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09:34:49 2025</w:t>
      </w:r>
      <w:r>
        <w:br/>
        <w:t>Total Records Processed: 7816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81.08%</w:t>
      </w:r>
      <w:r>
        <w:rPr>
          <w:b/>
        </w:rPr>
        <w:br/>
        <w:t xml:space="preserve">Field Error Rate: </w:t>
      </w:r>
      <w:r>
        <w:t>18.92%</w:t>
      </w:r>
      <w:r>
        <w:rPr>
          <w:b/>
        </w:rPr>
        <w:br/>
        <w:t xml:space="preserve">Overall Quality Index: </w:t>
      </w:r>
      <w:r>
        <w:t>35%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Person Name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Email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Phone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Job Title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Industry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Company Size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Country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Person Name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Job Title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AI: Inferred Industry: 7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Missing Company Size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Country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Email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Industry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Job Title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Person Name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pPr>
        <w:pStyle w:val="Heading2"/>
      </w:pPr>
      <w:r>
        <w:t>Missing Phone</w:t>
      </w:r>
    </w:p>
    <w:p>
      <w:pPr>
        <w:pStyle w:val="ListBullet"/>
      </w:pPr>
      <w:r>
        <w:t>Company_Name: Hope Transportation Services Limited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