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12:28:33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83.49%</w:t>
      </w:r>
      <w:r>
        <w:rPr>
          <w:b/>
        </w:rPr>
        <w:br/>
        <w:t xml:space="preserve">Field Error Rate: </w:t>
      </w:r>
      <w:r>
        <w:t>16.51%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