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59D64" w14:textId="5DC50C67" w:rsidR="004B4E22" w:rsidRPr="004B4E22" w:rsidRDefault="004B4E22" w:rsidP="004B4E22">
      <w:pPr>
        <w:spacing w:after="0" w:line="276" w:lineRule="auto"/>
        <w:ind w:firstLine="709"/>
        <w:jc w:val="center"/>
        <w:rPr>
          <w:rFonts w:ascii="Arial" w:hAnsi="Arial" w:cs="Arial"/>
          <w:b/>
          <w:bCs/>
          <w:color w:val="000000" w:themeColor="text1"/>
          <w:kern w:val="0"/>
          <w:sz w:val="40"/>
          <w:szCs w:val="40"/>
          <w:lang w:val="ru-RU"/>
        </w:rPr>
      </w:pPr>
      <w:r w:rsidRPr="004B4E22">
        <w:rPr>
          <w:rFonts w:ascii="Arial" w:hAnsi="Arial" w:cs="Arial"/>
          <w:b/>
          <w:bCs/>
          <w:color w:val="000000" w:themeColor="text1"/>
          <w:kern w:val="0"/>
          <w:sz w:val="48"/>
          <w:szCs w:val="48"/>
          <w:lang w:val="ru-RU"/>
        </w:rPr>
        <w:t xml:space="preserve">Lab 1.1: The </w:t>
      </w:r>
      <w:proofErr w:type="spellStart"/>
      <w:r w:rsidRPr="004B4E22">
        <w:rPr>
          <w:rFonts w:ascii="Arial" w:hAnsi="Arial" w:cs="Arial"/>
          <w:b/>
          <w:bCs/>
          <w:color w:val="000000" w:themeColor="text1"/>
          <w:kern w:val="0"/>
          <w:sz w:val="48"/>
          <w:szCs w:val="48"/>
          <w:lang w:val="ru-RU"/>
        </w:rPr>
        <w:t>Pattern</w:t>
      </w:r>
      <w:proofErr w:type="spellEnd"/>
      <w:r w:rsidRPr="004B4E22">
        <w:rPr>
          <w:rFonts w:ascii="Arial" w:hAnsi="Arial" w:cs="Arial"/>
          <w:b/>
          <w:bCs/>
          <w:color w:val="000000" w:themeColor="text1"/>
          <w:kern w:val="0"/>
          <w:sz w:val="48"/>
          <w:szCs w:val="48"/>
          <w:lang w:val="ru-RU"/>
        </w:rPr>
        <w:t xml:space="preserve"> </w:t>
      </w:r>
      <w:proofErr w:type="spellStart"/>
      <w:r w:rsidRPr="004B4E22">
        <w:rPr>
          <w:rFonts w:ascii="Arial" w:hAnsi="Arial" w:cs="Arial"/>
          <w:b/>
          <w:bCs/>
          <w:color w:val="000000" w:themeColor="text1"/>
          <w:kern w:val="0"/>
          <w:sz w:val="48"/>
          <w:szCs w:val="48"/>
          <w:lang w:val="ru-RU"/>
        </w:rPr>
        <w:t>Audit</w:t>
      </w:r>
      <w:proofErr w:type="spellEnd"/>
    </w:p>
    <w:p w14:paraId="38DED772" w14:textId="77777777" w:rsidR="004B4E22" w:rsidRPr="004B4E22" w:rsidRDefault="004B4E22" w:rsidP="004B4E22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kern w:val="0"/>
          <w:sz w:val="28"/>
          <w:szCs w:val="28"/>
          <w:lang w:val="ru-RU"/>
        </w:rPr>
      </w:pPr>
    </w:p>
    <w:p w14:paraId="4AAB580B" w14:textId="47E47135" w:rsidR="004B4E22" w:rsidRDefault="004B4E22" w:rsidP="004B4E22">
      <w:pPr>
        <w:spacing w:after="0" w:line="276" w:lineRule="auto"/>
        <w:ind w:firstLine="709"/>
        <w:jc w:val="center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2A788242" wp14:editId="3601287C">
            <wp:extent cx="4777200" cy="4802400"/>
            <wp:effectExtent l="0" t="0" r="0" b="0"/>
            <wp:docPr id="975098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98737" name="Рисунок 9750987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200" cy="48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5FBDB" w14:textId="3D554611" w:rsidR="004B4E22" w:rsidRDefault="004B4E22" w:rsidP="004B4E22">
      <w:pPr>
        <w:spacing w:after="0" w:line="276" w:lineRule="auto"/>
        <w:ind w:firstLine="709"/>
        <w:jc w:val="center"/>
        <w:rPr>
          <w:rFonts w:ascii="Arial" w:hAnsi="Arial" w:cs="Arial"/>
          <w:color w:val="000000" w:themeColor="text1"/>
          <w:sz w:val="28"/>
          <w:szCs w:val="28"/>
          <w:lang w:val="ru-RU"/>
        </w:rPr>
      </w:pPr>
      <w:r>
        <w:rPr>
          <w:rFonts w:ascii="Arial" w:hAnsi="Arial" w:cs="Arial"/>
          <w:noProof/>
          <w:color w:val="000000" w:themeColor="text1"/>
          <w:sz w:val="28"/>
          <w:szCs w:val="28"/>
          <w:lang w:val="ru-RU"/>
        </w:rPr>
        <w:drawing>
          <wp:inline distT="0" distB="0" distL="0" distR="0" wp14:anchorId="0B6DCE79" wp14:editId="657AFE27">
            <wp:extent cx="4766400" cy="781200"/>
            <wp:effectExtent l="0" t="0" r="0" b="6350"/>
            <wp:docPr id="68197360" name="Рисунок 3" descr="Изображение выглядит как текст, Шрифт, белый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7360" name="Рисунок 3" descr="Изображение выглядит как текст, Шрифт, белый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6400" cy="7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11B80" w14:textId="77777777" w:rsidR="004B4E22" w:rsidRDefault="004B4E22" w:rsidP="004B4E22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sz w:val="28"/>
          <w:szCs w:val="28"/>
          <w:lang w:val="ru-RU"/>
        </w:rPr>
      </w:pPr>
    </w:p>
    <w:p w14:paraId="0BDECDD1" w14:textId="605AA18F" w:rsidR="004B4E22" w:rsidRPr="004B4E22" w:rsidRDefault="004B4E22" w:rsidP="004B4E22">
      <w:pPr>
        <w:spacing w:after="0" w:line="276" w:lineRule="auto"/>
        <w:ind w:firstLine="709"/>
        <w:jc w:val="both"/>
        <w:rPr>
          <w:rFonts w:ascii="Arial" w:hAnsi="Arial" w:cs="Arial"/>
          <w:b/>
          <w:bCs/>
          <w:color w:val="000000" w:themeColor="text1"/>
          <w:sz w:val="36"/>
          <w:szCs w:val="36"/>
          <w:lang w:val="en-US"/>
        </w:rPr>
      </w:pPr>
      <w:r w:rsidRPr="004B4E22">
        <w:rPr>
          <w:rFonts w:ascii="Arial" w:hAnsi="Arial" w:cs="Arial"/>
          <w:b/>
          <w:bCs/>
          <w:color w:val="000000" w:themeColor="text1"/>
          <w:sz w:val="36"/>
          <w:szCs w:val="36"/>
          <w:lang w:val="en-US"/>
        </w:rPr>
        <w:t>Task 1</w:t>
      </w:r>
    </w:p>
    <w:p w14:paraId="3D03017C" w14:textId="77777777" w:rsidR="004B4E22" w:rsidRDefault="004B4E22" w:rsidP="004B4E22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sz w:val="28"/>
          <w:szCs w:val="28"/>
          <w:lang w:val="en-US"/>
        </w:rPr>
      </w:pPr>
    </w:p>
    <w:p w14:paraId="6542631B" w14:textId="77777777" w:rsidR="004B4E22" w:rsidRPr="004B4E22" w:rsidRDefault="004B4E22" w:rsidP="004B4E22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4B4E22">
        <w:rPr>
          <w:rFonts w:ascii="Arial" w:hAnsi="Arial" w:cs="Arial"/>
          <w:color w:val="000000" w:themeColor="text1"/>
          <w:sz w:val="28"/>
          <w:szCs w:val="28"/>
        </w:rPr>
        <w:t xml:space="preserve">    1. Определите все шаблоны проектирования (или прото-шаблоны), которые вы наблюдаете в этом коде.</w:t>
      </w:r>
    </w:p>
    <w:p w14:paraId="3EE1015D" w14:textId="77777777" w:rsidR="004B4E22" w:rsidRPr="004B4E22" w:rsidRDefault="004B4E22" w:rsidP="004B4E22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4B4E22">
        <w:rPr>
          <w:rFonts w:ascii="Arial" w:hAnsi="Arial" w:cs="Arial"/>
          <w:color w:val="000000" w:themeColor="text1"/>
          <w:sz w:val="28"/>
          <w:szCs w:val="28"/>
        </w:rPr>
        <w:t xml:space="preserve">    Наблюдаю вэтом коде признаки прото-паттерна, который пытается имитировать структуру MVC (Model-View-Controller). Это можно увидить в отсутствии инкапсуляции данных и логики, жёсткая привязка между данными, слабая связь "Данные-Вид".</w:t>
      </w:r>
    </w:p>
    <w:p w14:paraId="58FE1E9B" w14:textId="77777777" w:rsidR="004B4E22" w:rsidRPr="004B4E22" w:rsidRDefault="004B4E22" w:rsidP="004B4E22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4B4E22">
        <w:rPr>
          <w:rFonts w:ascii="Arial" w:hAnsi="Arial" w:cs="Arial"/>
          <w:color w:val="000000" w:themeColor="text1"/>
          <w:sz w:val="28"/>
          <w:szCs w:val="28"/>
        </w:rPr>
        <w:lastRenderedPageBreak/>
        <w:t xml:space="preserve">    2. Для каждого выявленного шаблона укажите, к какой категории он относится (создание, структура или поведение) на основе главы 6 учебника.</w:t>
      </w:r>
    </w:p>
    <w:p w14:paraId="27E907A3" w14:textId="77777777" w:rsidR="004B4E22" w:rsidRPr="004B4E22" w:rsidRDefault="004B4E22" w:rsidP="004B4E22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4B4E22">
        <w:rPr>
          <w:rFonts w:ascii="Arial" w:hAnsi="Arial" w:cs="Arial"/>
          <w:color w:val="000000" w:themeColor="text1"/>
          <w:sz w:val="28"/>
          <w:szCs w:val="28"/>
        </w:rPr>
        <w:t xml:space="preserve">    Предпологаю что данный код относится к структурным паттернам. Но из-за отсутствия чёткой структуры и инкапсуляции, это скорее прото-паттерн, чем полноценный шаблон проектирования.</w:t>
      </w:r>
    </w:p>
    <w:p w14:paraId="31D6BE33" w14:textId="77777777" w:rsidR="004B4E22" w:rsidRPr="004B4E22" w:rsidRDefault="004B4E22" w:rsidP="004B4E22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4B4E22">
        <w:rPr>
          <w:rFonts w:ascii="Arial" w:hAnsi="Arial" w:cs="Arial"/>
          <w:color w:val="000000" w:themeColor="text1"/>
          <w:sz w:val="28"/>
          <w:szCs w:val="28"/>
        </w:rPr>
        <w:t xml:space="preserve">    3. Объясните, почему вы считаете, что это настоящий шаблон или нет.</w:t>
      </w:r>
    </w:p>
    <w:p w14:paraId="164B7708" w14:textId="77777777" w:rsidR="004B4E22" w:rsidRPr="004B4E22" w:rsidRDefault="004B4E22" w:rsidP="004B4E22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4B4E22">
        <w:rPr>
          <w:rFonts w:ascii="Arial" w:hAnsi="Arial" w:cs="Arial"/>
          <w:color w:val="000000" w:themeColor="text1"/>
          <w:sz w:val="28"/>
          <w:szCs w:val="28"/>
        </w:rPr>
        <w:t xml:space="preserve">    Из-за выше перечисленных причине, я считаю что это не полноценный шаблон проектирования. Поскольку паттерн должен быть переиспользуемым и инкапсулированным, а данный код не соответствует этим критериям.</w:t>
      </w:r>
    </w:p>
    <w:p w14:paraId="7E40128C" w14:textId="77777777" w:rsidR="004B4E22" w:rsidRDefault="004B4E22" w:rsidP="004B4E22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33AE7EDE" w14:textId="4E2F888D" w:rsidR="004B4E22" w:rsidRDefault="004B4E22" w:rsidP="004B4E22">
      <w:pPr>
        <w:spacing w:after="0" w:line="276" w:lineRule="auto"/>
        <w:ind w:firstLine="709"/>
        <w:jc w:val="both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4B4E22">
        <w:rPr>
          <w:rFonts w:ascii="Arial" w:hAnsi="Arial" w:cs="Arial"/>
          <w:b/>
          <w:bCs/>
          <w:color w:val="000000" w:themeColor="text1"/>
          <w:sz w:val="36"/>
          <w:szCs w:val="36"/>
        </w:rPr>
        <w:t>Task 2</w:t>
      </w:r>
    </w:p>
    <w:p w14:paraId="2038B531" w14:textId="77777777" w:rsidR="004B4E22" w:rsidRDefault="004B4E22" w:rsidP="004B4E22">
      <w:pPr>
        <w:spacing w:after="0" w:line="276" w:lineRule="auto"/>
        <w:ind w:firstLine="709"/>
        <w:jc w:val="both"/>
        <w:rPr>
          <w:rFonts w:ascii="Arial" w:hAnsi="Arial" w:cs="Arial"/>
          <w:b/>
          <w:bCs/>
          <w:color w:val="000000" w:themeColor="text1"/>
          <w:sz w:val="36"/>
          <w:szCs w:val="36"/>
        </w:rPr>
      </w:pPr>
    </w:p>
    <w:p w14:paraId="33D6190F" w14:textId="77777777" w:rsidR="004B4E22" w:rsidRPr="004B4E22" w:rsidRDefault="004B4E22" w:rsidP="004B4E22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4B4E22">
        <w:rPr>
          <w:rFonts w:ascii="Arial" w:hAnsi="Arial" w:cs="Arial"/>
          <w:color w:val="000000" w:themeColor="text1"/>
          <w:sz w:val="28"/>
          <w:szCs w:val="28"/>
        </w:rPr>
        <w:t xml:space="preserve">    1. Соответствие цели: Успешно ли это решение решает конкретную проблему? Какую проблему оно решает? Приведите доказательства из кода.</w:t>
      </w:r>
    </w:p>
    <w:p w14:paraId="378C19C3" w14:textId="77777777" w:rsidR="004B4E22" w:rsidRPr="004B4E22" w:rsidRDefault="004B4E22" w:rsidP="004B4E22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4B4E22">
        <w:rPr>
          <w:rFonts w:ascii="Arial" w:hAnsi="Arial" w:cs="Arial"/>
          <w:color w:val="000000" w:themeColor="text1"/>
          <w:sz w:val="28"/>
          <w:szCs w:val="28"/>
        </w:rPr>
        <w:t xml:space="preserve">    Данный код успешно решает поставленную задачу, а именно "управление корзиной покупок". В доказательство можно привести функцию updateDisplay(), котороая вызывается после каждого изменения данных (addItem, removeItem), обеспечивая актуальность UI. Код выполняет свою прямую задачу</w:t>
      </w:r>
    </w:p>
    <w:p w14:paraId="14C518FF" w14:textId="77777777" w:rsidR="004B4E22" w:rsidRPr="004B4E22" w:rsidRDefault="004B4E22" w:rsidP="004B4E22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4B4E22">
        <w:rPr>
          <w:rFonts w:ascii="Arial" w:hAnsi="Arial" w:cs="Arial"/>
          <w:color w:val="000000" w:themeColor="text1"/>
          <w:sz w:val="28"/>
          <w:szCs w:val="28"/>
        </w:rPr>
        <w:t xml:space="preserve">    2. Полезность: Дает ли это решение доказанную выгоду? Какие преимущества оно предлагает? Есть ли ограничения? </w:t>
      </w:r>
    </w:p>
    <w:p w14:paraId="685CA93A" w14:textId="77777777" w:rsidR="004B4E22" w:rsidRPr="004B4E22" w:rsidRDefault="004B4E22" w:rsidP="004B4E22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4B4E22">
        <w:rPr>
          <w:rFonts w:ascii="Arial" w:hAnsi="Arial" w:cs="Arial"/>
          <w:color w:val="000000" w:themeColor="text1"/>
          <w:sz w:val="28"/>
          <w:szCs w:val="28"/>
        </w:rPr>
        <w:t xml:space="preserve">    Код даёт кратковременную выгоду в виде простого управления корзиной покупок. Код невозможно тестировать изолированноБ так как он напрямую привязан к DOM-элементам 'cart' и 'total'.</w:t>
      </w:r>
    </w:p>
    <w:p w14:paraId="45D517EC" w14:textId="77777777" w:rsidR="004B4E22" w:rsidRPr="004B4E22" w:rsidRDefault="004B4E22" w:rsidP="004B4E22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4B4E22">
        <w:rPr>
          <w:rFonts w:ascii="Arial" w:hAnsi="Arial" w:cs="Arial"/>
          <w:color w:val="000000" w:themeColor="text1"/>
          <w:sz w:val="28"/>
          <w:szCs w:val="28"/>
        </w:rPr>
        <w:t xml:space="preserve">    3. Применимость: Применимо ли это решение в широком спектре контекстов или оно специфично для данного сценария? Объясните свое мнение.</w:t>
      </w:r>
    </w:p>
    <w:p w14:paraId="1B038A42" w14:textId="77777777" w:rsidR="004B4E22" w:rsidRPr="004B4E22" w:rsidRDefault="004B4E22" w:rsidP="004B4E22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4B4E22">
        <w:rPr>
          <w:rFonts w:ascii="Arial" w:hAnsi="Arial" w:cs="Arial"/>
          <w:color w:val="000000" w:themeColor="text1"/>
          <w:sz w:val="28"/>
          <w:szCs w:val="28"/>
        </w:rPr>
        <w:t xml:space="preserve">    В широком контексте данный код не применим, мы не можем использовать его для разных корзин на одной странице, так как глобальные переменные и жёстко пописанные ID элементов вызовут конфликты</w:t>
      </w:r>
    </w:p>
    <w:p w14:paraId="21AF7FE1" w14:textId="77777777" w:rsidR="004B4E22" w:rsidRDefault="004B4E22" w:rsidP="004B4E22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5D9DF96C" w14:textId="5F7448E4" w:rsidR="004B4E22" w:rsidRDefault="004B4E22" w:rsidP="004B4E22">
      <w:pPr>
        <w:spacing w:after="0" w:line="276" w:lineRule="auto"/>
        <w:ind w:firstLine="709"/>
        <w:jc w:val="both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4B4E22">
        <w:rPr>
          <w:rFonts w:ascii="Arial" w:hAnsi="Arial" w:cs="Arial"/>
          <w:b/>
          <w:bCs/>
          <w:color w:val="000000" w:themeColor="text1"/>
          <w:sz w:val="36"/>
          <w:szCs w:val="36"/>
        </w:rPr>
        <w:lastRenderedPageBreak/>
        <w:t>Task 3</w:t>
      </w:r>
    </w:p>
    <w:p w14:paraId="560882D7" w14:textId="77777777" w:rsidR="004B4E22" w:rsidRDefault="004B4E22" w:rsidP="004B4E22">
      <w:pPr>
        <w:spacing w:after="0" w:line="276" w:lineRule="auto"/>
        <w:ind w:firstLine="709"/>
        <w:jc w:val="both"/>
        <w:rPr>
          <w:rFonts w:ascii="Arial" w:hAnsi="Arial" w:cs="Arial"/>
          <w:b/>
          <w:bCs/>
          <w:color w:val="000000" w:themeColor="text1"/>
          <w:sz w:val="36"/>
          <w:szCs w:val="36"/>
        </w:rPr>
      </w:pPr>
    </w:p>
    <w:p w14:paraId="24917A99" w14:textId="77777777" w:rsidR="004B4E22" w:rsidRPr="004B4E22" w:rsidRDefault="004B4E22" w:rsidP="004B4E22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4B4E22">
        <w:rPr>
          <w:rFonts w:ascii="Arial" w:hAnsi="Arial" w:cs="Arial"/>
          <w:b/>
          <w:bCs/>
          <w:color w:val="000000" w:themeColor="text1"/>
          <w:sz w:val="36"/>
          <w:szCs w:val="36"/>
        </w:rPr>
        <w:t xml:space="preserve">    1</w:t>
      </w:r>
      <w:r w:rsidRPr="004B4E22">
        <w:rPr>
          <w:rFonts w:ascii="Arial" w:hAnsi="Arial" w:cs="Arial"/>
          <w:color w:val="000000" w:themeColor="text1"/>
          <w:sz w:val="28"/>
          <w:szCs w:val="28"/>
        </w:rPr>
        <w:t>. Решает ли оно конкретную проблему? Да, этот код решает проблему с обновлением интерфейса при изменнении состояния массива товаров.</w:t>
      </w:r>
    </w:p>
    <w:p w14:paraId="7C19154C" w14:textId="77777777" w:rsidR="004B4E22" w:rsidRPr="004B4E22" w:rsidRDefault="004B4E22" w:rsidP="004B4E22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4B4E22">
        <w:rPr>
          <w:rFonts w:ascii="Arial" w:hAnsi="Arial" w:cs="Arial"/>
          <w:color w:val="000000" w:themeColor="text1"/>
          <w:sz w:val="28"/>
          <w:szCs w:val="28"/>
        </w:rPr>
        <w:t xml:space="preserve">    2. Имеет ли оно очевидное решение? Думаю нет. Это самое простое решение через глобальные переменные и прямой манипуляции DOM. Настоящие паттерны предлагают более элегантный, неочевидный с первого взгляда.</w:t>
      </w:r>
    </w:p>
    <w:p w14:paraId="6952FD04" w14:textId="77777777" w:rsidR="004B4E22" w:rsidRPr="004B4E22" w:rsidRDefault="004B4E22" w:rsidP="004B4E22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4B4E22">
        <w:rPr>
          <w:rFonts w:ascii="Arial" w:hAnsi="Arial" w:cs="Arial"/>
          <w:color w:val="000000" w:themeColor="text1"/>
          <w:sz w:val="28"/>
          <w:szCs w:val="28"/>
        </w:rPr>
        <w:t xml:space="preserve">    3. Описывает ли оно проверенную концепцию? Нет, Прямое манипулирование глобальным состоянием и DOM внутри функции - это скорее "Анти-паттерн" в современном JS, а не проверенная временем эффективная практика.</w:t>
      </w:r>
    </w:p>
    <w:p w14:paraId="2FC17EC3" w14:textId="77777777" w:rsidR="004B4E22" w:rsidRPr="004B4E22" w:rsidRDefault="004B4E22" w:rsidP="004B4E22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4B4E22">
        <w:rPr>
          <w:rFonts w:ascii="Arial" w:hAnsi="Arial" w:cs="Arial"/>
          <w:color w:val="000000" w:themeColor="text1"/>
          <w:sz w:val="28"/>
          <w:szCs w:val="28"/>
        </w:rPr>
        <w:t xml:space="preserve">    4. Описывает ли оно взаимосвязь между структурами системы? На мойвзгляд, код слабо описывает отношение. Существует лишь простая связь между данными и функцией отрисовки, но нет чёткого интерфейса взаимодействия.</w:t>
      </w:r>
    </w:p>
    <w:p w14:paraId="7D6DD834" w14:textId="77777777" w:rsidR="004B4E22" w:rsidRDefault="004B4E22" w:rsidP="004B4E22">
      <w:pPr>
        <w:spacing w:after="0" w:line="276" w:lineRule="auto"/>
        <w:ind w:firstLine="709"/>
        <w:jc w:val="both"/>
        <w:rPr>
          <w:rFonts w:ascii="Arial" w:hAnsi="Arial" w:cs="Arial"/>
          <w:b/>
          <w:bCs/>
          <w:color w:val="000000" w:themeColor="text1"/>
          <w:sz w:val="36"/>
          <w:szCs w:val="36"/>
        </w:rPr>
      </w:pPr>
    </w:p>
    <w:p w14:paraId="45639A7F" w14:textId="36EA635C" w:rsidR="004B4E22" w:rsidRDefault="004B4E22" w:rsidP="004B4E22">
      <w:pPr>
        <w:spacing w:after="0" w:line="276" w:lineRule="auto"/>
        <w:ind w:firstLine="709"/>
        <w:jc w:val="both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>
        <w:rPr>
          <w:rFonts w:ascii="Arial" w:hAnsi="Arial" w:cs="Arial"/>
          <w:b/>
          <w:bCs/>
          <w:color w:val="000000" w:themeColor="text1"/>
          <w:sz w:val="36"/>
          <w:szCs w:val="36"/>
        </w:rPr>
        <w:t>Task 4</w:t>
      </w:r>
    </w:p>
    <w:p w14:paraId="6E28ED1B" w14:textId="77777777" w:rsidR="004B4E22" w:rsidRDefault="004B4E22" w:rsidP="004B4E22">
      <w:pPr>
        <w:spacing w:after="0" w:line="276" w:lineRule="auto"/>
        <w:ind w:firstLine="709"/>
        <w:jc w:val="both"/>
        <w:rPr>
          <w:rFonts w:ascii="Arial" w:hAnsi="Arial" w:cs="Arial"/>
          <w:b/>
          <w:bCs/>
          <w:color w:val="000000" w:themeColor="text1"/>
          <w:sz w:val="36"/>
          <w:szCs w:val="36"/>
        </w:rPr>
      </w:pPr>
    </w:p>
    <w:p w14:paraId="2FC19870" w14:textId="77777777" w:rsidR="004B4E22" w:rsidRPr="004B4E22" w:rsidRDefault="004B4E22" w:rsidP="004B4E22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4B4E22">
        <w:rPr>
          <w:rFonts w:ascii="Arial" w:hAnsi="Arial" w:cs="Arial"/>
          <w:color w:val="000000" w:themeColor="text1"/>
          <w:sz w:val="28"/>
          <w:szCs w:val="28"/>
        </w:rPr>
        <w:t xml:space="preserve">    Проанализировав код, я обнаружил что в коде пристутсвуют явные анти-патерны. Во-первых, Gloval Namespace Pollution - переменные var char = [] и var total = 0 доступные любому другому скрипту на старнице. Это приводит к коллизиям имён и трудоуловимыми багами. Во-вторых, Tight Coupling - логика расчёта жестко связана с DOM через document.getElemtById внутри функций обработки данных.</w:t>
      </w:r>
    </w:p>
    <w:p w14:paraId="3101C121" w14:textId="77777777" w:rsidR="004B4E22" w:rsidRPr="004B4E22" w:rsidRDefault="004B4E22" w:rsidP="004B4E22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4B4E22">
        <w:rPr>
          <w:rFonts w:ascii="Arial" w:hAnsi="Arial" w:cs="Arial"/>
          <w:color w:val="000000" w:themeColor="text1"/>
          <w:sz w:val="28"/>
          <w:szCs w:val="28"/>
        </w:rPr>
        <w:t xml:space="preserve">    В заключени можно сказать, можно обернуть код в Module Pattern для создания приватной области видимости и передавать зависимости как аргументы.</w:t>
      </w:r>
    </w:p>
    <w:p w14:paraId="7BBDC853" w14:textId="77777777" w:rsidR="004B4E22" w:rsidRPr="004B4E22" w:rsidRDefault="004B4E22" w:rsidP="004B4E22">
      <w:pPr>
        <w:spacing w:after="0" w:line="276" w:lineRule="auto"/>
        <w:ind w:firstLine="709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sectPr w:rsidR="004B4E22" w:rsidRPr="004B4E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65FDE"/>
    <w:multiLevelType w:val="hybridMultilevel"/>
    <w:tmpl w:val="4964F8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2459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E22"/>
    <w:rsid w:val="00201C8D"/>
    <w:rsid w:val="004B4E22"/>
    <w:rsid w:val="00AF088D"/>
    <w:rsid w:val="00F55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6B532"/>
  <w15:chartTrackingRefBased/>
  <w15:docId w15:val="{ABD5CB68-A8AF-364E-A8DD-F93CA456A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4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4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4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4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4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4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4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4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4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4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4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4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4E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4E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4E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4E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4E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4E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4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4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4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4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4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4E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4E2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4E2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4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4E2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4E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504</Words>
  <Characters>2876</Characters>
  <Application>Microsoft Office Word</Application>
  <DocSecurity>0</DocSecurity>
  <Lines>23</Lines>
  <Paragraphs>6</Paragraphs>
  <ScaleCrop>false</ScaleCrop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Мамаев</dc:creator>
  <cp:keywords/>
  <dc:description/>
  <cp:lastModifiedBy>Стас Мамаев</cp:lastModifiedBy>
  <cp:revision>1</cp:revision>
  <dcterms:created xsi:type="dcterms:W3CDTF">2026-01-26T07:32:00Z</dcterms:created>
  <dcterms:modified xsi:type="dcterms:W3CDTF">2026-01-26T07:40:00Z</dcterms:modified>
</cp:coreProperties>
</file>