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Onchain профиль на PDA</w:t>
      </w:r>
    </w:p>
    <w:p>
      <w:r>
        <w:t>Отчёт по заданию 6</w:t>
        <w:br/>
        <w:t>Станислав Мамаев · 30 сентября 2026 года</w:t>
      </w:r>
    </w:p>
    <w:p>
      <w:r>
        <w:t>Профиль пользователя хранится в аккаунте Solana с адресом PDA. Кошелёк создаёт и обновляет профиль через Rust клиент; данные доступны для публичного чтения.</w:t>
      </w:r>
    </w:p>
    <w:p>
      <w:r>
        <w:t xml:space="preserve">Репозиторий: </w:t>
      </w:r>
      <w:hyperlink r:id="rId9">
        <w:r>
          <w:rPr>
            <w:color w:val="0563C1"/>
            <w:u w:val="single"/>
          </w:rPr>
          <w:t>https://github.com/S-NOWNUM-B/edu.solana-it-startup.2026/tree/task/06-onchain-profile</w:t>
        </w:r>
      </w:hyperlink>
    </w:p>
    <w:p>
      <w:pPr>
        <w:pStyle w:val="Heading1"/>
      </w:pPr>
      <w:r>
        <w:t>1 Данные профиля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2808000" cy="1926869"/>
            <wp:docPr id="201" name="Profile figure 1" descr="Структура Profile с authority, display_name, bio и bum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1" name="profile-fields.png" descr="Структура Profile с authority, display_name, bio и bum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1926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1. Структура аккаунта Profile</w:t>
      </w:r>
    </w:p>
    <w:p>
      <w:r>
        <w:t>Поле authority хранит публичный ключ владельца, display_name — имя, bio — описание, bump — значение для вычисления PDA. Имя ограничено 32 байтами UTF-8 и не может быть пустым после trim(). Описание ограничено 160 байтами и допускает пустую строку.</w:t>
      </w:r>
    </w:p>
    <w:p>
      <w:pPr>
        <w:pStyle w:val="Heading1"/>
      </w:pPr>
      <w:r>
        <w:t>2 Создание и обновление профиля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264000" cy="3027600"/>
            <wp:docPr id="202" name="Profile figure 2" descr="Инструкции initialize и update_profile с проверкой полей до запис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2" name="profile-handlers.png" descr="Инструкции initialize и update_profile с проверкой полей до записи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302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2. Инструкции initialize и update_profile</w:t>
      </w:r>
    </w:p>
    <w:p>
      <w:r>
        <w:t>initialize сохраняет владельца, имя, описание и канонический bump. update_profile изменяет имя и описание, сохраняя authority и адрес аккаунта. Проверка строк выполняется до записи данных.</w:t>
      </w:r>
    </w:p>
    <w:p>
      <w:pPr>
        <w:pStyle w:val="Heading1"/>
        <w:pageBreakBefore/>
      </w:pPr>
      <w:r>
        <w:t>3 Адрес профиля и права доступа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5760000" cy="4644848"/>
            <wp:docPr id="203" name="Profile figure 3" descr="Ограничения PDA, подписи authority и связи has_one для аккаунта Profi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3" name="profile-constraints.png" descr="Ограничения PDA, подписи authority и связи has_one для аккаунта Profil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44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3. Ограничения аккаунта и PDA</w:t>
      </w:r>
    </w:p>
    <w:p>
      <w:r>
        <w:t>Для каждого кошелька создаётся один канонический PDA с seeds [b"profile", authority.pubkey()]. Аккаунт занимает 241 байт. Его owner — программа onchain_profile; authority — кошелёк пользователя. Signer требует подпись владельца, has_one связывает его с профилем, seeds и bump проверяют адрес PDA.</w:t>
      </w:r>
    </w:p>
    <w:p>
      <w:pPr>
        <w:pStyle w:val="Heading1"/>
      </w:pPr>
      <w:r>
        <w:t>4 Взаимодействие с клиентом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264000" cy="1591884"/>
            <wp:docPr id="204" name="Profile figure 4" descr="Профиль SNOWNUMB до и после обновления описания с сохранением PDA и bump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4" name="image2.png" descr="Профиль SNOWNUMB до и после обновления описания с сохранением PDA и bump 25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1591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4. Данные профиля до и после обновления</w:t>
      </w:r>
    </w:p>
    <w:p>
      <w:r>
        <w:t>При создании профиль SNOWNUMB содержит описание Solana profile. После обновления описание равно Onchain profile with PDA. Адрес HcTuAZzqhjDRMtovoRLxHiSEX96mLdeNhXw9eTaWfoDe, authority и bump 253 сохраняются. Команда show читает данные профиля; show --authority позволяет читать публичный профиль без файла ключей.</w:t>
      </w:r>
    </w:p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4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</w:pPr>
    <w:rPr>
      <w:rFonts w:ascii="Arial" w:hAnsi="Arial"/>
      <w:b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S-NOWNUM-B/edu.solana-it-startup.2026/tree/task/06-onchain-profile" TargetMode="External"/><Relationship Id="rId11" Type="http://schemas.openxmlformats.org/officeDocument/2006/relationships/image" Target="media/image2.png"/><Relationship Id="rId14" Type="http://schemas.openxmlformats.org/officeDocument/2006/relationships/image" Target="media/profile-fields.png"/><Relationship Id="rId15" Type="http://schemas.openxmlformats.org/officeDocument/2006/relationships/image" Target="media/profile-handlers.png"/><Relationship Id="rId16" Type="http://schemas.openxmlformats.org/officeDocument/2006/relationships/image" Target="media/profile-constraints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Onchain профиль на PDA</dc:title>
  <dc:subject>Отчёт по заданию 6</dc:subject>
  <dc:creator>Станислав Мамаев</dc:creator>
  <cp:keywords/>
  <dc:description>Аккаунт Profile на PDA и взаимодействие через Rust клиент</dc:description>
  <cp:lastModifiedBy>Станислав Мамаев</cp:lastModifiedBy>
  <cp:revision>1</cp:revision>
  <dcterms:created xsi:type="dcterms:W3CDTF">2026-09-30T13:04:21Z</dcterms:created>
  <dcterms:modified xsi:type="dcterms:W3CDTF">2026-09-30T13:21:07Z</dcterms:modified>
  <cp:category/>
</cp:coreProperties>
</file>