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1409074020"/>
      </w:sdtPr>
      <w:sdtContent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Spacing"/>
            <w:rPr>
              <w:sz w:val="2"/>
            </w:rPr>
          </w:pPr>
          <w:r>
            <w:rPr>
              <w:sz w:val="2"/>
            </w:rPr>
          </w:r>
        </w:p>
        <w:p>
          <w:pPr>
            <w:pStyle w:val="Normal"/>
            <w:rPr/>
          </w:pPr>
          <w:r>
            <w:rPr/>
            <mc:AlternateContent>
              <mc:Choice Requires="wpg">
                <w:drawing>
                  <wp:anchor behindDoc="1" distT="0" distB="3175" distL="0" distR="0" simplePos="0" locked="0" layoutInCell="0" allowOverlap="1" relativeHeight="2">
                    <wp:simplePos x="0" y="0"/>
                    <wp:positionH relativeFrom="page">
                      <wp:posOffset>1709420</wp:posOffset>
                    </wp:positionH>
                    <wp:positionV relativeFrom="page">
                      <wp:posOffset>3017520</wp:posOffset>
                    </wp:positionV>
                    <wp:extent cx="5494020" cy="5696585"/>
                    <wp:effectExtent l="0" t="0" r="0" b="3175"/>
                    <wp:wrapNone/>
                    <wp:docPr id="1" name="Group 2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493960" cy="5696640"/>
                              <a:chOff x="0" y="0"/>
                              <a:chExt cx="5493960" cy="56966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905480" y="0"/>
                                <a:ext cx="3587760" cy="35960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93240" y="287640"/>
                                <a:ext cx="4500360" cy="4497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067400" y="138960"/>
                                <a:ext cx="4425840" cy="4423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542960" y="632520"/>
                                <a:ext cx="3950280" cy="39578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5480"/>
                                <a:ext cx="5493960" cy="5501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71000</wp14:pctWidth>
                    </wp14:sizeRelH>
                    <wp14:sizeRelV relativeFrom="page">
                      <wp14:pctHeight>57000</wp14:pctHeight>
                    </wp14:sizeRelV>
                  </wp:anchor>
                </w:drawing>
              </mc:Choice>
              <mc:Fallback>
                <w:pict>
                  <v:group id="shape_0" alt="Group 2" style="position:absolute;margin-left:134.6pt;margin-top:237.6pt;width:432.6pt;height:448.55pt" coordorigin="2692,4752" coordsize="8652,8971"/>
                </w:pict>
              </mc:Fallback>
            </mc:AlternateContent>
            <mc:AlternateContent>
              <mc:Choice Requires="wps">
                <w:drawing>
                  <wp:anchor behindDoc="0" distT="0" distB="2540" distL="0" distR="0" simplePos="0" locked="0" layoutInCell="0" allowOverlap="1" relativeHeight="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123305" cy="340360"/>
                    <wp:effectExtent l="0" t="0" r="0" b="2540"/>
                    <wp:wrapNone/>
                    <wp:docPr id="2" name="Text Box 69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3240" cy="34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id w:val="20809862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alias w:val="School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id w:val="26646887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alias w:val="Course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0000"/>
                                      </w:rPr>
                                      <w:t>Univerzitet u Beogradu, Elektrotehnicki Fakultet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lIns="0" rIns="0" tIns="0" bIns="0" anchor="b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9" path="m0,0l-2147483645,0l-2147483645,-2147483646l0,-2147483646xe" stroked="f" o:allowincell="f" style="position:absolute;margin-left:64.9pt;margin-top:620.95pt;width:482.1pt;height:26.75pt;mso-wrap-style:square;v-text-anchor:bottom;mso-position-horizontal:center;mso-position-horizontal-relative:page;mso-position-vertical:bottom;mso-position-vertical-relative:margin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19750166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alias w:val="School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</w:r>
                            </w:sdtContent>
                          </w:sdt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946775878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alias w:val="Course"/>
                              <w:text/>
                            </w:sdtPr>
                            <w:sdtContent>
                              <w:r>
                                <w:rPr>
                                  <w:color w:val="000000"/>
                                </w:rPr>
                                <w:t>Univerzitet u Beogradu, Elektrotehnicki Fakultet</w:t>
                              </w:r>
                            </w:sdtContent>
                          </w:sdt>
                        </w:p>
                      </w:txbxContent>
                    </v:textbox>
                    <w10:wrap type="none"/>
                  </v:rect>
                </w:pict>
              </mc:Fallback>
            </mc:AlternateContent>
            <mc:AlternateContent>
              <mc:Choice Requires="wps">
                <w:drawing>
                  <wp:anchor behindDoc="0" distT="0" distB="3175" distL="0" distR="0" simplePos="0" locked="0" layoutInCell="0" allowOverlap="1" relativeHeight="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6123305" cy="1499235"/>
                    <wp:effectExtent l="0" t="0" r="0" b="3810"/>
                    <wp:wrapNone/>
                    <wp:docPr id="4" name="Text Box 62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3240" cy="1499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Spacing"/>
                                  <w:rPr>
                                    <w:rFonts w:ascii="Calibri Light" w:hAnsi="Calibri Light" w:eastAsia="" w:cs="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id w:val="108057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alias w:val="Title"/>
                                    <w:text/>
                                  </w:sdtPr>
                                  <w:sdtContent>
                                    <w:r>
                                      <w:rPr/>
                                    </w:r>
                                  </w:sdtContent>
                                </w:sdt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>Mi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>C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 xml:space="preserve">rojava </w:t>
                                </w:r>
                                <w:r>
                                  <w:rPr>
                                    <w:rFonts w:eastAsia="" w:cs="" w:ascii="Calibri Light" w:hAnsi="Calibri Light" w:asciiTheme="majorHAnsi" w:cstheme="majorBidi" w:eastAsiaTheme="majorEastAsia" w:hAnsiTheme="majorHAns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  <w:t>COmpiler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id w:val="1373171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alias w:val="Subtitle"/>
                                    <w:text/>
                                  </w:sdtPr>
                                  <w:sdtContent>
                                    <w:r>
                                      <w:rPr/>
                                    </w:r>
                                  </w:sdtContent>
                                </w:sdt>
                                <w:r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Programski Prevodioci 1</w:t>
                                </w:r>
                              </w:p>
                              <w:p>
                                <w:pPr>
                                  <w:pStyle w:val="NoSpacing"/>
                                  <w:spacing w:before="120" w:after="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Autor: Stefan Petrovic</w:t>
                                </w:r>
                              </w:p>
                              <w:p>
                                <w:pPr>
                                  <w:pStyle w:val="FrameContents"/>
                                  <w:spacing w:before="0" w:after="160"/>
                                  <w:rPr>
                                    <w:color w:val="000000"/>
                                  </w:rPr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anchor="t">
                            <a:prstTxWarp prst="textNoShape"/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77000</wp14:pctWidth>
                    </wp14:sizeRelH>
                  </wp:anchor>
                </w:drawing>
              </mc:Choice>
              <mc:Fallback>
                <w:pict>
                  <v:rect id="shape_0" ID="Text Box 62" path="m0,0l-2147483645,0l-2147483645,-2147483646l0,-2147483646xe" stroked="f" o:allowincell="f" style="position:absolute;margin-left:64.9pt;margin-top:0pt;width:482.1pt;height:118pt;mso-wrap-style:square;v-text-anchor:top;mso-position-horizontal:center;mso-position-horizontal-relative:page;mso-position-vertical:top;mso-position-vertical-relative:margin">
                    <v:fill o:detectmouseclick="t" on="false"/>
                    <v:stroke color="#3465a4" weight="6480" joinstyle="round" endcap="flat"/>
                    <v:textbox>
                      <w:txbxContent>
                        <w:p>
                          <w:pPr>
                            <w:pStyle w:val="NoSpacing"/>
                            <w:rPr>
                              <w:rFonts w:ascii="Calibri Light" w:hAnsi="Calibri Light" w:eastAsia="" w:cs="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id w:val="8316734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alias w:val="Title"/>
                              <w:text/>
                            </w:sdtPr>
                            <w:sdtContent>
                              <w:r>
                                <w:rPr/>
                              </w:r>
                            </w:sdtContent>
                          </w:sdt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>Mi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>C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 xml:space="preserve">rojava </w:t>
                          </w:r>
                          <w:r>
                            <w:rPr>
                              <w:rFonts w:eastAsia="" w:cs="" w:ascii="Calibri Light" w:hAnsi="Calibri Light" w:asciiTheme="majorHAnsi" w:cstheme="majorBidi" w:eastAsiaTheme="majorEastAsia" w:hAnsiTheme="majorHAns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  <w:t>COmpiler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id w:val="179777707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alias w:val="Subtitle"/>
                              <w:text/>
                            </w:sdtPr>
                            <w:sdtContent>
                              <w:r>
                                <w:rPr/>
                              </w:r>
                            </w:sdtContent>
                          </w:sdt>
                          <w:r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Programski Prevodioci 1</w:t>
                          </w:r>
                        </w:p>
                        <w:p>
                          <w:pPr>
                            <w:pStyle w:val="NoSpacing"/>
                            <w:spacing w:before="120" w:after="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Autor: Stefan Petrovic</w:t>
                          </w:r>
                        </w:p>
                        <w:p>
                          <w:pPr>
                            <w:pStyle w:val="FrameContents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</w:pict>
              </mc:Fallback>
            </mc:AlternateConten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numPr>
              <w:ilvl w:val="0"/>
              <w:numId w:val="2"/>
            </w:numPr>
            <w:rPr>
              <w:color w:val="003366"/>
            </w:rPr>
          </w:pPr>
          <w:r>
            <w:rPr>
              <w:color w:val="003366"/>
            </w:rPr>
            <w:t>Opis Zadatka</w:t>
          </w:r>
        </w:p>
        <w:p>
          <w:pPr>
            <w:pStyle w:val="TextBody"/>
            <w:rPr>
              <w:color w:val="000000"/>
            </w:rPr>
          </w:pPr>
          <w:r>
            <w:rPr>
              <w:color w:val="000000"/>
            </w:rPr>
            <w:t>Cilj zadatka je realizacija malog, ali potpuno funkcionalnog prevodioca za programski jezik Mikrojava, koji, kroz cetiri faze, analizira napisan kod, proverava njegovu sintakticku I semanticku ispravnost, I generise odgovarajuci bajtkod za pokretanje na Mikrojava virtuelnoj masini. Te faze su leksicka analiza, sinkaksna analiza, semanticka analiza I generisanje koda.</w:t>
          </w:r>
        </w:p>
        <w:p>
          <w:pPr>
            <w:pStyle w:val="Heading1"/>
            <w:numPr>
              <w:ilvl w:val="0"/>
              <w:numId w:val="2"/>
            </w:numPr>
            <w:rPr>
              <w:color w:val="003366"/>
            </w:rPr>
          </w:pPr>
          <w:r>
            <w:rPr>
              <w:color w:val="003366"/>
            </w:rPr>
            <w:t>Uputstvo za pokretanje.</w:t>
          </w:r>
        </w:p>
        <w:p>
          <w:pPr>
            <w:pStyle w:val="TextBody"/>
            <w:rPr>
              <w:color w:val="000000"/>
            </w:rPr>
          </w:pPr>
          <w:r>
            <w:rPr>
              <w:color w:val="000000"/>
            </w:rPr>
            <w:t xml:space="preserve">Preporucuje se pokretanje iz komandne linije terminala, unutar foldera projekta, koristeci PowerShell. Pokretanje iz build.xml, unutar Eclipse okruzenja, je isto opcija, doduse nece komanda </w:t>
          </w:r>
          <w:r>
            <w:rPr>
              <w:rFonts w:ascii="Consolas" w:hAnsi="Consolas"/>
              <w:color w:val="000000"/>
            </w:rPr>
            <w:t xml:space="preserve">read </w:t>
          </w:r>
          <w:r>
            <w:rPr>
              <w:color w:val="000000"/>
            </w:rPr>
            <w:t>raditi u tom slucaju.</w:t>
          </w:r>
        </w:p>
        <w:p>
          <w:pPr>
            <w:pStyle w:val="TextBody"/>
            <w:rPr>
              <w:color w:val="000000"/>
            </w:rPr>
          </w:pPr>
          <w:r>
            <w:rPr>
              <w:color w:val="000000"/>
            </w:rPr>
            <w:t xml:space="preserve"> </w:t>
          </w:r>
          <w:r>
            <w:rPr>
              <w:color w:val="000000"/>
            </w:rPr>
            <w:t xml:space="preserve">se naziva </w:t>
          </w:r>
          <w:r>
            <w:rPr>
              <w:rFonts w:ascii="Consolas" w:hAnsi="Consolas"/>
              <w:color w:val="000000"/>
            </w:rPr>
            <w:t>lexerGen</w:t>
          </w:r>
          <w:r>
            <w:rPr>
              <w:color w:val="000000"/>
            </w:rPr>
            <w:t xml:space="preserve"> u Ant build fajlu. Alternativno moze se pokrenuti sledeca komanda u terminalu:</w:t>
          </w:r>
        </w:p>
        <w:p>
          <w:pPr>
            <w:pStyle w:val="ListParagraph"/>
            <w:ind w:left="720" w:hanging="0"/>
            <w:rPr>
              <w:rFonts w:ascii="Consolas" w:hAnsi="Consolas"/>
              <w:color w:val="000000"/>
              <w:sz w:val="22"/>
              <w:szCs w:val="22"/>
            </w:rPr>
          </w:pPr>
          <w:r>
            <w:rPr>
              <w:rFonts w:cs="Times New Roman" w:ascii="Consolas" w:hAnsi="Consolas"/>
              <w:color w:val="000000"/>
              <w:sz w:val="22"/>
              <w:szCs w:val="22"/>
              <w:lang w:val="sr-Latn-RS"/>
            </w:rPr>
            <w:t>java -jar lib/JFlex.jar -d src/rs/ac/bg/etf/pp1/ spec/mjlexer.lex</w:t>
          </w:r>
        </w:p>
        <w:p>
          <w:pPr>
            <w:pStyle w:val="ListParagraph"/>
            <w:ind w:left="720" w:hanging="0"/>
            <w:rPr>
              <w:rFonts w:ascii="Calibri" w:hAnsi="Calibri"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ListParagraph"/>
            <w:ind w:left="720" w:hanging="0"/>
            <w:rPr>
              <w:rFonts w:ascii="Consolas" w:hAnsi="Consolas"/>
              <w:color w:val="000000"/>
              <w:sz w:val="22"/>
              <w:szCs w:val="22"/>
            </w:rPr>
          </w:pPr>
          <w:r>
            <w:rPr>
              <w:rFonts w:cs="Times New Roman"/>
              <w:color w:val="000000"/>
              <w:sz w:val="22"/>
              <w:szCs w:val="22"/>
              <w:lang w:val="sr-Latn-RS"/>
            </w:rPr>
            <w:t xml:space="preserve">Za generisanje parsera potrebno je izabrati </w:t>
          </w:r>
          <w:r>
            <w:rPr>
              <w:rFonts w:cs="Times New Roman" w:ascii="Consolas" w:hAnsi="Consolas"/>
              <w:color w:val="000000"/>
              <w:sz w:val="22"/>
              <w:szCs w:val="22"/>
              <w:lang w:val="sr-Latn-RS"/>
            </w:rPr>
            <w:t>repackage</w:t>
          </w:r>
          <w:r>
            <w:rPr>
              <w:rFonts w:cs="Times New Roman"/>
              <w:color w:val="000000"/>
              <w:sz w:val="22"/>
              <w:szCs w:val="22"/>
              <w:lang w:val="sr-Latn-RS"/>
            </w:rPr>
            <w:t xml:space="preserve"> unutar build.xml fajla ili izvrsiti sledecu komandu:</w:t>
          </w:r>
        </w:p>
        <w:p>
          <w:pPr>
            <w:pStyle w:val="ListParagraph"/>
            <w:ind w:left="720" w:hanging="0"/>
            <w:rPr>
              <w:rFonts w:ascii="Calibri" w:hAnsi="Calibri"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ListParagraph"/>
            <w:numPr>
              <w:ilvl w:val="0"/>
              <w:numId w:val="0"/>
            </w:numPr>
            <w:ind w:left="0" w:hanging="0"/>
            <w:rPr>
              <w:rFonts w:ascii="Consolas" w:hAnsi="Consolas"/>
              <w:color w:val="000000"/>
              <w:sz w:val="22"/>
              <w:szCs w:val="22"/>
            </w:rPr>
          </w:pPr>
          <w:r>
            <w:rPr>
              <w:rFonts w:cs="Times New Roman" w:ascii="Consolas" w:hAnsi="Consolas"/>
              <w:color w:val="000000"/>
              <w:sz w:val="22"/>
              <w:szCs w:val="22"/>
              <w:lang w:val="sr-Latn-RS"/>
            </w:rPr>
            <w:tab/>
            <w:t>java -jar lib/cup_v10k.jar -destdir src/rs/ac/bg/etf/pp1/ -parser MJParser spec/mjparser.cup</w:t>
          </w:r>
        </w:p>
        <w:p>
          <w:pPr>
            <w:pStyle w:val="ListParagraph"/>
            <w:ind w:left="720" w:hanging="0"/>
            <w:rPr>
              <w:rFonts w:ascii="Calibri" w:hAnsi="Calibri"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ListParagraph"/>
            <w:ind w:left="720" w:hanging="0"/>
            <w:rPr>
              <w:rFonts w:ascii="Consolas" w:hAnsi="Consolas"/>
              <w:color w:val="000000"/>
              <w:sz w:val="22"/>
              <w:szCs w:val="22"/>
            </w:rPr>
          </w:pPr>
          <w:r>
            <w:rPr>
              <w:rFonts w:cs="Times New Roman"/>
              <w:color w:val="000000"/>
              <w:sz w:val="22"/>
              <w:szCs w:val="22"/>
              <w:lang w:val="sr-Latn-RS"/>
            </w:rPr>
            <w:t>Za generisanje koda potrebno je pokrenuti Compiler.java klasu kao java aplikaciju. Ime programa je potrebno navesti u odgovarajucoj pathname promenljivoj. Izvrsni kod se nalazi u program.obj fajlu. Za pokretanje koda neophodno je u konzoli izvrsiti sledecu komandu:</w:t>
          </w:r>
        </w:p>
        <w:p>
          <w:pPr>
            <w:pStyle w:val="ListParagraph"/>
            <w:ind w:left="720" w:hanging="0"/>
            <w:rPr>
              <w:rFonts w:ascii="Calibri" w:hAnsi="Calibri"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ListParagraph"/>
            <w:ind w:left="720" w:hanging="0"/>
            <w:rPr>
              <w:rFonts w:ascii="Consolas" w:hAnsi="Consolas"/>
              <w:color w:val="000000"/>
              <w:sz w:val="22"/>
              <w:szCs w:val="22"/>
            </w:rPr>
          </w:pPr>
          <w:r>
            <w:rPr>
              <w:rFonts w:cs="Times New Roman" w:ascii="Consolas" w:hAnsi="Consolas"/>
              <w:color w:val="000000"/>
              <w:sz w:val="22"/>
              <w:szCs w:val="22"/>
              <w:lang w:val="sr-Latn-RS"/>
            </w:rPr>
            <w:t>java -cp lib\mj-runtime.jar rs.etf.pp1.mj.runtime.Run test\program.obj</w:t>
          </w:r>
        </w:p>
        <w:p>
          <w:pPr>
            <w:pStyle w:val="ListParagraph"/>
            <w:ind w:left="720" w:hanging="0"/>
            <w:rPr>
              <w:rFonts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ListParagraph"/>
            <w:ind w:left="720" w:hanging="0"/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cs="Times New Roman"/>
              <w:color w:val="000000"/>
              <w:sz w:val="22"/>
              <w:szCs w:val="22"/>
              <w:lang w:val="sr-Latn-RS"/>
            </w:rPr>
            <w:t>Ako zelite prikaz izgenerisanog bajtkoda, trebate disasembler pokrenuti preko sledece komande:</w:t>
          </w:r>
        </w:p>
        <w:p>
          <w:pPr>
            <w:pStyle w:val="ListParagraph"/>
            <w:ind w:left="720" w:hanging="0"/>
            <w:rPr>
              <w:rFonts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ListParagraph"/>
            <w:ind w:left="720" w:hanging="0"/>
            <w:rPr>
              <w:rFonts w:ascii="Consolas" w:hAnsi="Consolas"/>
              <w:color w:val="000000"/>
              <w:sz w:val="22"/>
              <w:szCs w:val="22"/>
            </w:rPr>
          </w:pPr>
          <w:r>
            <w:rPr>
              <w:rFonts w:cs="Times New Roman" w:ascii="Consolas" w:hAnsi="Consolas"/>
              <w:color w:val="000000"/>
              <w:sz w:val="22"/>
              <w:szCs w:val="22"/>
              <w:lang w:val="sr-Latn-RS"/>
            </w:rPr>
            <w:t>java -cp lib\mj-runtime.jar rs.etf.pp1.mj.runtime.disasm test\program.obj</w:t>
          </w:r>
        </w:p>
        <w:p>
          <w:pPr>
            <w:pStyle w:val="ListParagraph"/>
            <w:ind w:left="720" w:hanging="0"/>
            <w:rPr>
              <w:rFonts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ListParagraph"/>
            <w:ind w:left="720" w:hanging="0"/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cs="Times New Roman"/>
              <w:color w:val="000000"/>
              <w:sz w:val="22"/>
              <w:szCs w:val="22"/>
              <w:lang w:val="sr-Latn-RS"/>
            </w:rPr>
            <w:t xml:space="preserve">Svim komandama se moza dodati </w:t>
          </w:r>
          <w:r>
            <w:rPr>
              <w:rFonts w:cs="Times New Roman" w:ascii="Consolas" w:hAnsi="Consolas"/>
              <w:color w:val="000000"/>
              <w:sz w:val="22"/>
              <w:szCs w:val="22"/>
              <w:lang w:val="sr-Latn-RS"/>
            </w:rPr>
            <w:t>&gt;test/izlaz.out 2&gt;test/izlaz.err</w:t>
          </w:r>
          <w:r>
            <w:rPr>
              <w:rFonts w:cs="Times New Roman"/>
              <w:color w:val="000000"/>
              <w:sz w:val="22"/>
              <w:szCs w:val="22"/>
              <w:lang w:val="sr-Latn-RS"/>
            </w:rPr>
            <w:t xml:space="preserve"> na kraj, radi ispisa izlaza programa u fajl sa .out ekstenzijom, i mogucih gresaka u .err fajl.</w:t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Test primeri</w:t>
          </w:r>
        </w:p>
        <w:p>
          <w:pPr>
            <w:pStyle w:val="TextBody"/>
            <w:rPr>
              <w:color w:val="000000"/>
            </w:rPr>
          </w:pPr>
          <w:r>
            <w:rPr>
              <w:color w:val="000000"/>
            </w:rPr>
            <w:t xml:space="preserve">Test primeri se sastoje od vise testprimera koji proveravaju funkcionalnosti koda, ukljucujuci pristup nizu </w:t>
          </w:r>
          <w:r>
            <w:rPr>
              <w:color w:val="000000"/>
            </w:rPr>
            <w:t>I matrici</w:t>
          </w:r>
          <w:r>
            <w:rPr>
              <w:color w:val="000000"/>
            </w:rPr>
            <w:t xml:space="preserve">, aritmeticke operacije, </w:t>
          </w:r>
          <w:r>
            <w:rPr>
              <w:color w:val="000000"/>
            </w:rPr>
            <w:t>citanje I stampanje podataka preko standardnog ulaza/izlaza; kao I otpornost na greske samog kompajlera u slucaju kompajlovanja lose napisanog koda.</w:t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Alati</w:t>
          </w:r>
        </w:p>
        <w:p>
          <w:pPr>
            <w:pStyle w:val="TextBody"/>
            <w:rPr/>
          </w:pPr>
          <w:r>
            <w:rPr/>
            <w:t xml:space="preserve">Radi efikasne realizacije resenja, koriscene su biblioteke: </w:t>
          </w:r>
        </w:p>
        <w:p>
          <w:pPr>
            <w:pStyle w:val="TextBody"/>
            <w:numPr>
              <w:ilvl w:val="0"/>
              <w:numId w:val="4"/>
            </w:numPr>
            <w:rPr/>
          </w:pPr>
          <w:r>
            <w:rPr/>
            <w:t xml:space="preserve">AST-CUP - Construction of useful parsers sa AST prosirenjem. </w:t>
          </w:r>
          <w:r>
            <w:rPr/>
            <w:t>Sluzi za generisanje klasa za sintaksno stablo parsiranja.</w:t>
          </w:r>
        </w:p>
        <w:p>
          <w:pPr>
            <w:pStyle w:val="TextBody"/>
            <w:numPr>
              <w:ilvl w:val="0"/>
              <w:numId w:val="4"/>
            </w:numPr>
            <w:rPr/>
          </w:pPr>
          <w:r>
            <w:rPr/>
            <w:t>JFlex - Biblioteka za generisanje leksickih analizatora</w:t>
          </w:r>
        </w:p>
        <w:p>
          <w:pPr>
            <w:pStyle w:val="TextBody"/>
            <w:numPr>
              <w:ilvl w:val="0"/>
              <w:numId w:val="4"/>
            </w:numPr>
            <w:rPr/>
          </w:pPr>
          <w:r>
            <w:rPr/>
            <w:t xml:space="preserve">mj-runtime - </w:t>
          </w:r>
          <w:r>
            <w:rPr/>
            <w:t>V</w:t>
          </w:r>
          <w:r>
            <w:rPr/>
            <w:t>irtuelna masina za mikrojavu</w:t>
          </w:r>
        </w:p>
        <w:p>
          <w:pPr>
            <w:pStyle w:val="TextBody"/>
            <w:numPr>
              <w:ilvl w:val="0"/>
              <w:numId w:val="4"/>
            </w:numPr>
            <w:rPr/>
          </w:pPr>
          <w:r>
            <w:rPr/>
            <w:t>Log4J – Biblioteka za izvestavanje o izvrsavanju programa.</w:t>
          </w:r>
        </w:p>
        <w:p>
          <w:pPr>
            <w:pStyle w:val="TextBody"/>
            <w:numPr>
              <w:ilvl w:val="0"/>
              <w:numId w:val="4"/>
            </w:numPr>
            <w:rPr/>
          </w:pPr>
          <w:r>
            <w:rPr/>
            <w:t>symboltable – JAR arhiva sa klasama neophodnim za generisanje tabele simbola</w:t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Klase</w:t>
          </w:r>
        </w:p>
        <w:p>
          <w:pPr>
            <w:pStyle w:val="TextBody"/>
            <w:numPr>
              <w:ilvl w:val="0"/>
              <w:numId w:val="3"/>
            </w:numPr>
            <w:rPr>
              <w:b/>
              <w:b/>
              <w:bCs/>
            </w:rPr>
          </w:pPr>
          <w:r>
            <w:rPr>
              <w:b/>
              <w:bCs/>
            </w:rPr>
            <w:t>SemanticAnalyzer</w:t>
          </w:r>
          <w:r>
            <w:rPr>
              <w:b w:val="false"/>
              <w:bCs w:val="false"/>
            </w:rPr>
            <w:t xml:space="preserve"> – Klasa izvedena iz VisitorAdaptor klase, koja sluzi da se utvrdi semanticka ispravnost prilozenog koda, </w:t>
          </w:r>
          <w:r>
            <w:rPr>
              <w:b w:val="false"/>
              <w:bCs w:val="false"/>
            </w:rPr>
            <w:t>odnosno proveru tipova podataka I staranje o njihovom adekvatnom koriscenju, kao I formiranje tabele simbola za dati program</w:t>
          </w:r>
        </w:p>
        <w:p>
          <w:pPr>
            <w:pStyle w:val="TextBody"/>
            <w:numPr>
              <w:ilvl w:val="0"/>
              <w:numId w:val="3"/>
            </w:numPr>
            <w:rPr>
              <w:b/>
              <w:b/>
              <w:bCs/>
            </w:rPr>
          </w:pPr>
          <w:r>
            <w:rPr>
              <w:b/>
              <w:bCs/>
            </w:rPr>
            <w:t>CodeGenerator –</w:t>
          </w:r>
          <w:r>
            <w:rPr>
              <w:b w:val="false"/>
              <w:bCs w:val="false"/>
            </w:rPr>
            <w:t xml:space="preserve"> Klasa izvedena iz VisitorAdaptor klase, koja, na osnovu izgenerisanog stabla parsiranja, sama generise bajtkod za microJava virtuelnu masinu. </w:t>
          </w:r>
        </w:p>
        <w:p>
          <w:pPr>
            <w:pStyle w:val="TextBody"/>
            <w:numPr>
              <w:ilvl w:val="0"/>
              <w:numId w:val="3"/>
            </w:numPr>
            <w:rPr>
              <w:b/>
              <w:b/>
              <w:bCs/>
            </w:rPr>
          </w:pPr>
          <w:r>
            <w:rPr>
              <w:b/>
              <w:bCs/>
            </w:rPr>
            <w:t>Compiler</w:t>
          </w:r>
          <w:r>
            <w:rPr>
              <w:b w:val="false"/>
              <w:bCs w:val="false"/>
            </w:rPr>
            <w:t xml:space="preserve"> – Klasa koja pokrece </w:t>
          </w:r>
          <w:r>
            <w:rPr>
              <w:b w:val="false"/>
              <w:bCs w:val="false"/>
            </w:rPr>
            <w:t xml:space="preserve">ceo sistem I </w:t>
          </w:r>
          <w:r>
            <w:rPr>
              <w:b w:val="false"/>
              <w:bCs w:val="false"/>
            </w:rPr>
            <w:t>generise</w:t>
          </w:r>
          <w:r>
            <w:rPr>
              <w:b w:val="false"/>
              <w:bCs w:val="false"/>
            </w:rPr>
            <w:t xml:space="preserve"> .obj fajl koji se moze pokrenuti u microJava virtuelnoj masini. </w:t>
          </w:r>
        </w:p>
        <w:p>
          <w:pPr>
            <w:pStyle w:val="ListParagraph"/>
            <w:ind w:left="720" w:hanging="0"/>
            <w:rPr>
              <w:rFonts w:cs="Times New Roman"/>
              <w:lang w:val="sr-Latn-RS"/>
            </w:rPr>
          </w:pPr>
          <w:r>
            <w:rPr>
              <w:rFonts w:cs="Times New Roman"/>
              <w:lang w:val="sr-Latn-RS"/>
            </w:rPr>
          </w:r>
        </w:p>
        <w:p>
          <w:pPr>
            <w:pStyle w:val="TextBody"/>
            <w:spacing w:before="0" w:after="140"/>
            <w:rPr>
              <w:rFonts w:ascii="Calibri" w:hAnsi="Calibri"/>
            </w:rPr>
          </w:pPr>
          <w:r>
            <w:rPr/>
          </w:r>
        </w:p>
      </w:sdtContent>
    </w:sdt>
    <w:sectPr>
      <w:type w:val="nextPage"/>
      <w:pgSz w:w="12240" w:h="15840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color w:val="003366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f23bf2"/>
    <w:rPr>
      <w:rFonts w:eastAsia="" w:eastAsiaTheme="min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link w:val="NoSpacingChar"/>
    <w:uiPriority w:val="1"/>
    <w:qFormat/>
    <w:rsid w:val="00f23bf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LibreOffice/7.3.2.2$Windows_X86_64 LibreOffice_project/49f2b1bff42cfccbd8f788c8dc32c1c309559be0</Application>
  <AppVersion>15.0000</AppVersion>
  <Pages>3</Pages>
  <Words>397</Words>
  <Characters>2614</Characters>
  <CharactersWithSpaces>2977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2018-11-10T12:57:00Z</dcterms:created>
  <dc:creator>Muhammad Naveed Ahmed</dc:creator>
  <dc:description/>
  <dc:language>en-US</dc:language>
  <cp:lastModifiedBy/>
  <dcterms:modified xsi:type="dcterms:W3CDTF">2023-06-27T21:42:58Z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