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0D44" w14:textId="599D7DDE" w:rsidR="00942F3F" w:rsidRPr="00833D86" w:rsidRDefault="00EF2A8C" w:rsidP="00942F3F">
      <w:pPr>
        <w:jc w:val="center"/>
        <w:rPr>
          <w:rFonts w:ascii="Times New Roman" w:eastAsia="ＭＳ ゴシック" w:hAnsi="Times New Roman" w:hint="eastAsia"/>
          <w:b/>
          <w:sz w:val="26"/>
          <w:szCs w:val="26"/>
        </w:rPr>
      </w:pPr>
      <w:r>
        <w:rPr>
          <w:rFonts w:ascii="Times New Roman" w:eastAsia="ＭＳ ゴシック" w:hAnsi="Times New Roman" w:hint="eastAsia"/>
          <w:b/>
          <w:sz w:val="26"/>
          <w:szCs w:val="26"/>
        </w:rPr>
        <w:t>データ駆動型音響診断を</w:t>
      </w:r>
      <w:r w:rsidR="00FE34E0">
        <w:rPr>
          <w:rFonts w:ascii="Times New Roman" w:eastAsia="ＭＳ ゴシック" w:hAnsi="Times New Roman" w:hint="eastAsia"/>
          <w:b/>
          <w:sz w:val="26"/>
          <w:szCs w:val="26"/>
        </w:rPr>
        <w:t>基盤とした</w:t>
      </w:r>
      <w:r w:rsidR="00FE34E0">
        <w:rPr>
          <w:rFonts w:ascii="Times New Roman" w:eastAsia="ＭＳ ゴシック" w:hAnsi="Times New Roman" w:hint="eastAsia"/>
          <w:b/>
          <w:sz w:val="26"/>
          <w:szCs w:val="26"/>
        </w:rPr>
        <w:t>Na</w:t>
      </w:r>
      <w:r w:rsidR="00FE34E0">
        <w:rPr>
          <w:rFonts w:ascii="Times New Roman" w:eastAsia="ＭＳ ゴシック" w:hAnsi="Times New Roman" w:hint="eastAsia"/>
          <w:b/>
          <w:sz w:val="26"/>
          <w:szCs w:val="26"/>
        </w:rPr>
        <w:t>冷却高速炉の炉心異常の早期検知の検討</w:t>
      </w:r>
    </w:p>
    <w:p w14:paraId="3A160D45" w14:textId="3BC4687C" w:rsidR="00942F3F" w:rsidRPr="00833D86" w:rsidRDefault="00942F3F" w:rsidP="00942F3F">
      <w:pPr>
        <w:jc w:val="center"/>
        <w:rPr>
          <w:rFonts w:ascii="Times New Roman" w:eastAsia="ＭＳ ゴシック" w:hAnsi="Times New Roman" w:hint="eastAsia"/>
          <w:b/>
          <w:sz w:val="26"/>
          <w:szCs w:val="26"/>
        </w:rPr>
      </w:pP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2</w:t>
      </w: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沸騰検知技術の検討</w:t>
      </w:r>
    </w:p>
    <w:p w14:paraId="3A160D46" w14:textId="6642D77F" w:rsidR="00942F3F" w:rsidRPr="00833D86" w:rsidRDefault="002B617C" w:rsidP="00942F3F">
      <w:pPr>
        <w:jc w:val="center"/>
        <w:rPr>
          <w:rFonts w:ascii="Times New Roman" w:hAnsi="Times New Roman" w:hint="eastAsia"/>
          <w:sz w:val="22"/>
        </w:rPr>
      </w:pPr>
      <w:r>
        <w:rPr>
          <w:rFonts w:ascii="Times New Roman" w:hAnsi="Times New Roman" w:hint="eastAsia"/>
          <w:sz w:val="22"/>
        </w:rPr>
        <w:t>Ea</w:t>
      </w:r>
      <w:r w:rsidR="00F57811">
        <w:rPr>
          <w:rFonts w:ascii="Times New Roman" w:hAnsi="Times New Roman" w:hint="eastAsia"/>
          <w:sz w:val="22"/>
        </w:rPr>
        <w:t>rly detection of in-core abnormalities in Na-cooled</w:t>
      </w:r>
      <w:r w:rsidR="00ED2F87">
        <w:rPr>
          <w:rFonts w:ascii="Times New Roman" w:hAnsi="Times New Roman" w:hint="eastAsia"/>
          <w:sz w:val="22"/>
        </w:rPr>
        <w:t xml:space="preserve"> fast reactors based on data-driven acoustic </w:t>
      </w:r>
      <w:proofErr w:type="spellStart"/>
      <w:r w:rsidR="00ED2F87">
        <w:rPr>
          <w:rFonts w:ascii="Times New Roman" w:hAnsi="Times New Roman" w:hint="eastAsia"/>
          <w:sz w:val="22"/>
        </w:rPr>
        <w:t>daiagno</w:t>
      </w:r>
      <w:r w:rsidR="009B0533">
        <w:rPr>
          <w:rFonts w:ascii="Times New Roman" w:hAnsi="Times New Roman" w:hint="eastAsia"/>
          <w:sz w:val="22"/>
        </w:rPr>
        <w:t>sis</w:t>
      </w:r>
      <w:proofErr w:type="spellEnd"/>
    </w:p>
    <w:p w14:paraId="3A160D47" w14:textId="12180332" w:rsidR="00942F3F" w:rsidRPr="00833D86" w:rsidRDefault="00942F3F" w:rsidP="00942F3F">
      <w:pPr>
        <w:jc w:val="center"/>
        <w:rPr>
          <w:rFonts w:ascii="Times New Roman" w:hAnsi="Times New Roman"/>
          <w:sz w:val="22"/>
        </w:rPr>
      </w:pPr>
      <w:r w:rsidRPr="00833D86">
        <w:rPr>
          <w:rFonts w:ascii="Times New Roman" w:hAnsi="Times New Roman"/>
          <w:sz w:val="22"/>
        </w:rPr>
        <w:t>(1)</w:t>
      </w:r>
      <w:r w:rsidR="006B7FF7" w:rsidRPr="006B7FF7">
        <w:rPr>
          <w:rFonts w:ascii="Arial" w:hAnsi="Arial" w:cs="Arial"/>
          <w:color w:val="1D1C1D"/>
          <w:szCs w:val="21"/>
          <w:shd w:val="clear" w:color="auto" w:fill="F8F8F8"/>
        </w:rPr>
        <w:t xml:space="preserve"> </w:t>
      </w:r>
      <w:r w:rsidR="006B7FF7" w:rsidRPr="006B7FF7">
        <w:rPr>
          <w:rFonts w:ascii="Times New Roman" w:hAnsi="Times New Roman"/>
          <w:sz w:val="22"/>
        </w:rPr>
        <w:t>Investigation of boiling detection technique</w:t>
      </w:r>
    </w:p>
    <w:p w14:paraId="3A160D48" w14:textId="6AB8165A" w:rsidR="00942F3F" w:rsidRPr="00833D86" w:rsidRDefault="00942F3F" w:rsidP="00942F3F">
      <w:pPr>
        <w:jc w:val="center"/>
        <w:rPr>
          <w:rFonts w:ascii="Times New Roman" w:hAnsi="Times New Roman"/>
          <w:sz w:val="22"/>
          <w:vertAlign w:val="superscript"/>
        </w:rPr>
      </w:pPr>
      <w:r w:rsidRPr="00833D86">
        <w:rPr>
          <w:rFonts w:ascii="Times New Roman" w:hAnsi="Times New Roman"/>
          <w:sz w:val="22"/>
          <w:vertAlign w:val="superscript"/>
        </w:rPr>
        <w:t>＊</w:t>
      </w:r>
      <w:r w:rsidR="000F425F">
        <w:rPr>
          <w:rFonts w:ascii="Times New Roman" w:hAnsi="Times New Roman" w:hint="eastAsia"/>
          <w:sz w:val="22"/>
        </w:rPr>
        <w:t>柴崎</w:t>
      </w:r>
      <w:r w:rsidR="000F425F">
        <w:rPr>
          <w:rFonts w:ascii="Times New Roman" w:hAnsi="Times New Roman" w:hint="eastAsia"/>
          <w:sz w:val="22"/>
        </w:rPr>
        <w:t xml:space="preserve"> </w:t>
      </w:r>
      <w:r w:rsidR="000F425F">
        <w:rPr>
          <w:rFonts w:ascii="Times New Roman" w:hAnsi="Times New Roman" w:hint="eastAsia"/>
          <w:sz w:val="22"/>
        </w:rPr>
        <w:t>陸</w:t>
      </w:r>
      <w:r w:rsidRPr="00833D86">
        <w:rPr>
          <w:rFonts w:ascii="Times New Roman" w:hAnsi="Times New Roman"/>
          <w:sz w:val="22"/>
          <w:vertAlign w:val="superscript"/>
        </w:rPr>
        <w:t>1</w:t>
      </w:r>
      <w:r w:rsidRPr="00833D86">
        <w:rPr>
          <w:rFonts w:ascii="Times New Roman" w:hAnsi="Times New Roman"/>
          <w:sz w:val="22"/>
        </w:rPr>
        <w:t>，</w:t>
      </w:r>
      <w:r w:rsidR="00C66101">
        <w:rPr>
          <w:rFonts w:ascii="Times New Roman" w:hAnsi="Times New Roman" w:hint="eastAsia"/>
          <w:sz w:val="22"/>
        </w:rPr>
        <w:t>植木</w:t>
      </w:r>
      <w:r w:rsidR="00D5713B">
        <w:rPr>
          <w:rFonts w:ascii="Times New Roman" w:hAnsi="Times New Roman" w:hint="eastAsia"/>
          <w:sz w:val="22"/>
        </w:rPr>
        <w:t xml:space="preserve"> </w:t>
      </w:r>
      <w:r w:rsidR="00C66101">
        <w:rPr>
          <w:rFonts w:ascii="Times New Roman" w:hAnsi="Times New Roman" w:hint="eastAsia"/>
          <w:sz w:val="22"/>
        </w:rPr>
        <w:t>祥</w:t>
      </w:r>
      <w:r w:rsidR="00D5713B">
        <w:rPr>
          <w:rFonts w:ascii="Times New Roman" w:hAnsi="Times New Roman" w:hint="eastAsia"/>
          <w:sz w:val="22"/>
        </w:rPr>
        <w:t>高</w:t>
      </w:r>
      <w:r w:rsidR="00D5713B">
        <w:rPr>
          <w:rFonts w:ascii="Times New Roman" w:hAnsi="Times New Roman" w:hint="eastAsia"/>
          <w:sz w:val="22"/>
          <w:vertAlign w:val="superscript"/>
        </w:rPr>
        <w:t>1</w:t>
      </w:r>
      <w:r w:rsidRPr="00833D86">
        <w:rPr>
          <w:rFonts w:ascii="Times New Roman" w:hAnsi="Times New Roman"/>
          <w:sz w:val="22"/>
        </w:rPr>
        <w:t>，</w:t>
      </w:r>
      <w:r w:rsidR="00D5713B">
        <w:rPr>
          <w:rFonts w:ascii="Times New Roman" w:hAnsi="Times New Roman" w:hint="eastAsia"/>
          <w:sz w:val="22"/>
        </w:rPr>
        <w:t>相澤</w:t>
      </w:r>
      <w:r w:rsidR="00D5713B">
        <w:rPr>
          <w:rFonts w:ascii="Times New Roman" w:hAnsi="Times New Roman" w:hint="eastAsia"/>
          <w:sz w:val="22"/>
        </w:rPr>
        <w:t xml:space="preserve"> </w:t>
      </w:r>
      <w:r w:rsidR="00D5713B">
        <w:rPr>
          <w:rFonts w:ascii="Times New Roman" w:hAnsi="Times New Roman" w:hint="eastAsia"/>
          <w:sz w:val="22"/>
        </w:rPr>
        <w:t>康介</w:t>
      </w:r>
      <w:r w:rsidRPr="00833D86">
        <w:rPr>
          <w:rFonts w:ascii="Times New Roman" w:hAnsi="Times New Roman"/>
          <w:sz w:val="22"/>
          <w:vertAlign w:val="superscript"/>
        </w:rPr>
        <w:t>2</w:t>
      </w:r>
    </w:p>
    <w:p w14:paraId="3A160D49" w14:textId="646E3C58" w:rsidR="00942F3F" w:rsidRPr="00833D86" w:rsidRDefault="00942F3F" w:rsidP="00942F3F">
      <w:pPr>
        <w:jc w:val="center"/>
        <w:rPr>
          <w:rFonts w:ascii="Times New Roman" w:hAnsi="Times New Roman" w:hint="eastAsia"/>
          <w:sz w:val="22"/>
        </w:rPr>
      </w:pPr>
      <w:r w:rsidRPr="00833D86">
        <w:rPr>
          <w:rFonts w:ascii="Times New Roman" w:hAnsi="Times New Roman"/>
          <w:sz w:val="22"/>
          <w:vertAlign w:val="superscript"/>
        </w:rPr>
        <w:t>1</w:t>
      </w:r>
      <w:r w:rsidR="00503AC9">
        <w:rPr>
          <w:rFonts w:ascii="Times New Roman" w:hAnsi="Times New Roman" w:hint="eastAsia"/>
          <w:sz w:val="22"/>
        </w:rPr>
        <w:t>東京理科</w:t>
      </w:r>
      <w:r w:rsidRPr="00833D86">
        <w:rPr>
          <w:rFonts w:ascii="Times New Roman" w:hAnsi="Times New Roman"/>
          <w:sz w:val="22"/>
        </w:rPr>
        <w:t>大学，</w:t>
      </w:r>
      <w:r w:rsidRPr="00833D86">
        <w:rPr>
          <w:rFonts w:ascii="Times New Roman" w:hAnsi="Times New Roman"/>
          <w:sz w:val="22"/>
          <w:vertAlign w:val="superscript"/>
        </w:rPr>
        <w:t>2</w:t>
      </w:r>
      <w:r w:rsidR="00503AC9">
        <w:rPr>
          <w:rFonts w:ascii="Times New Roman" w:hAnsi="Times New Roman" w:hint="eastAsia"/>
          <w:sz w:val="22"/>
        </w:rPr>
        <w:t>日本原子力研究開発機構</w:t>
      </w:r>
    </w:p>
    <w:p w14:paraId="3A160D4A" w14:textId="77777777" w:rsidR="00942F3F" w:rsidRPr="00833D86" w:rsidRDefault="00942F3F" w:rsidP="00942F3F">
      <w:pPr>
        <w:rPr>
          <w:rFonts w:ascii="Times New Roman" w:hAnsi="Times New Roman"/>
          <w:b/>
          <w:sz w:val="20"/>
          <w:szCs w:val="20"/>
        </w:rPr>
      </w:pPr>
    </w:p>
    <w:p w14:paraId="3A160D4C" w14:textId="23D269F2" w:rsidR="00942F3F" w:rsidRDefault="008D4372" w:rsidP="00942F3F">
      <w:pPr>
        <w:rPr>
          <w:rFonts w:ascii="Times New Roman" w:hAnsi="ＭＳ 明朝"/>
          <w:sz w:val="20"/>
          <w:szCs w:val="20"/>
        </w:rPr>
      </w:pPr>
      <w:r w:rsidRPr="008D4372">
        <w:rPr>
          <w:rFonts w:ascii="Times New Roman" w:hAnsi="ＭＳ 明朝"/>
          <w:sz w:val="20"/>
          <w:szCs w:val="20"/>
        </w:rPr>
        <w:t>Na</w:t>
      </w:r>
      <w:r w:rsidRPr="008D4372">
        <w:rPr>
          <w:rFonts w:ascii="Times New Roman" w:hAnsi="ＭＳ 明朝"/>
          <w:sz w:val="20"/>
          <w:szCs w:val="20"/>
        </w:rPr>
        <w:t>高速炉の炉心における冷却材沸騰事象の早期検知と推移把握を目的とし</w:t>
      </w:r>
      <w:r w:rsidR="000D1067">
        <w:rPr>
          <w:rFonts w:ascii="Times New Roman" w:hAnsi="ＭＳ 明朝" w:hint="eastAsia"/>
          <w:sz w:val="20"/>
          <w:szCs w:val="20"/>
        </w:rPr>
        <w:t>，</w:t>
      </w:r>
      <w:r w:rsidR="00C3421F" w:rsidRPr="008D4372">
        <w:rPr>
          <w:rFonts w:ascii="Times New Roman" w:hAnsi="ＭＳ 明朝"/>
          <w:sz w:val="20"/>
          <w:szCs w:val="20"/>
        </w:rPr>
        <w:t>炉心局所異常に伴う異常検知技術の基礎知見の取得と基本的成立性を示すことを目標に</w:t>
      </w:r>
      <w:r w:rsidR="00C3421F">
        <w:rPr>
          <w:rFonts w:ascii="Times New Roman" w:hAnsi="ＭＳ 明朝" w:hint="eastAsia"/>
          <w:sz w:val="20"/>
          <w:szCs w:val="20"/>
        </w:rPr>
        <w:t>，</w:t>
      </w:r>
      <w:r w:rsidRPr="008D4372">
        <w:rPr>
          <w:rFonts w:ascii="Times New Roman" w:hAnsi="ＭＳ 明朝"/>
          <w:sz w:val="20"/>
          <w:szCs w:val="20"/>
        </w:rPr>
        <w:t>音響識別によるサブクール沸騰の発生検知及び推移把握に適合する深層学習モデルの構築および性能評価を行った。</w:t>
      </w:r>
    </w:p>
    <w:p w14:paraId="6AE5E3A5" w14:textId="77777777" w:rsidR="00280013" w:rsidRPr="00833D86" w:rsidRDefault="00280013" w:rsidP="00942F3F">
      <w:pPr>
        <w:rPr>
          <w:rFonts w:ascii="Times New Roman" w:hAnsi="Times New Roman" w:hint="eastAsia"/>
          <w:sz w:val="20"/>
          <w:szCs w:val="20"/>
        </w:rPr>
      </w:pPr>
    </w:p>
    <w:p w14:paraId="3A160D4D" w14:textId="7E2A7B2B" w:rsidR="00942F3F" w:rsidRPr="00833D86" w:rsidRDefault="00942F3F" w:rsidP="00942F3F">
      <w:pPr>
        <w:rPr>
          <w:rFonts w:ascii="Times New Roman" w:eastAsia="ＭＳ ゴシック" w:hAnsi="Times New Roman" w:hint="eastAsia"/>
          <w:b/>
          <w:sz w:val="20"/>
          <w:szCs w:val="20"/>
          <w:u w:val="single"/>
        </w:rPr>
      </w:pPr>
      <w:r w:rsidRPr="00833D86">
        <w:rPr>
          <w:rFonts w:ascii="Times New Roman" w:eastAsia="ＭＳ ゴシック" w:hAnsi="ＭＳ ゴシック"/>
          <w:b/>
          <w:sz w:val="20"/>
          <w:szCs w:val="20"/>
        </w:rPr>
        <w:t>キーワード：</w:t>
      </w:r>
      <w:r w:rsidR="00B84C10">
        <w:rPr>
          <w:rFonts w:ascii="Times New Roman" w:hAnsi="ＭＳ 明朝" w:hint="eastAsia"/>
          <w:sz w:val="20"/>
          <w:szCs w:val="20"/>
        </w:rPr>
        <w:t>異常検知</w:t>
      </w:r>
      <w:r w:rsidRPr="00833D86">
        <w:rPr>
          <w:rFonts w:ascii="Times New Roman" w:hAnsi="ＭＳ 明朝"/>
          <w:sz w:val="20"/>
          <w:szCs w:val="20"/>
        </w:rPr>
        <w:t>，</w:t>
      </w:r>
      <w:r w:rsidR="00B84C10">
        <w:rPr>
          <w:rFonts w:ascii="Times New Roman" w:hAnsi="ＭＳ 明朝" w:hint="eastAsia"/>
          <w:sz w:val="20"/>
          <w:szCs w:val="20"/>
        </w:rPr>
        <w:t>音響診断</w:t>
      </w:r>
      <w:r w:rsidR="00B84C10" w:rsidRPr="00833D86">
        <w:rPr>
          <w:rFonts w:ascii="Times New Roman" w:hAnsi="ＭＳ 明朝"/>
          <w:sz w:val="20"/>
          <w:szCs w:val="20"/>
        </w:rPr>
        <w:t>，</w:t>
      </w:r>
      <w:r w:rsidR="00B84C10">
        <w:rPr>
          <w:rFonts w:ascii="Times New Roman" w:hAnsi="ＭＳ 明朝" w:hint="eastAsia"/>
          <w:sz w:val="20"/>
          <w:szCs w:val="20"/>
        </w:rPr>
        <w:t>沸騰</w:t>
      </w:r>
      <w:r w:rsidR="00B84C10" w:rsidRPr="00833D86">
        <w:rPr>
          <w:rFonts w:ascii="Times New Roman" w:hAnsi="ＭＳ 明朝"/>
          <w:sz w:val="20"/>
          <w:szCs w:val="20"/>
        </w:rPr>
        <w:t>，</w:t>
      </w:r>
      <w:r w:rsidR="00BB03F3">
        <w:rPr>
          <w:rFonts w:ascii="Times New Roman" w:hAnsi="ＭＳ 明朝" w:hint="eastAsia"/>
          <w:sz w:val="20"/>
          <w:szCs w:val="20"/>
        </w:rPr>
        <w:t>深層学習</w:t>
      </w:r>
      <w:r w:rsidR="00BB03F3" w:rsidRPr="00833D86">
        <w:rPr>
          <w:rFonts w:ascii="Times New Roman" w:hAnsi="ＭＳ 明朝"/>
          <w:sz w:val="20"/>
          <w:szCs w:val="20"/>
        </w:rPr>
        <w:t>，</w:t>
      </w:r>
      <w:r w:rsidR="00BB03F3">
        <w:rPr>
          <w:rFonts w:ascii="Times New Roman" w:hAnsi="ＭＳ 明朝" w:hint="eastAsia"/>
          <w:sz w:val="20"/>
          <w:szCs w:val="20"/>
        </w:rPr>
        <w:t>畳み込みニューラルネットワーク</w:t>
      </w:r>
      <w:r w:rsidR="00BB03F3" w:rsidRPr="00833D86">
        <w:rPr>
          <w:rFonts w:ascii="Times New Roman" w:hAnsi="ＭＳ 明朝"/>
          <w:sz w:val="20"/>
          <w:szCs w:val="20"/>
        </w:rPr>
        <w:t>，</w:t>
      </w:r>
      <w:r w:rsidR="00BB03F3">
        <w:rPr>
          <w:rFonts w:ascii="Times New Roman" w:hAnsi="ＭＳ 明朝" w:hint="eastAsia"/>
          <w:sz w:val="20"/>
          <w:szCs w:val="20"/>
        </w:rPr>
        <w:t>回帰分析</w:t>
      </w:r>
      <w:r w:rsidR="00BB03F3" w:rsidRPr="00833D86">
        <w:rPr>
          <w:rFonts w:ascii="Times New Roman" w:hAnsi="ＭＳ 明朝"/>
          <w:sz w:val="20"/>
          <w:szCs w:val="20"/>
        </w:rPr>
        <w:t>，</w:t>
      </w:r>
      <w:r w:rsidR="00BB03F3">
        <w:rPr>
          <w:rFonts w:ascii="Times New Roman" w:hAnsi="ＭＳ 明朝" w:hint="eastAsia"/>
          <w:sz w:val="20"/>
          <w:szCs w:val="20"/>
        </w:rPr>
        <w:t>アンサンブル学習</w:t>
      </w:r>
      <w:r w:rsidR="00BB03F3" w:rsidRPr="00833D86">
        <w:rPr>
          <w:rFonts w:ascii="Times New Roman" w:hAnsi="ＭＳ 明朝"/>
          <w:sz w:val="20"/>
          <w:szCs w:val="20"/>
        </w:rPr>
        <w:t>，</w:t>
      </w:r>
      <w:r w:rsidR="00BB03F3">
        <w:rPr>
          <w:rFonts w:ascii="Times New Roman" w:hAnsi="ＭＳ 明朝" w:hint="eastAsia"/>
          <w:sz w:val="20"/>
          <w:szCs w:val="20"/>
        </w:rPr>
        <w:t>ROC</w:t>
      </w:r>
      <w:r w:rsidR="00BB03F3">
        <w:rPr>
          <w:rFonts w:ascii="Times New Roman" w:hAnsi="ＭＳ 明朝" w:hint="eastAsia"/>
          <w:sz w:val="20"/>
          <w:szCs w:val="20"/>
        </w:rPr>
        <w:t>曲線</w:t>
      </w:r>
    </w:p>
    <w:p w14:paraId="3A160D4E" w14:textId="7C1613C3" w:rsidR="00942F3F" w:rsidRPr="00833D86" w:rsidRDefault="00942F3F" w:rsidP="00942F3F">
      <w:pPr>
        <w:rPr>
          <w:rFonts w:ascii="Times New Roman" w:eastAsia="ＭＳ ゴシック" w:hAnsi="Times New Roman"/>
          <w:b/>
          <w:sz w:val="20"/>
          <w:szCs w:val="20"/>
        </w:rPr>
      </w:pPr>
    </w:p>
    <w:p w14:paraId="3A160D4F" w14:textId="77777777" w:rsidR="00942F3F" w:rsidRPr="00833D86" w:rsidRDefault="00942F3F" w:rsidP="00942F3F">
      <w:pPr>
        <w:rPr>
          <w:rFonts w:ascii="Times New Roman" w:hAnsi="Times New Roman"/>
          <w:sz w:val="20"/>
          <w:szCs w:val="20"/>
        </w:rPr>
      </w:pPr>
      <w:r w:rsidRPr="00833D86">
        <w:rPr>
          <w:rFonts w:ascii="Times New Roman" w:eastAsia="ＭＳ ゴシック" w:hAnsi="Times New Roman"/>
          <w:b/>
          <w:sz w:val="20"/>
          <w:szCs w:val="20"/>
        </w:rPr>
        <w:t xml:space="preserve">1. </w:t>
      </w:r>
      <w:r w:rsidRPr="00833D86">
        <w:rPr>
          <w:rFonts w:ascii="Times New Roman" w:eastAsia="ＭＳ ゴシック" w:hAnsi="Times New Roman"/>
          <w:b/>
          <w:sz w:val="20"/>
          <w:szCs w:val="20"/>
        </w:rPr>
        <w:t>緒言</w:t>
      </w:r>
    </w:p>
    <w:p w14:paraId="3A160D51" w14:textId="762F31BF" w:rsidR="00942F3F" w:rsidRPr="00833D86" w:rsidRDefault="009B24FB" w:rsidP="00C45225">
      <w:pPr>
        <w:ind w:firstLineChars="100" w:firstLine="200"/>
        <w:rPr>
          <w:rFonts w:ascii="Times New Roman" w:hAnsi="Times New Roman" w:hint="eastAsia"/>
          <w:sz w:val="20"/>
        </w:rPr>
      </w:pPr>
      <w:r>
        <w:rPr>
          <w:rFonts w:ascii="Times New Roman" w:hAnsi="Times New Roman" w:hint="eastAsia"/>
          <w:sz w:val="20"/>
        </w:rPr>
        <w:t>現在，</w:t>
      </w:r>
      <w:r w:rsidR="006B56CF">
        <w:rPr>
          <w:rFonts w:ascii="Times New Roman" w:hAnsi="Times New Roman" w:hint="eastAsia"/>
          <w:sz w:val="20"/>
        </w:rPr>
        <w:t>2050</w:t>
      </w:r>
      <w:r w:rsidR="006B56CF">
        <w:rPr>
          <w:rFonts w:ascii="Times New Roman" w:hAnsi="Times New Roman" w:hint="eastAsia"/>
          <w:sz w:val="20"/>
        </w:rPr>
        <w:t>年カーボンニュートラル宣言</w:t>
      </w:r>
      <w:r w:rsidR="00CA5AA5">
        <w:rPr>
          <w:rFonts w:ascii="Times New Roman" w:hAnsi="Times New Roman" w:hint="eastAsia"/>
          <w:sz w:val="20"/>
        </w:rPr>
        <w:t>を実現するためのエネルギー政策として，</w:t>
      </w:r>
      <w:r w:rsidR="00592564">
        <w:rPr>
          <w:rFonts w:ascii="Times New Roman" w:hAnsi="Times New Roman" w:hint="eastAsia"/>
          <w:sz w:val="20"/>
        </w:rPr>
        <w:t>Na</w:t>
      </w:r>
      <w:r w:rsidR="002C6188">
        <w:rPr>
          <w:rFonts w:ascii="Times New Roman" w:hAnsi="Times New Roman" w:hint="eastAsia"/>
          <w:sz w:val="20"/>
        </w:rPr>
        <w:t>冷却高速炉</w:t>
      </w:r>
      <w:r w:rsidR="00B541C2">
        <w:rPr>
          <w:rFonts w:ascii="Times New Roman" w:hAnsi="Times New Roman" w:hint="eastAsia"/>
          <w:sz w:val="20"/>
        </w:rPr>
        <w:t>が挙げられており</w:t>
      </w:r>
      <w:r w:rsidR="00EF6A80">
        <w:rPr>
          <w:rFonts w:ascii="Times New Roman" w:hAnsi="Times New Roman" w:hint="eastAsia"/>
          <w:sz w:val="20"/>
        </w:rPr>
        <w:t>，</w:t>
      </w:r>
      <w:r w:rsidR="002C6188">
        <w:rPr>
          <w:rFonts w:ascii="Times New Roman" w:hAnsi="Times New Roman" w:hint="eastAsia"/>
          <w:sz w:val="20"/>
        </w:rPr>
        <w:t>更なる安全性強化</w:t>
      </w:r>
      <w:r w:rsidR="0048761D">
        <w:rPr>
          <w:rFonts w:ascii="Times New Roman" w:hAnsi="Times New Roman" w:hint="eastAsia"/>
          <w:sz w:val="20"/>
        </w:rPr>
        <w:t>に対して</w:t>
      </w:r>
      <w:r w:rsidR="001D077B">
        <w:rPr>
          <w:rFonts w:ascii="Times New Roman" w:hAnsi="Times New Roman" w:hint="eastAsia"/>
          <w:sz w:val="20"/>
        </w:rPr>
        <w:t>局所閉塞</w:t>
      </w:r>
      <w:r w:rsidR="00485CA9">
        <w:rPr>
          <w:rFonts w:ascii="Times New Roman" w:hAnsi="Times New Roman" w:hint="eastAsia"/>
          <w:sz w:val="20"/>
        </w:rPr>
        <w:t>などの</w:t>
      </w:r>
      <w:r w:rsidR="0048761D">
        <w:rPr>
          <w:rFonts w:ascii="Times New Roman" w:hAnsi="Times New Roman" w:hint="eastAsia"/>
          <w:sz w:val="20"/>
        </w:rPr>
        <w:t>重大事故への耐性が課題となっている．</w:t>
      </w:r>
      <w:r w:rsidR="001D077B">
        <w:rPr>
          <w:rFonts w:ascii="Times New Roman" w:hAnsi="Times New Roman" w:hint="eastAsia"/>
          <w:sz w:val="20"/>
        </w:rPr>
        <w:t>局所閉塞</w:t>
      </w:r>
      <w:r w:rsidR="00911981">
        <w:rPr>
          <w:rFonts w:ascii="Times New Roman" w:hAnsi="Times New Roman" w:hint="eastAsia"/>
          <w:sz w:val="20"/>
        </w:rPr>
        <w:t>の発生時</w:t>
      </w:r>
      <w:r w:rsidR="00693215">
        <w:rPr>
          <w:rFonts w:ascii="Times New Roman" w:hAnsi="Times New Roman" w:hint="eastAsia"/>
          <w:sz w:val="20"/>
        </w:rPr>
        <w:t>に</w:t>
      </w:r>
      <w:r w:rsidR="00CC6ABA">
        <w:rPr>
          <w:rFonts w:ascii="Times New Roman" w:hAnsi="Times New Roman" w:hint="eastAsia"/>
          <w:sz w:val="20"/>
        </w:rPr>
        <w:t>は，</w:t>
      </w:r>
      <w:r w:rsidR="00693215">
        <w:rPr>
          <w:rFonts w:ascii="Times New Roman" w:hAnsi="Times New Roman" w:hint="eastAsia"/>
          <w:sz w:val="20"/>
        </w:rPr>
        <w:t>燃料の過熱に伴う</w:t>
      </w:r>
      <w:r w:rsidR="00CC6ABA">
        <w:rPr>
          <w:rFonts w:ascii="Times New Roman" w:hAnsi="Times New Roman" w:hint="eastAsia"/>
          <w:sz w:val="20"/>
        </w:rPr>
        <w:t>冷却材沸騰</w:t>
      </w:r>
      <w:r w:rsidR="00FD691E">
        <w:rPr>
          <w:rFonts w:ascii="Times New Roman" w:hAnsi="Times New Roman" w:hint="eastAsia"/>
          <w:sz w:val="20"/>
        </w:rPr>
        <w:t>が予測されることから，本研究では沸騰時に発生する音圧</w:t>
      </w:r>
      <w:r w:rsidR="008207E9">
        <w:rPr>
          <w:rFonts w:ascii="Times New Roman" w:hAnsi="Times New Roman" w:hint="eastAsia"/>
          <w:sz w:val="20"/>
        </w:rPr>
        <w:t>を異常の早期検知に用いる</w:t>
      </w:r>
      <w:r w:rsidR="003B090D">
        <w:rPr>
          <w:rFonts w:ascii="Times New Roman" w:hAnsi="Times New Roman" w:hint="eastAsia"/>
          <w:sz w:val="20"/>
        </w:rPr>
        <w:t>ことを最終目標としている．本報告では</w:t>
      </w:r>
      <w:r w:rsidR="007D4E3A">
        <w:rPr>
          <w:rFonts w:ascii="Times New Roman" w:hAnsi="Times New Roman" w:hint="eastAsia"/>
          <w:sz w:val="20"/>
        </w:rPr>
        <w:t>異常検知手法</w:t>
      </w:r>
      <w:r w:rsidR="007E26FD">
        <w:rPr>
          <w:rFonts w:ascii="Times New Roman" w:hAnsi="Times New Roman" w:hint="eastAsia"/>
          <w:sz w:val="20"/>
        </w:rPr>
        <w:t>の構築と検証を狙いとし，</w:t>
      </w:r>
      <w:r w:rsidR="00591E8D">
        <w:rPr>
          <w:rFonts w:ascii="Times New Roman" w:hAnsi="Times New Roman" w:hint="eastAsia"/>
          <w:sz w:val="20"/>
        </w:rPr>
        <w:t>プール</w:t>
      </w:r>
      <w:r w:rsidR="007E26FD">
        <w:rPr>
          <w:rFonts w:ascii="Times New Roman" w:hAnsi="Times New Roman" w:hint="eastAsia"/>
          <w:sz w:val="20"/>
        </w:rPr>
        <w:t>沸騰時に生じる音響データ</w:t>
      </w:r>
      <w:r w:rsidR="009E2DC9">
        <w:rPr>
          <w:rFonts w:ascii="Times New Roman" w:hAnsi="Times New Roman" w:hint="eastAsia"/>
          <w:sz w:val="20"/>
        </w:rPr>
        <w:t>を取得し</w:t>
      </w:r>
      <w:r w:rsidR="00E21758">
        <w:rPr>
          <w:rFonts w:ascii="Times New Roman" w:hAnsi="Times New Roman" w:hint="eastAsia"/>
          <w:sz w:val="20"/>
        </w:rPr>
        <w:t>，</w:t>
      </w:r>
      <w:r w:rsidR="00515FFE">
        <w:rPr>
          <w:rFonts w:ascii="Times New Roman" w:hAnsi="Times New Roman" w:hint="eastAsia"/>
          <w:sz w:val="20"/>
        </w:rPr>
        <w:t>ノイズ耐性評価のため</w:t>
      </w:r>
      <w:r w:rsidR="00E21758">
        <w:rPr>
          <w:rFonts w:ascii="Times New Roman" w:hAnsi="Times New Roman" w:hint="eastAsia"/>
          <w:sz w:val="20"/>
        </w:rPr>
        <w:t>水流動音を</w:t>
      </w:r>
      <w:r w:rsidR="00AA7D11">
        <w:rPr>
          <w:rFonts w:ascii="Times New Roman" w:hAnsi="Times New Roman" w:hint="eastAsia"/>
          <w:sz w:val="20"/>
        </w:rPr>
        <w:t>段階的に付加</w:t>
      </w:r>
      <w:r w:rsidR="00515FFE">
        <w:rPr>
          <w:rFonts w:ascii="Times New Roman" w:hAnsi="Times New Roman" w:hint="eastAsia"/>
          <w:sz w:val="20"/>
        </w:rPr>
        <w:t>した．</w:t>
      </w:r>
      <w:r w:rsidR="009E2DC9">
        <w:rPr>
          <w:rFonts w:ascii="Times New Roman" w:hAnsi="Times New Roman" w:hint="eastAsia"/>
          <w:sz w:val="20"/>
        </w:rPr>
        <w:t>時間</w:t>
      </w:r>
      <w:r w:rsidR="009E2DC9">
        <w:rPr>
          <w:rFonts w:ascii="Times New Roman" w:hAnsi="Times New Roman" w:hint="eastAsia"/>
          <w:sz w:val="20"/>
        </w:rPr>
        <w:t>-</w:t>
      </w:r>
      <w:r w:rsidR="009E2DC9">
        <w:rPr>
          <w:rFonts w:ascii="Times New Roman" w:hAnsi="Times New Roman" w:hint="eastAsia"/>
          <w:sz w:val="20"/>
        </w:rPr>
        <w:t>周波数表現の特徴量を学習させた</w:t>
      </w:r>
      <w:r w:rsidR="00EE74B1">
        <w:rPr>
          <w:rFonts w:ascii="Times New Roman" w:hAnsi="Times New Roman" w:hint="eastAsia"/>
          <w:sz w:val="20"/>
        </w:rPr>
        <w:t>畳み込みニューラルネットワークモデルを</w:t>
      </w:r>
      <w:r w:rsidR="00EE74B1">
        <w:rPr>
          <w:rFonts w:ascii="Times New Roman" w:hAnsi="Times New Roman" w:hint="eastAsia"/>
          <w:sz w:val="20"/>
        </w:rPr>
        <w:t>3</w:t>
      </w:r>
      <w:r w:rsidR="00EE74B1">
        <w:rPr>
          <w:rFonts w:ascii="Times New Roman" w:hAnsi="Times New Roman" w:hint="eastAsia"/>
          <w:sz w:val="20"/>
        </w:rPr>
        <w:t>種構築し，</w:t>
      </w:r>
      <w:r w:rsidR="00B15424">
        <w:rPr>
          <w:rFonts w:ascii="Times New Roman" w:hAnsi="Times New Roman" w:hint="eastAsia"/>
          <w:sz w:val="20"/>
        </w:rPr>
        <w:t>回帰分析による沸騰開始点の熱流束予測</w:t>
      </w:r>
      <w:r w:rsidR="00881208">
        <w:rPr>
          <w:rFonts w:ascii="Times New Roman" w:hAnsi="Times New Roman" w:hint="eastAsia"/>
          <w:sz w:val="20"/>
        </w:rPr>
        <w:t>を行い，その結果に基づく</w:t>
      </w:r>
      <w:r w:rsidR="00177C8D">
        <w:rPr>
          <w:rFonts w:ascii="Times New Roman" w:hAnsi="Times New Roman" w:hint="eastAsia"/>
          <w:sz w:val="20"/>
        </w:rPr>
        <w:t>ROC</w:t>
      </w:r>
      <w:r w:rsidR="00177C8D">
        <w:rPr>
          <w:rFonts w:ascii="Times New Roman" w:hAnsi="Times New Roman" w:hint="eastAsia"/>
          <w:sz w:val="20"/>
        </w:rPr>
        <w:t>曲線</w:t>
      </w:r>
      <w:r w:rsidR="002A2C43">
        <w:rPr>
          <w:rFonts w:ascii="Times New Roman" w:hAnsi="Times New Roman" w:hint="eastAsia"/>
          <w:sz w:val="20"/>
        </w:rPr>
        <w:t>から</w:t>
      </w:r>
      <w:r w:rsidR="001A1620">
        <w:rPr>
          <w:rFonts w:ascii="Times New Roman" w:hAnsi="Times New Roman" w:hint="eastAsia"/>
          <w:sz w:val="20"/>
        </w:rPr>
        <w:t>沸騰</w:t>
      </w:r>
      <w:r w:rsidR="001A1620">
        <w:rPr>
          <w:rFonts w:ascii="Times New Roman" w:hAnsi="Times New Roman" w:hint="eastAsia"/>
          <w:sz w:val="20"/>
        </w:rPr>
        <w:t>-</w:t>
      </w:r>
      <w:r w:rsidR="001A1620">
        <w:rPr>
          <w:rFonts w:ascii="Times New Roman" w:hAnsi="Times New Roman" w:hint="eastAsia"/>
          <w:sz w:val="20"/>
        </w:rPr>
        <w:t>非沸騰</w:t>
      </w:r>
      <w:r w:rsidR="00BD1F70">
        <w:rPr>
          <w:rFonts w:ascii="Times New Roman" w:hAnsi="Times New Roman" w:hint="eastAsia"/>
          <w:sz w:val="20"/>
        </w:rPr>
        <w:t>分類性能が</w:t>
      </w:r>
      <w:r w:rsidR="00BD1F70">
        <w:rPr>
          <w:rFonts w:ascii="Times New Roman" w:hAnsi="Times New Roman" w:hint="eastAsia"/>
          <w:sz w:val="20"/>
        </w:rPr>
        <w:t>100%</w:t>
      </w:r>
      <w:r w:rsidR="00BD1F70">
        <w:rPr>
          <w:rFonts w:ascii="Times New Roman" w:hAnsi="Times New Roman" w:hint="eastAsia"/>
          <w:sz w:val="20"/>
        </w:rPr>
        <w:t>となる熱流束</w:t>
      </w:r>
      <w:r w:rsidR="00A93016">
        <w:rPr>
          <w:rFonts w:ascii="Times New Roman" w:hAnsi="Times New Roman" w:hint="eastAsia"/>
          <w:sz w:val="20"/>
        </w:rPr>
        <w:t>予測を行った．</w:t>
      </w:r>
      <w:r w:rsidR="002A2C43">
        <w:rPr>
          <w:rFonts w:ascii="Times New Roman" w:hAnsi="Times New Roman" w:hint="eastAsia"/>
          <w:sz w:val="20"/>
        </w:rPr>
        <w:t>また，熱流束予測には</w:t>
      </w:r>
      <w:r w:rsidR="002A2C43">
        <w:rPr>
          <w:rFonts w:ascii="Times New Roman" w:hAnsi="Times New Roman" w:hint="eastAsia"/>
          <w:sz w:val="20"/>
        </w:rPr>
        <w:t>アンサンブル学習による精度向上</w:t>
      </w:r>
      <w:r w:rsidR="002A2C43">
        <w:rPr>
          <w:rFonts w:ascii="Times New Roman" w:hAnsi="Times New Roman" w:hint="eastAsia"/>
          <w:sz w:val="20"/>
        </w:rPr>
        <w:t>を</w:t>
      </w:r>
      <w:r w:rsidR="00FE454F">
        <w:rPr>
          <w:rFonts w:ascii="Times New Roman" w:hAnsi="Times New Roman" w:hint="eastAsia"/>
          <w:sz w:val="20"/>
        </w:rPr>
        <w:t>図った．</w:t>
      </w:r>
    </w:p>
    <w:p w14:paraId="3A160D52" w14:textId="0D912F9E" w:rsidR="00942F3F" w:rsidRDefault="00942F3F" w:rsidP="00942F3F">
      <w:pPr>
        <w:rPr>
          <w:rFonts w:ascii="Times New Roman" w:eastAsia="ＭＳ ゴシック" w:hAnsi="Times New Roman"/>
          <w:b/>
          <w:sz w:val="20"/>
          <w:szCs w:val="20"/>
        </w:rPr>
      </w:pPr>
      <w:r w:rsidRPr="00833D86">
        <w:rPr>
          <w:rFonts w:ascii="Times New Roman" w:eastAsia="ＭＳ ゴシック" w:hAnsi="Times New Roman"/>
          <w:b/>
          <w:sz w:val="20"/>
          <w:szCs w:val="20"/>
        </w:rPr>
        <w:t xml:space="preserve">2. </w:t>
      </w:r>
      <w:r w:rsidR="00CF24C4">
        <w:rPr>
          <w:rFonts w:ascii="Times New Roman" w:eastAsia="ＭＳ ゴシック" w:hAnsi="Times New Roman" w:hint="eastAsia"/>
          <w:b/>
          <w:sz w:val="20"/>
          <w:szCs w:val="20"/>
        </w:rPr>
        <w:t>沸騰音響実験</w:t>
      </w:r>
    </w:p>
    <w:p w14:paraId="3A160D5B" w14:textId="28268178" w:rsidR="00942F3F" w:rsidRPr="00C45225" w:rsidRDefault="00E87CC6" w:rsidP="00AA32AA">
      <w:pPr>
        <w:rPr>
          <w:rFonts w:ascii="Times New Roman" w:eastAsia="ＭＳ ゴシック" w:hAnsi="Times New Roman" w:hint="eastAsia"/>
          <w:bCs/>
          <w:sz w:val="20"/>
          <w:szCs w:val="20"/>
        </w:rPr>
      </w:pPr>
      <w:r>
        <w:rPr>
          <w:rFonts w:ascii="Times New Roman" w:eastAsia="ＭＳ ゴシック" w:hAnsi="Times New Roman" w:hint="eastAsia"/>
          <w:b/>
          <w:sz w:val="20"/>
          <w:szCs w:val="20"/>
        </w:rPr>
        <w:t xml:space="preserve">　</w:t>
      </w:r>
      <w:r w:rsidR="00284F80">
        <w:rPr>
          <w:rFonts w:ascii="Times New Roman" w:eastAsia="ＭＳ ゴシック" w:hAnsi="Times New Roman" w:hint="eastAsia"/>
          <w:bCs/>
          <w:sz w:val="20"/>
          <w:szCs w:val="20"/>
        </w:rPr>
        <w:t>技術開発に必要な基礎知見の取得整備</w:t>
      </w:r>
      <w:r w:rsidR="00E45726">
        <w:rPr>
          <w:rFonts w:ascii="Times New Roman" w:eastAsia="ＭＳ ゴシック" w:hAnsi="Times New Roman" w:hint="eastAsia"/>
          <w:bCs/>
          <w:sz w:val="20"/>
          <w:szCs w:val="20"/>
        </w:rPr>
        <w:t>，</w:t>
      </w:r>
      <w:r w:rsidR="00284F80">
        <w:rPr>
          <w:rFonts w:ascii="Times New Roman" w:eastAsia="ＭＳ ゴシック" w:hAnsi="Times New Roman" w:hint="eastAsia"/>
          <w:bCs/>
          <w:sz w:val="20"/>
          <w:szCs w:val="20"/>
        </w:rPr>
        <w:t>並びに</w:t>
      </w:r>
      <w:r w:rsidR="0038687B">
        <w:rPr>
          <w:rFonts w:ascii="Times New Roman" w:eastAsia="ＭＳ ゴシック" w:hAnsi="Times New Roman" w:hint="eastAsia"/>
          <w:bCs/>
          <w:sz w:val="20"/>
          <w:szCs w:val="20"/>
        </w:rPr>
        <w:t>基本的成立性を示すこと</w:t>
      </w:r>
      <w:r w:rsidR="00170F00">
        <w:rPr>
          <w:rFonts w:ascii="Times New Roman" w:eastAsia="ＭＳ ゴシック" w:hAnsi="Times New Roman" w:hint="eastAsia"/>
          <w:bCs/>
          <w:sz w:val="20"/>
          <w:szCs w:val="20"/>
        </w:rPr>
        <w:t>を目指し，可視化と現象に応じたプール沸騰</w:t>
      </w:r>
      <w:r w:rsidR="000D41DF">
        <w:rPr>
          <w:rFonts w:ascii="Times New Roman" w:eastAsia="ＭＳ ゴシック" w:hAnsi="Times New Roman" w:hint="eastAsia"/>
          <w:bCs/>
          <w:sz w:val="20"/>
          <w:szCs w:val="20"/>
        </w:rPr>
        <w:t>時の音圧変化の時刻歴応答データを取得するため，</w:t>
      </w:r>
      <w:r w:rsidR="00270DEF">
        <w:rPr>
          <w:rFonts w:ascii="Times New Roman" w:eastAsia="ＭＳ ゴシック" w:hAnsi="Times New Roman" w:hint="eastAsia"/>
          <w:bCs/>
          <w:sz w:val="20"/>
          <w:szCs w:val="20"/>
        </w:rPr>
        <w:t>茶道流体として超純水（</w:t>
      </w:r>
      <w:r w:rsidR="004A50BE">
        <w:rPr>
          <w:rFonts w:ascii="Times New Roman" w:eastAsia="ＭＳ ゴシック" w:hAnsi="Times New Roman" w:hint="eastAsia"/>
          <w:bCs/>
          <w:sz w:val="20"/>
          <w:szCs w:val="20"/>
        </w:rPr>
        <w:t>電気伝導率：</w:t>
      </w:r>
      <w:r w:rsidR="004A50BE">
        <w:rPr>
          <w:rFonts w:ascii="Times New Roman" w:eastAsia="ＭＳ ゴシック" w:hAnsi="Times New Roman" w:hint="eastAsia"/>
          <w:bCs/>
          <w:sz w:val="20"/>
          <w:szCs w:val="20"/>
        </w:rPr>
        <w:t>18.2 M</w:t>
      </w:r>
      <m:oMath>
        <m:r>
          <w:rPr>
            <w:rFonts w:ascii="Cambria Math" w:eastAsia="ＭＳ ゴシック" w:hAnsi="Cambria Math" w:hint="eastAsia"/>
            <w:sz w:val="20"/>
            <w:szCs w:val="20"/>
          </w:rPr>
          <m:t>Ω</m:t>
        </m:r>
      </m:oMath>
      <w:r w:rsidR="00A0692C">
        <w:rPr>
          <w:rFonts w:ascii="Times New Roman" w:eastAsia="ＭＳ ゴシック" w:hAnsi="Times New Roman" w:hint="eastAsia"/>
          <w:bCs/>
          <w:sz w:val="20"/>
          <w:szCs w:val="20"/>
        </w:rPr>
        <w:t>・</w:t>
      </w:r>
      <w:r w:rsidR="00A0692C">
        <w:rPr>
          <w:rFonts w:ascii="Times New Roman" w:eastAsia="ＭＳ ゴシック" w:hAnsi="Times New Roman" w:hint="eastAsia"/>
          <w:bCs/>
          <w:sz w:val="20"/>
          <w:szCs w:val="20"/>
        </w:rPr>
        <w:t>cm</w:t>
      </w:r>
      <w:r w:rsidR="00270DEF">
        <w:rPr>
          <w:rFonts w:ascii="Times New Roman" w:eastAsia="ＭＳ ゴシック" w:hAnsi="Times New Roman" w:hint="eastAsia"/>
          <w:bCs/>
          <w:sz w:val="20"/>
          <w:szCs w:val="20"/>
        </w:rPr>
        <w:t>）</w:t>
      </w:r>
      <w:r w:rsidR="00A0692C">
        <w:rPr>
          <w:rFonts w:ascii="Times New Roman" w:eastAsia="ＭＳ ゴシック" w:hAnsi="Times New Roman" w:hint="eastAsia"/>
          <w:bCs/>
          <w:sz w:val="20"/>
          <w:szCs w:val="20"/>
        </w:rPr>
        <w:t>を用いた．</w:t>
      </w:r>
      <w:r w:rsidR="00B63664">
        <w:rPr>
          <w:rFonts w:ascii="Times New Roman" w:eastAsia="ＭＳ ゴシック" w:hAnsi="Times New Roman" w:hint="eastAsia"/>
          <w:bCs/>
          <w:sz w:val="20"/>
          <w:szCs w:val="20"/>
        </w:rPr>
        <w:t>電極間に水平に張った白金細線</w:t>
      </w:r>
      <w:r w:rsidR="00B63664">
        <w:rPr>
          <w:rFonts w:ascii="Times New Roman" w:eastAsia="ＭＳ ゴシック" w:hAnsi="Times New Roman" w:hint="eastAsia"/>
          <w:bCs/>
          <w:sz w:val="20"/>
          <w:szCs w:val="20"/>
        </w:rPr>
        <w:t>(</w:t>
      </w:r>
      <w:r w:rsidR="00B63664">
        <w:rPr>
          <w:rFonts w:ascii="Times New Roman" w:eastAsia="ＭＳ ゴシック" w:hAnsi="Times New Roman" w:hint="eastAsia"/>
          <w:bCs/>
          <w:sz w:val="20"/>
          <w:szCs w:val="20"/>
        </w:rPr>
        <w:t>直径</w:t>
      </w:r>
      <w:r w:rsidR="00B63664">
        <w:rPr>
          <w:rFonts w:ascii="Times New Roman" w:eastAsia="ＭＳ ゴシック" w:hAnsi="Times New Roman" w:hint="eastAsia"/>
          <w:bCs/>
          <w:sz w:val="20"/>
          <w:szCs w:val="20"/>
        </w:rPr>
        <w:t xml:space="preserve">0.3 </w:t>
      </w:r>
      <w:r w:rsidR="00665D6A">
        <w:rPr>
          <w:rFonts w:ascii="Times New Roman" w:eastAsia="ＭＳ ゴシック" w:hAnsi="Times New Roman" w:hint="eastAsia"/>
          <w:bCs/>
          <w:sz w:val="20"/>
          <w:szCs w:val="20"/>
        </w:rPr>
        <w:t>mm</w:t>
      </w:r>
      <w:r w:rsidR="00B63664">
        <w:rPr>
          <w:rFonts w:ascii="Times New Roman" w:eastAsia="ＭＳ ゴシック" w:hAnsi="Times New Roman" w:hint="eastAsia"/>
          <w:bCs/>
          <w:sz w:val="20"/>
          <w:szCs w:val="20"/>
        </w:rPr>
        <w:t>)</w:t>
      </w:r>
      <w:r w:rsidR="00665D6A">
        <w:rPr>
          <w:rFonts w:ascii="Times New Roman" w:eastAsia="ＭＳ ゴシック" w:hAnsi="Times New Roman" w:hint="eastAsia"/>
          <w:bCs/>
          <w:sz w:val="20"/>
          <w:szCs w:val="20"/>
        </w:rPr>
        <w:t>に対して，直流電源により電圧印加し</w:t>
      </w:r>
      <w:r w:rsidR="00CE1946">
        <w:rPr>
          <w:rFonts w:ascii="Times New Roman" w:eastAsia="ＭＳ ゴシック" w:hAnsi="Times New Roman" w:hint="eastAsia"/>
          <w:bCs/>
          <w:sz w:val="20"/>
          <w:szCs w:val="20"/>
        </w:rPr>
        <w:t>沸騰を発生させ，ハイドロフォンにより収録した．</w:t>
      </w:r>
      <w:r w:rsidR="00AE3C9D">
        <w:rPr>
          <w:rFonts w:ascii="Times New Roman" w:eastAsia="ＭＳ ゴシック" w:hAnsi="Times New Roman" w:hint="eastAsia"/>
          <w:bCs/>
          <w:sz w:val="20"/>
          <w:szCs w:val="20"/>
        </w:rPr>
        <w:t>畳み込みニューラルネットワークの機械学習モデルとして</w:t>
      </w:r>
      <w:proofErr w:type="spellStart"/>
      <w:r w:rsidR="00AE3C9D">
        <w:rPr>
          <w:rFonts w:ascii="Times New Roman" w:eastAsia="ＭＳ ゴシック" w:hAnsi="Times New Roman" w:hint="eastAsia"/>
          <w:bCs/>
          <w:sz w:val="20"/>
          <w:szCs w:val="20"/>
        </w:rPr>
        <w:t>AlexNet</w:t>
      </w:r>
      <w:proofErr w:type="spellEnd"/>
      <w:r w:rsidR="00AE3C9D">
        <w:rPr>
          <w:rFonts w:ascii="Times New Roman" w:eastAsia="ＭＳ ゴシック" w:hAnsi="Times New Roman" w:hint="eastAsia"/>
          <w:bCs/>
          <w:sz w:val="20"/>
          <w:szCs w:val="20"/>
        </w:rPr>
        <w:t>，</w:t>
      </w:r>
      <w:r w:rsidR="00AE3C9D">
        <w:rPr>
          <w:rFonts w:ascii="Times New Roman" w:eastAsia="ＭＳ ゴシック" w:hAnsi="Times New Roman" w:hint="eastAsia"/>
          <w:bCs/>
          <w:sz w:val="20"/>
          <w:szCs w:val="20"/>
        </w:rPr>
        <w:t>VGG-16</w:t>
      </w:r>
      <w:r w:rsidR="00AE3C9D">
        <w:rPr>
          <w:rFonts w:ascii="Times New Roman" w:eastAsia="ＭＳ ゴシック" w:hAnsi="Times New Roman" w:hint="eastAsia"/>
          <w:bCs/>
          <w:sz w:val="20"/>
          <w:szCs w:val="20"/>
        </w:rPr>
        <w:t>，</w:t>
      </w:r>
      <w:r w:rsidR="00AE3C9D">
        <w:rPr>
          <w:rFonts w:ascii="Times New Roman" w:eastAsia="ＭＳ ゴシック" w:hAnsi="Times New Roman" w:hint="eastAsia"/>
          <w:bCs/>
          <w:sz w:val="20"/>
          <w:szCs w:val="20"/>
        </w:rPr>
        <w:t>ResNet50</w:t>
      </w:r>
      <w:r w:rsidR="00AE3C9D">
        <w:rPr>
          <w:rFonts w:ascii="Times New Roman" w:eastAsia="ＭＳ ゴシック" w:hAnsi="Times New Roman" w:hint="eastAsia"/>
          <w:bCs/>
          <w:sz w:val="20"/>
          <w:szCs w:val="20"/>
        </w:rPr>
        <w:t>の</w:t>
      </w:r>
      <w:r w:rsidR="00AE3C9D">
        <w:rPr>
          <w:rFonts w:ascii="Times New Roman" w:eastAsia="ＭＳ ゴシック" w:hAnsi="Times New Roman" w:hint="eastAsia"/>
          <w:bCs/>
          <w:sz w:val="20"/>
          <w:szCs w:val="20"/>
        </w:rPr>
        <w:t>3</w:t>
      </w:r>
      <w:r w:rsidR="00AE3C9D">
        <w:rPr>
          <w:rFonts w:ascii="Times New Roman" w:eastAsia="ＭＳ ゴシック" w:hAnsi="Times New Roman" w:hint="eastAsia"/>
          <w:bCs/>
          <w:sz w:val="20"/>
          <w:szCs w:val="20"/>
        </w:rPr>
        <w:t>種のネットワークアーキテクチャを採用し</w:t>
      </w:r>
      <w:r w:rsidR="00AA32AA">
        <w:rPr>
          <w:rFonts w:ascii="Times New Roman" w:eastAsia="ＭＳ ゴシック" w:hAnsi="Times New Roman" w:hint="eastAsia"/>
          <w:bCs/>
          <w:sz w:val="20"/>
          <w:szCs w:val="20"/>
        </w:rPr>
        <w:t>た．</w:t>
      </w:r>
    </w:p>
    <w:p w14:paraId="3A160D5C" w14:textId="2FB3B193" w:rsidR="00942F3F" w:rsidRPr="00833D86" w:rsidRDefault="00942F3F" w:rsidP="00942F3F">
      <w:pPr>
        <w:rPr>
          <w:rFonts w:ascii="Times New Roman" w:eastAsia="ＭＳ ゴシック" w:hAnsi="Times New Roman" w:hint="eastAsia"/>
          <w:b/>
          <w:sz w:val="20"/>
          <w:szCs w:val="20"/>
        </w:rPr>
      </w:pPr>
      <w:r w:rsidRPr="00833D86">
        <w:rPr>
          <w:rFonts w:ascii="Times New Roman" w:eastAsia="ＭＳ ゴシック" w:hAnsi="Times New Roman"/>
          <w:b/>
          <w:sz w:val="20"/>
          <w:szCs w:val="20"/>
        </w:rPr>
        <w:t xml:space="preserve">3. </w:t>
      </w:r>
      <w:r w:rsidR="00AA32AA">
        <w:rPr>
          <w:rFonts w:ascii="Times New Roman" w:eastAsia="ＭＳ ゴシック" w:hAnsi="Times New Roman" w:hint="eastAsia"/>
          <w:b/>
          <w:sz w:val="20"/>
          <w:szCs w:val="20"/>
        </w:rPr>
        <w:t>結言</w:t>
      </w:r>
    </w:p>
    <w:p w14:paraId="3A160D5F" w14:textId="1ACC83C7" w:rsidR="00942F3F" w:rsidRDefault="00C45225" w:rsidP="009F020A">
      <w:pPr>
        <w:ind w:firstLineChars="100" w:firstLine="200"/>
        <w:rPr>
          <w:rFonts w:ascii="Times New Roman" w:hAnsi="Times New Roman"/>
          <w:sz w:val="20"/>
        </w:rPr>
      </w:pPr>
      <w:r>
        <w:rPr>
          <w:rFonts w:ascii="Times New Roman" w:hAnsi="Times New Roman" w:hint="eastAsia"/>
          <w:sz w:val="20"/>
        </w:rPr>
        <w:t>本研究において，</w:t>
      </w:r>
      <w:r w:rsidR="002F0773">
        <w:rPr>
          <w:rFonts w:ascii="Times New Roman" w:hAnsi="Times New Roman" w:hint="eastAsia"/>
          <w:sz w:val="20"/>
        </w:rPr>
        <w:t>回帰分析による</w:t>
      </w:r>
      <w:r w:rsidR="00FE454F">
        <w:rPr>
          <w:rFonts w:ascii="Times New Roman" w:hAnsi="Times New Roman" w:hint="eastAsia"/>
          <w:sz w:val="20"/>
        </w:rPr>
        <w:t>熱流束予測の結果，</w:t>
      </w:r>
      <w:r w:rsidR="00A916A1">
        <w:rPr>
          <w:rFonts w:ascii="Times New Roman" w:hAnsi="Times New Roman" w:hint="eastAsia"/>
          <w:sz w:val="20"/>
        </w:rPr>
        <w:t>ノイズなしの特徴量</w:t>
      </w:r>
      <w:r w:rsidR="00205BEC">
        <w:rPr>
          <w:rFonts w:ascii="Times New Roman" w:hAnsi="Times New Roman" w:hint="eastAsia"/>
          <w:sz w:val="20"/>
        </w:rPr>
        <w:t>を用い</w:t>
      </w:r>
      <w:r w:rsidR="005859AF">
        <w:rPr>
          <w:rFonts w:ascii="Times New Roman" w:hAnsi="Times New Roman" w:hint="eastAsia"/>
          <w:sz w:val="20"/>
        </w:rPr>
        <w:t>た</w:t>
      </w:r>
      <w:r w:rsidR="00205BEC">
        <w:rPr>
          <w:rFonts w:ascii="Times New Roman" w:hAnsi="Times New Roman" w:hint="eastAsia"/>
          <w:sz w:val="20"/>
        </w:rPr>
        <w:t>場合</w:t>
      </w:r>
      <w:r w:rsidR="00122BD0">
        <w:rPr>
          <w:rFonts w:ascii="Times New Roman" w:hAnsi="Times New Roman" w:hint="eastAsia"/>
          <w:sz w:val="20"/>
        </w:rPr>
        <w:t>，アンサンブル学習時の予測が</w:t>
      </w:r>
      <w:r w:rsidR="00205BEC">
        <w:rPr>
          <w:rFonts w:ascii="Times New Roman" w:hAnsi="Times New Roman" w:hint="eastAsia"/>
          <w:sz w:val="20"/>
        </w:rPr>
        <w:t>最良の正答率（</w:t>
      </w:r>
      <w:r w:rsidR="00205BEC">
        <w:rPr>
          <w:rFonts w:ascii="Times New Roman" w:hAnsi="Times New Roman" w:hint="eastAsia"/>
          <w:sz w:val="20"/>
        </w:rPr>
        <w:t>99.~%</w:t>
      </w:r>
      <w:r w:rsidR="00205BEC">
        <w:rPr>
          <w:rFonts w:ascii="Times New Roman" w:hAnsi="Times New Roman" w:hint="eastAsia"/>
          <w:sz w:val="20"/>
        </w:rPr>
        <w:t>）を示した．</w:t>
      </w:r>
      <w:r w:rsidR="00413524">
        <w:rPr>
          <w:rFonts w:ascii="Times New Roman" w:hAnsi="Times New Roman" w:hint="eastAsia"/>
          <w:sz w:val="20"/>
        </w:rPr>
        <w:t>SNR=-20</w:t>
      </w:r>
      <w:r w:rsidR="00470435">
        <w:rPr>
          <w:rFonts w:ascii="Times New Roman" w:hAnsi="Times New Roman" w:hint="eastAsia"/>
          <w:sz w:val="20"/>
        </w:rPr>
        <w:t>においても</w:t>
      </w:r>
      <w:r w:rsidR="00122BD0">
        <w:rPr>
          <w:rFonts w:ascii="Times New Roman" w:hAnsi="Times New Roman" w:hint="eastAsia"/>
          <w:sz w:val="20"/>
        </w:rPr>
        <w:t>アンサンブル学習</w:t>
      </w:r>
      <w:r w:rsidR="00470435">
        <w:rPr>
          <w:rFonts w:ascii="Times New Roman" w:hAnsi="Times New Roman" w:hint="eastAsia"/>
          <w:sz w:val="20"/>
        </w:rPr>
        <w:t>が最良の</w:t>
      </w:r>
      <w:r w:rsidR="00413524">
        <w:rPr>
          <w:rFonts w:ascii="Times New Roman" w:hAnsi="Times New Roman" w:hint="eastAsia"/>
          <w:sz w:val="20"/>
        </w:rPr>
        <w:t>正答率</w:t>
      </w:r>
      <w:r w:rsidR="009669C6">
        <w:rPr>
          <w:rFonts w:ascii="Times New Roman" w:hAnsi="Times New Roman" w:hint="eastAsia"/>
          <w:sz w:val="20"/>
        </w:rPr>
        <w:t>（</w:t>
      </w:r>
      <w:r w:rsidR="009669C6">
        <w:rPr>
          <w:rFonts w:ascii="Times New Roman" w:hAnsi="Times New Roman" w:hint="eastAsia"/>
          <w:sz w:val="20"/>
        </w:rPr>
        <w:t>9~.~%</w:t>
      </w:r>
      <w:r w:rsidR="009669C6">
        <w:rPr>
          <w:rFonts w:ascii="Times New Roman" w:hAnsi="Times New Roman" w:hint="eastAsia"/>
          <w:sz w:val="20"/>
        </w:rPr>
        <w:t>）</w:t>
      </w:r>
      <w:r w:rsidR="005859AF">
        <w:rPr>
          <w:rFonts w:ascii="Times New Roman" w:hAnsi="Times New Roman" w:hint="eastAsia"/>
          <w:sz w:val="20"/>
        </w:rPr>
        <w:t>を示し</w:t>
      </w:r>
      <w:r w:rsidR="00B87263">
        <w:rPr>
          <w:rFonts w:ascii="Times New Roman" w:hAnsi="Times New Roman" w:hint="eastAsia"/>
          <w:sz w:val="20"/>
        </w:rPr>
        <w:t>、アンサンブル学習の</w:t>
      </w:r>
      <w:r w:rsidR="00251311">
        <w:rPr>
          <w:rFonts w:ascii="Times New Roman" w:hAnsi="Times New Roman" w:hint="eastAsia"/>
          <w:sz w:val="20"/>
        </w:rPr>
        <w:t>有効性が明らかとなった．また，</w:t>
      </w:r>
      <w:r w:rsidR="00251311">
        <w:rPr>
          <w:rFonts w:ascii="Times New Roman" w:hAnsi="Times New Roman" w:hint="eastAsia"/>
          <w:sz w:val="20"/>
        </w:rPr>
        <w:t>ROC</w:t>
      </w:r>
      <w:r w:rsidR="00251311">
        <w:rPr>
          <w:rFonts w:ascii="Times New Roman" w:hAnsi="Times New Roman" w:hint="eastAsia"/>
          <w:sz w:val="20"/>
        </w:rPr>
        <w:t>曲線による</w:t>
      </w:r>
      <w:r w:rsidR="001A1620">
        <w:rPr>
          <w:rFonts w:ascii="Times New Roman" w:hAnsi="Times New Roman" w:hint="eastAsia"/>
          <w:sz w:val="20"/>
        </w:rPr>
        <w:t>沸騰</w:t>
      </w:r>
      <w:r w:rsidR="001A1620">
        <w:rPr>
          <w:rFonts w:ascii="Times New Roman" w:hAnsi="Times New Roman" w:hint="eastAsia"/>
          <w:sz w:val="20"/>
        </w:rPr>
        <w:t>-</w:t>
      </w:r>
      <w:r w:rsidR="001A1620">
        <w:rPr>
          <w:rFonts w:ascii="Times New Roman" w:hAnsi="Times New Roman" w:hint="eastAsia"/>
          <w:sz w:val="20"/>
        </w:rPr>
        <w:t>非沸騰分類</w:t>
      </w:r>
      <w:r w:rsidR="00D53CEE">
        <w:rPr>
          <w:rFonts w:ascii="Times New Roman" w:hAnsi="Times New Roman" w:hint="eastAsia"/>
          <w:sz w:val="20"/>
        </w:rPr>
        <w:t>が</w:t>
      </w:r>
      <w:r w:rsidR="001A1620">
        <w:rPr>
          <w:rFonts w:ascii="Times New Roman" w:hAnsi="Times New Roman" w:hint="eastAsia"/>
          <w:sz w:val="20"/>
        </w:rPr>
        <w:t>100%</w:t>
      </w:r>
      <w:r w:rsidR="00D53CEE">
        <w:rPr>
          <w:rFonts w:ascii="Times New Roman" w:hAnsi="Times New Roman" w:hint="eastAsia"/>
          <w:sz w:val="20"/>
        </w:rPr>
        <w:t>となる熱流束の値は，沸騰開始点の</w:t>
      </w:r>
      <w:r w:rsidR="004F3B1D">
        <w:rPr>
          <w:rFonts w:ascii="Times New Roman" w:hAnsi="Times New Roman" w:hint="eastAsia"/>
          <w:sz w:val="20"/>
        </w:rPr>
        <w:t>熱流束が</w:t>
      </w:r>
      <w:r w:rsidR="004F3B1D">
        <w:rPr>
          <w:rFonts w:ascii="Times New Roman" w:hAnsi="Times New Roman" w:hint="eastAsia"/>
          <w:sz w:val="20"/>
        </w:rPr>
        <w:t>~</w:t>
      </w:r>
      <w:r w:rsidR="00B87263" w:rsidRPr="00B87263">
        <w:rPr>
          <w:rFonts w:ascii="Times New Roman" w:hAnsi="Times New Roman" w:hint="eastAsia"/>
          <w:sz w:val="20"/>
        </w:rPr>
        <w:t xml:space="preserve"> </w:t>
      </w:r>
      <w:r w:rsidR="00B87263">
        <w:rPr>
          <w:rFonts w:ascii="Times New Roman" w:hAnsi="Times New Roman" w:hint="eastAsia"/>
          <w:sz w:val="20"/>
        </w:rPr>
        <w:t>W/m</w:t>
      </w:r>
      <w:r w:rsidR="00B87263" w:rsidRPr="00F3244E">
        <w:rPr>
          <w:rFonts w:ascii="Times New Roman" w:hAnsi="Times New Roman" w:hint="eastAsia"/>
          <w:sz w:val="20"/>
          <w:vertAlign w:val="superscript"/>
        </w:rPr>
        <w:t>2</w:t>
      </w:r>
      <w:r w:rsidR="004F3B1D">
        <w:rPr>
          <w:rFonts w:ascii="Times New Roman" w:hAnsi="Times New Roman" w:hint="eastAsia"/>
          <w:sz w:val="20"/>
        </w:rPr>
        <w:t>の時に</w:t>
      </w:r>
      <w:r w:rsidR="004F3B1D">
        <w:rPr>
          <w:rFonts w:ascii="Times New Roman" w:hAnsi="Times New Roman" w:hint="eastAsia"/>
          <w:sz w:val="20"/>
        </w:rPr>
        <w:t>~</w:t>
      </w:r>
      <w:r w:rsidR="00B87263" w:rsidRPr="00B87263">
        <w:rPr>
          <w:rFonts w:ascii="Times New Roman" w:hAnsi="Times New Roman" w:hint="eastAsia"/>
          <w:sz w:val="20"/>
        </w:rPr>
        <w:t xml:space="preserve"> </w:t>
      </w:r>
      <w:r w:rsidR="00B87263">
        <w:rPr>
          <w:rFonts w:ascii="Times New Roman" w:hAnsi="Times New Roman" w:hint="eastAsia"/>
          <w:sz w:val="20"/>
        </w:rPr>
        <w:t>W/m</w:t>
      </w:r>
      <w:r w:rsidR="00B87263" w:rsidRPr="00F3244E">
        <w:rPr>
          <w:rFonts w:ascii="Times New Roman" w:hAnsi="Times New Roman" w:hint="eastAsia"/>
          <w:sz w:val="20"/>
          <w:vertAlign w:val="superscript"/>
        </w:rPr>
        <w:t>2</w:t>
      </w:r>
      <w:r w:rsidR="0049136F">
        <w:rPr>
          <w:rFonts w:ascii="Times New Roman" w:hAnsi="Times New Roman" w:hint="eastAsia"/>
          <w:sz w:val="20"/>
        </w:rPr>
        <w:t>であり</w:t>
      </w:r>
      <w:r w:rsidR="009F020A">
        <w:rPr>
          <w:rFonts w:ascii="Times New Roman" w:hAnsi="Times New Roman" w:hint="eastAsia"/>
          <w:sz w:val="20"/>
        </w:rPr>
        <w:t>、</w:t>
      </w:r>
      <w:r w:rsidR="009F020A">
        <w:rPr>
          <w:rFonts w:ascii="Times New Roman" w:hAnsi="Times New Roman" w:hint="eastAsia"/>
          <w:sz w:val="20"/>
        </w:rPr>
        <w:t>~</w:t>
      </w:r>
      <w:r w:rsidR="008713A3">
        <w:rPr>
          <w:rFonts w:ascii="Times New Roman" w:hAnsi="Times New Roman" w:hint="eastAsia"/>
          <w:sz w:val="20"/>
        </w:rPr>
        <w:t>であることから</w:t>
      </w:r>
      <w:r w:rsidR="003E68F5">
        <w:rPr>
          <w:rFonts w:ascii="Times New Roman" w:hAnsi="Times New Roman" w:hint="eastAsia"/>
          <w:sz w:val="20"/>
        </w:rPr>
        <w:t>，早期検知に対して</w:t>
      </w:r>
      <w:r w:rsidR="0049136F">
        <w:rPr>
          <w:rFonts w:ascii="Times New Roman" w:hAnsi="Times New Roman" w:hint="eastAsia"/>
          <w:sz w:val="20"/>
        </w:rPr>
        <w:t>ROC</w:t>
      </w:r>
      <w:r w:rsidR="0049136F">
        <w:rPr>
          <w:rFonts w:ascii="Times New Roman" w:hAnsi="Times New Roman" w:hint="eastAsia"/>
          <w:sz w:val="20"/>
        </w:rPr>
        <w:t>曲線によるモデル評価の有効性が明らかとなった</w:t>
      </w:r>
      <w:r w:rsidR="00F2429D">
        <w:rPr>
          <w:rFonts w:ascii="Times New Roman" w:hAnsi="Times New Roman" w:hint="eastAsia"/>
          <w:sz w:val="20"/>
        </w:rPr>
        <w:t>．</w:t>
      </w:r>
      <w:r w:rsidR="00C77DFE" w:rsidRPr="00C77DFE">
        <w:rPr>
          <w:rFonts w:ascii="Times New Roman" w:eastAsia="ＭＳ ゴシック" w:hAnsi="Times New Roman"/>
          <w:bCs/>
          <w:sz w:val="20"/>
          <w:szCs w:val="20"/>
        </w:rPr>
        <w:t>本発表は文部科学省原子力システム研究開発事業（</w:t>
      </w:r>
      <w:r w:rsidR="00C77DFE" w:rsidRPr="00C77DFE">
        <w:rPr>
          <w:rFonts w:ascii="Times New Roman" w:eastAsia="ＭＳ ゴシック" w:hAnsi="Times New Roman"/>
          <w:bCs/>
          <w:sz w:val="20"/>
          <w:szCs w:val="20"/>
        </w:rPr>
        <w:t>JPMXD0223813040</w:t>
      </w:r>
      <w:r w:rsidR="00C77DFE" w:rsidRPr="00C77DFE">
        <w:rPr>
          <w:rFonts w:ascii="Times New Roman" w:eastAsia="ＭＳ ゴシック" w:hAnsi="Times New Roman"/>
          <w:bCs/>
          <w:sz w:val="20"/>
          <w:szCs w:val="20"/>
        </w:rPr>
        <w:t>）、科研費（</w:t>
      </w:r>
      <w:r w:rsidR="00C77DFE" w:rsidRPr="00C77DFE">
        <w:rPr>
          <w:rFonts w:ascii="Times New Roman" w:eastAsia="ＭＳ ゴシック" w:hAnsi="Times New Roman"/>
          <w:bCs/>
          <w:sz w:val="20"/>
          <w:szCs w:val="20"/>
        </w:rPr>
        <w:t>23K03713</w:t>
      </w:r>
      <w:r w:rsidR="00C77DFE" w:rsidRPr="00C77DFE">
        <w:rPr>
          <w:rFonts w:ascii="Times New Roman" w:eastAsia="ＭＳ ゴシック" w:hAnsi="Times New Roman"/>
          <w:bCs/>
          <w:sz w:val="20"/>
          <w:szCs w:val="20"/>
        </w:rPr>
        <w:t>）の助成による成果を含む。</w:t>
      </w:r>
    </w:p>
    <w:p w14:paraId="286B3868" w14:textId="77777777" w:rsidR="00F2429D" w:rsidRPr="00F2429D" w:rsidRDefault="00F2429D" w:rsidP="00F2429D">
      <w:pPr>
        <w:rPr>
          <w:rFonts w:ascii="Times New Roman" w:hAnsi="Times New Roman" w:hint="eastAsia"/>
          <w:sz w:val="20"/>
        </w:rPr>
      </w:pPr>
    </w:p>
    <w:p w14:paraId="3A160D62" w14:textId="7D71B2C6" w:rsidR="00942F3F" w:rsidRPr="00833D86" w:rsidRDefault="00942F3F" w:rsidP="00942F3F">
      <w:pPr>
        <w:pBdr>
          <w:bottom w:val="single" w:sz="6" w:space="1" w:color="auto"/>
        </w:pBdr>
        <w:ind w:right="-1"/>
        <w:rPr>
          <w:rFonts w:ascii="Times New Roman" w:hAnsi="Times New Roman" w:hint="eastAsia"/>
          <w:sz w:val="18"/>
          <w:szCs w:val="18"/>
        </w:rPr>
      </w:pPr>
    </w:p>
    <w:p w14:paraId="3A160D63" w14:textId="7C0DFAD8" w:rsidR="00942F3F" w:rsidRPr="00833D86" w:rsidRDefault="00942F3F" w:rsidP="00942F3F">
      <w:pPr>
        <w:rPr>
          <w:rFonts w:ascii="Times New Roman" w:hAnsi="Times New Roman"/>
          <w:sz w:val="18"/>
          <w:szCs w:val="18"/>
          <w:vertAlign w:val="superscript"/>
        </w:rPr>
      </w:pPr>
      <w:r w:rsidRPr="00833D86">
        <w:rPr>
          <w:rFonts w:ascii="Times New Roman" w:hAnsi="Times New Roman"/>
          <w:sz w:val="18"/>
          <w:szCs w:val="18"/>
          <w:vertAlign w:val="superscript"/>
        </w:rPr>
        <w:t>*</w:t>
      </w:r>
      <w:r w:rsidR="004A371D">
        <w:rPr>
          <w:rFonts w:ascii="Times New Roman" w:hAnsi="Times New Roman" w:hint="eastAsia"/>
          <w:sz w:val="18"/>
          <w:szCs w:val="18"/>
        </w:rPr>
        <w:t>Riku Shibasaki</w:t>
      </w:r>
      <w:r w:rsidRPr="00833D86">
        <w:rPr>
          <w:rFonts w:ascii="Times New Roman" w:hAnsi="Times New Roman"/>
          <w:sz w:val="18"/>
          <w:szCs w:val="18"/>
          <w:vertAlign w:val="superscript"/>
        </w:rPr>
        <w:t>1</w:t>
      </w:r>
      <w:r w:rsidRPr="00833D86">
        <w:rPr>
          <w:rFonts w:ascii="Times New Roman" w:hAnsi="Times New Roman"/>
          <w:sz w:val="18"/>
          <w:szCs w:val="18"/>
        </w:rPr>
        <w:t xml:space="preserve">, </w:t>
      </w:r>
      <w:r w:rsidR="004A371D">
        <w:rPr>
          <w:rFonts w:ascii="Times New Roman" w:hAnsi="Times New Roman" w:hint="eastAsia"/>
          <w:sz w:val="18"/>
          <w:szCs w:val="18"/>
        </w:rPr>
        <w:t>Yoshitaka</w:t>
      </w:r>
      <w:r w:rsidR="009B24FB">
        <w:rPr>
          <w:rFonts w:ascii="Times New Roman" w:hAnsi="Times New Roman" w:hint="eastAsia"/>
          <w:sz w:val="18"/>
          <w:szCs w:val="18"/>
        </w:rPr>
        <w:t xml:space="preserve"> Ueki</w:t>
      </w:r>
      <w:r w:rsidR="004A371D">
        <w:rPr>
          <w:rFonts w:ascii="Times New Roman" w:hAnsi="Times New Roman" w:hint="eastAsia"/>
          <w:sz w:val="18"/>
          <w:szCs w:val="18"/>
          <w:vertAlign w:val="superscript"/>
        </w:rPr>
        <w:t>1</w:t>
      </w:r>
      <w:r w:rsidRPr="00833D86">
        <w:rPr>
          <w:rFonts w:ascii="Times New Roman" w:hAnsi="Times New Roman"/>
          <w:sz w:val="18"/>
          <w:szCs w:val="18"/>
        </w:rPr>
        <w:t xml:space="preserve"> and </w:t>
      </w:r>
      <w:r w:rsidR="009B24FB">
        <w:rPr>
          <w:rFonts w:ascii="Times New Roman" w:hAnsi="Times New Roman" w:hint="eastAsia"/>
          <w:sz w:val="18"/>
          <w:szCs w:val="18"/>
        </w:rPr>
        <w:t>Kosuke Aizawa</w:t>
      </w:r>
      <w:r w:rsidRPr="00833D86">
        <w:rPr>
          <w:rFonts w:ascii="Times New Roman" w:hAnsi="Times New Roman"/>
          <w:sz w:val="18"/>
          <w:szCs w:val="18"/>
          <w:vertAlign w:val="superscript"/>
        </w:rPr>
        <w:t>2</w:t>
      </w:r>
    </w:p>
    <w:p w14:paraId="3A160D64" w14:textId="7B08E985" w:rsidR="00942F3F" w:rsidRPr="00942F3F" w:rsidRDefault="00942F3F">
      <w:r w:rsidRPr="00833D86">
        <w:rPr>
          <w:rFonts w:ascii="Times New Roman" w:eastAsia="ＭＳ ゴシック" w:hAnsi="Times New Roman"/>
          <w:sz w:val="18"/>
          <w:szCs w:val="18"/>
          <w:vertAlign w:val="superscript"/>
        </w:rPr>
        <w:t>1</w:t>
      </w:r>
      <w:r w:rsidR="000F425F">
        <w:rPr>
          <w:rFonts w:ascii="Times New Roman" w:eastAsia="ＭＳ ゴシック" w:hAnsi="Times New Roman" w:hint="eastAsia"/>
          <w:sz w:val="18"/>
          <w:szCs w:val="18"/>
        </w:rPr>
        <w:t>T</w:t>
      </w:r>
      <w:r w:rsidR="0049795A">
        <w:rPr>
          <w:rFonts w:ascii="Times New Roman" w:eastAsia="ＭＳ ゴシック" w:hAnsi="Times New Roman" w:hint="eastAsia"/>
          <w:sz w:val="18"/>
          <w:szCs w:val="18"/>
        </w:rPr>
        <w:t>US</w:t>
      </w:r>
      <w:r w:rsidRPr="00833D86">
        <w:rPr>
          <w:rFonts w:ascii="Times New Roman" w:eastAsia="ＭＳ ゴシック" w:hAnsi="Times New Roman"/>
          <w:sz w:val="18"/>
          <w:szCs w:val="18"/>
        </w:rPr>
        <w:t xml:space="preserve">., </w:t>
      </w:r>
      <w:r w:rsidRPr="00833D86">
        <w:rPr>
          <w:rFonts w:ascii="Times New Roman" w:eastAsia="ＭＳ ゴシック" w:hAnsi="Times New Roman"/>
          <w:sz w:val="18"/>
          <w:szCs w:val="18"/>
          <w:vertAlign w:val="superscript"/>
        </w:rPr>
        <w:t>2</w:t>
      </w:r>
      <w:r w:rsidR="000F425F">
        <w:rPr>
          <w:rFonts w:ascii="Times New Roman" w:eastAsia="ＭＳ ゴシック" w:hAnsi="Times New Roman" w:hint="eastAsia"/>
          <w:sz w:val="18"/>
          <w:szCs w:val="18"/>
        </w:rPr>
        <w:t>JAEA</w:t>
      </w:r>
      <w:r w:rsidRPr="00833D86">
        <w:rPr>
          <w:rFonts w:ascii="Times New Roman" w:eastAsia="ＭＳ ゴシック" w:hAnsi="Times New Roman"/>
          <w:sz w:val="18"/>
          <w:szCs w:val="18"/>
        </w:rPr>
        <w:t>.</w:t>
      </w:r>
    </w:p>
    <w:sectPr w:rsidR="00942F3F" w:rsidRPr="00942F3F" w:rsidSect="00942F3F">
      <w:pgSz w:w="11906" w:h="16838" w:code="9"/>
      <w:pgMar w:top="1134" w:right="1134" w:bottom="1134" w:left="1134" w:header="567" w:footer="567"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0D7D" w14:textId="77777777" w:rsidR="004F7F00" w:rsidRDefault="004F7F00">
      <w:r>
        <w:separator/>
      </w:r>
    </w:p>
  </w:endnote>
  <w:endnote w:type="continuationSeparator" w:id="0">
    <w:p w14:paraId="3A160D7E" w14:textId="77777777" w:rsidR="004F7F00" w:rsidRDefault="004F7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0D7B" w14:textId="77777777" w:rsidR="004F7F00" w:rsidRDefault="004F7F00">
      <w:r>
        <w:separator/>
      </w:r>
    </w:p>
  </w:footnote>
  <w:footnote w:type="continuationSeparator" w:id="0">
    <w:p w14:paraId="3A160D7C" w14:textId="77777777" w:rsidR="004F7F00" w:rsidRDefault="004F7F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3F"/>
    <w:rsid w:val="000D1067"/>
    <w:rsid w:val="000D41DF"/>
    <w:rsid w:val="000E33AB"/>
    <w:rsid w:val="000F425F"/>
    <w:rsid w:val="00122BD0"/>
    <w:rsid w:val="00170F00"/>
    <w:rsid w:val="00177C8D"/>
    <w:rsid w:val="001818E2"/>
    <w:rsid w:val="001A1620"/>
    <w:rsid w:val="001D077B"/>
    <w:rsid w:val="00205BEC"/>
    <w:rsid w:val="002063E7"/>
    <w:rsid w:val="00226D04"/>
    <w:rsid w:val="00251311"/>
    <w:rsid w:val="00270DEF"/>
    <w:rsid w:val="00280013"/>
    <w:rsid w:val="00284F80"/>
    <w:rsid w:val="002A2C43"/>
    <w:rsid w:val="002B617C"/>
    <w:rsid w:val="002C6188"/>
    <w:rsid w:val="002F0773"/>
    <w:rsid w:val="00307E80"/>
    <w:rsid w:val="00352262"/>
    <w:rsid w:val="00353544"/>
    <w:rsid w:val="0038687B"/>
    <w:rsid w:val="003B090D"/>
    <w:rsid w:val="003E68F5"/>
    <w:rsid w:val="00413524"/>
    <w:rsid w:val="00470435"/>
    <w:rsid w:val="00485CA9"/>
    <w:rsid w:val="0048761D"/>
    <w:rsid w:val="0049136F"/>
    <w:rsid w:val="0049795A"/>
    <w:rsid w:val="004A371D"/>
    <w:rsid w:val="004A50BE"/>
    <w:rsid w:val="004F3B1D"/>
    <w:rsid w:val="004F7F00"/>
    <w:rsid w:val="00503AC9"/>
    <w:rsid w:val="00515FFE"/>
    <w:rsid w:val="005859AF"/>
    <w:rsid w:val="005913A9"/>
    <w:rsid w:val="00591E8D"/>
    <w:rsid w:val="00592564"/>
    <w:rsid w:val="005B1CB4"/>
    <w:rsid w:val="005B4082"/>
    <w:rsid w:val="00640043"/>
    <w:rsid w:val="00665D6A"/>
    <w:rsid w:val="00675C9B"/>
    <w:rsid w:val="00693215"/>
    <w:rsid w:val="006B56CF"/>
    <w:rsid w:val="006B7FF7"/>
    <w:rsid w:val="006C6D49"/>
    <w:rsid w:val="00775972"/>
    <w:rsid w:val="007A464C"/>
    <w:rsid w:val="007C7DC3"/>
    <w:rsid w:val="007D4E3A"/>
    <w:rsid w:val="007E26FD"/>
    <w:rsid w:val="00817629"/>
    <w:rsid w:val="008207E9"/>
    <w:rsid w:val="00823AFB"/>
    <w:rsid w:val="008713A3"/>
    <w:rsid w:val="00881208"/>
    <w:rsid w:val="008D4372"/>
    <w:rsid w:val="008D6154"/>
    <w:rsid w:val="008E17B7"/>
    <w:rsid w:val="00911981"/>
    <w:rsid w:val="00942F3F"/>
    <w:rsid w:val="009669C6"/>
    <w:rsid w:val="009B0533"/>
    <w:rsid w:val="009B24FB"/>
    <w:rsid w:val="009D78E0"/>
    <w:rsid w:val="009E2DC9"/>
    <w:rsid w:val="009F020A"/>
    <w:rsid w:val="009F426F"/>
    <w:rsid w:val="00A0692C"/>
    <w:rsid w:val="00A20275"/>
    <w:rsid w:val="00A916A1"/>
    <w:rsid w:val="00A93016"/>
    <w:rsid w:val="00AA32AA"/>
    <w:rsid w:val="00AA7D11"/>
    <w:rsid w:val="00AE3C9D"/>
    <w:rsid w:val="00B15424"/>
    <w:rsid w:val="00B22867"/>
    <w:rsid w:val="00B51D17"/>
    <w:rsid w:val="00B541C2"/>
    <w:rsid w:val="00B63664"/>
    <w:rsid w:val="00B63C3D"/>
    <w:rsid w:val="00B67DB1"/>
    <w:rsid w:val="00B74CBC"/>
    <w:rsid w:val="00B84C10"/>
    <w:rsid w:val="00B87263"/>
    <w:rsid w:val="00BB03F3"/>
    <w:rsid w:val="00BD1F70"/>
    <w:rsid w:val="00C3421F"/>
    <w:rsid w:val="00C45225"/>
    <w:rsid w:val="00C53DD4"/>
    <w:rsid w:val="00C62A9D"/>
    <w:rsid w:val="00C66101"/>
    <w:rsid w:val="00C77DFE"/>
    <w:rsid w:val="00CA5AA5"/>
    <w:rsid w:val="00CC6ABA"/>
    <w:rsid w:val="00CE1946"/>
    <w:rsid w:val="00CE3710"/>
    <w:rsid w:val="00CE5A86"/>
    <w:rsid w:val="00CF24C4"/>
    <w:rsid w:val="00D53CEE"/>
    <w:rsid w:val="00D5713B"/>
    <w:rsid w:val="00E01B40"/>
    <w:rsid w:val="00E21758"/>
    <w:rsid w:val="00E45726"/>
    <w:rsid w:val="00E87CC6"/>
    <w:rsid w:val="00ED2F87"/>
    <w:rsid w:val="00EE74B1"/>
    <w:rsid w:val="00EF2A8C"/>
    <w:rsid w:val="00EF6A80"/>
    <w:rsid w:val="00F2429D"/>
    <w:rsid w:val="00F3244E"/>
    <w:rsid w:val="00F57811"/>
    <w:rsid w:val="00F655D2"/>
    <w:rsid w:val="00FD691E"/>
    <w:rsid w:val="00FE34E0"/>
    <w:rsid w:val="00FE4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A160D44"/>
  <w15:chartTrackingRefBased/>
  <w15:docId w15:val="{C2D85FD8-AFF4-4AFC-855F-D9C4F82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80"/>
    <w:pPr>
      <w:tabs>
        <w:tab w:val="center" w:pos="4252"/>
        <w:tab w:val="right" w:pos="8504"/>
      </w:tabs>
      <w:snapToGrid w:val="0"/>
    </w:pPr>
  </w:style>
  <w:style w:type="character" w:customStyle="1" w:styleId="a4">
    <w:name w:val="ヘッダー (文字)"/>
    <w:link w:val="a3"/>
    <w:uiPriority w:val="99"/>
    <w:rsid w:val="00307E80"/>
    <w:rPr>
      <w:kern w:val="2"/>
      <w:sz w:val="21"/>
      <w:szCs w:val="22"/>
    </w:rPr>
  </w:style>
  <w:style w:type="paragraph" w:styleId="a5">
    <w:name w:val="footer"/>
    <w:basedOn w:val="a"/>
    <w:link w:val="a6"/>
    <w:uiPriority w:val="99"/>
    <w:unhideWhenUsed/>
    <w:rsid w:val="00307E80"/>
    <w:pPr>
      <w:tabs>
        <w:tab w:val="center" w:pos="4252"/>
        <w:tab w:val="right" w:pos="8504"/>
      </w:tabs>
      <w:snapToGrid w:val="0"/>
    </w:pPr>
  </w:style>
  <w:style w:type="character" w:customStyle="1" w:styleId="a6">
    <w:name w:val="フッター (文字)"/>
    <w:link w:val="a5"/>
    <w:uiPriority w:val="99"/>
    <w:rsid w:val="00307E80"/>
    <w:rPr>
      <w:kern w:val="2"/>
      <w:sz w:val="21"/>
      <w:szCs w:val="22"/>
    </w:rPr>
  </w:style>
  <w:style w:type="character" w:styleId="a7">
    <w:name w:val="Placeholder Text"/>
    <w:basedOn w:val="a0"/>
    <w:uiPriority w:val="99"/>
    <w:semiHidden/>
    <w:rsid w:val="004A50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217</Words>
  <Characters>1237</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shibariku0623@icloud.com</cp:lastModifiedBy>
  <cp:revision>108</cp:revision>
  <dcterms:created xsi:type="dcterms:W3CDTF">2020-04-17T08:26:00Z</dcterms:created>
  <dcterms:modified xsi:type="dcterms:W3CDTF">2024-12-23T21:31:00Z</dcterms:modified>
</cp:coreProperties>
</file>