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4ED" w14:textId="6A3235ED" w:rsidR="002A0CBA" w:rsidRPr="00BE1C8C" w:rsidRDefault="00C250DF" w:rsidP="00A42935">
      <w:pPr>
        <w:jc w:val="center"/>
        <w:rPr>
          <w:rFonts w:ascii="游明朝" w:eastAsia="游明朝" w:hAnsi="游明朝" w:hint="eastAsia"/>
          <w:b/>
          <w:bCs/>
          <w:sz w:val="28"/>
          <w:szCs w:val="28"/>
        </w:rPr>
      </w:pPr>
      <w:r>
        <w:rPr>
          <w:rFonts w:ascii="游明朝" w:eastAsia="游明朝" w:hAnsi="游明朝" w:cs="Arial" w:hint="eastAsia"/>
          <w:b/>
          <w:bCs/>
          <w:color w:val="1D1C1D"/>
          <w:sz w:val="28"/>
          <w:szCs w:val="28"/>
        </w:rPr>
        <w:t>CNNアンサンブル</w:t>
      </w:r>
      <w:r w:rsidR="007D397E" w:rsidRPr="00BE1C8C">
        <w:rPr>
          <w:rFonts w:ascii="游明朝" w:eastAsia="游明朝" w:hAnsi="游明朝" w:cs="Arial"/>
          <w:b/>
          <w:bCs/>
          <w:color w:val="1D1C1D"/>
          <w:sz w:val="28"/>
          <w:szCs w:val="28"/>
        </w:rPr>
        <w:t>学習に基づく音響識別によるプール沸騰の</w:t>
      </w:r>
      <w:r>
        <w:rPr>
          <w:rFonts w:ascii="游明朝" w:eastAsia="游明朝" w:hAnsi="游明朝" w:cs="Arial" w:hint="eastAsia"/>
          <w:b/>
          <w:bCs/>
          <w:color w:val="1D1C1D"/>
          <w:sz w:val="28"/>
          <w:szCs w:val="28"/>
        </w:rPr>
        <w:t>発生検知</w:t>
      </w:r>
    </w:p>
    <w:p w14:paraId="6165AEFD" w14:textId="3DF4782B" w:rsidR="00A42935" w:rsidRPr="0091217F" w:rsidRDefault="00A42935" w:rsidP="00741E41">
      <w:pPr>
        <w:jc w:val="right"/>
        <w:rPr>
          <w:rFonts w:ascii="游明朝" w:eastAsia="游明朝" w:hAnsi="游明朝"/>
        </w:rPr>
      </w:pPr>
      <w:r w:rsidRPr="0091217F">
        <w:rPr>
          <w:rFonts w:ascii="游明朝" w:eastAsia="游明朝" w:hAnsi="游明朝" w:hint="eastAsia"/>
        </w:rPr>
        <w:t>東京理科大学</w:t>
      </w:r>
      <w:r w:rsidR="002666FD" w:rsidRPr="0091217F">
        <w:rPr>
          <w:rFonts w:ascii="游明朝" w:eastAsia="游明朝" w:hAnsi="游明朝" w:hint="eastAsia"/>
        </w:rPr>
        <w:t xml:space="preserve"> </w:t>
      </w:r>
      <w:r w:rsidRPr="0091217F">
        <w:rPr>
          <w:rFonts w:ascii="游明朝" w:eastAsia="游明朝" w:hAnsi="游明朝" w:hint="eastAsia"/>
        </w:rPr>
        <w:t>先進工学部</w:t>
      </w:r>
      <w:r w:rsidR="002666FD" w:rsidRPr="0091217F">
        <w:rPr>
          <w:rFonts w:ascii="游明朝" w:eastAsia="游明朝" w:hAnsi="游明朝" w:hint="eastAsia"/>
        </w:rPr>
        <w:t xml:space="preserve"> </w:t>
      </w:r>
      <w:r w:rsidRPr="0091217F">
        <w:rPr>
          <w:rFonts w:ascii="游明朝" w:eastAsia="游明朝" w:hAnsi="游明朝" w:hint="eastAsia"/>
        </w:rPr>
        <w:t>電子システム工学科</w:t>
      </w:r>
      <w:r w:rsidR="00706EA4" w:rsidRPr="0091217F">
        <w:rPr>
          <w:rFonts w:ascii="游明朝" w:eastAsia="游明朝" w:hAnsi="游明朝" w:hint="eastAsia"/>
        </w:rPr>
        <w:t xml:space="preserve"> 植木研究室　</w:t>
      </w:r>
      <w:r w:rsidR="00A67539">
        <w:rPr>
          <w:rFonts w:ascii="游明朝" w:eastAsia="游明朝" w:hAnsi="游明朝" w:hint="eastAsia"/>
        </w:rPr>
        <w:t>柴崎　陸</w:t>
      </w:r>
    </w:p>
    <w:p w14:paraId="4AD0246A" w14:textId="0F4934D9" w:rsidR="00A42935" w:rsidRPr="0091217F" w:rsidRDefault="00A42935" w:rsidP="00853F9C">
      <w:pPr>
        <w:rPr>
          <w:rFonts w:ascii="游明朝" w:eastAsia="游明朝" w:hAnsi="游明朝"/>
        </w:rPr>
      </w:pPr>
    </w:p>
    <w:p w14:paraId="29791A3F" w14:textId="77777777" w:rsidR="00C10F07" w:rsidRDefault="00C10F07" w:rsidP="00853F9C">
      <w:pPr>
        <w:sectPr w:rsidR="00C10F0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type="lines" w:linePitch="360"/>
        </w:sectPr>
      </w:pPr>
    </w:p>
    <w:p w14:paraId="6E6D19ED" w14:textId="65659500" w:rsidR="00710E1E" w:rsidRPr="00711302" w:rsidRDefault="00EB3E2C" w:rsidP="00853F9C">
      <w:pPr>
        <w:rPr>
          <w:rFonts w:ascii="游明朝" w:eastAsia="游明朝" w:hAnsi="游明朝"/>
          <w:b/>
          <w:bCs/>
          <w:sz w:val="22"/>
          <w:szCs w:val="24"/>
        </w:rPr>
      </w:pPr>
      <w:r w:rsidRPr="00711302">
        <w:rPr>
          <w:rFonts w:ascii="游明朝" w:eastAsia="游明朝" w:hAnsi="游明朝" w:hint="eastAsia"/>
          <w:b/>
          <w:bCs/>
          <w:sz w:val="22"/>
          <w:szCs w:val="24"/>
        </w:rPr>
        <w:t>1</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w:t>
      </w:r>
      <w:r w:rsidR="00B26D58">
        <w:rPr>
          <w:rFonts w:ascii="游明朝" w:eastAsia="游明朝" w:hAnsi="游明朝" w:hint="eastAsia"/>
          <w:b/>
          <w:bCs/>
          <w:sz w:val="22"/>
          <w:szCs w:val="24"/>
        </w:rPr>
        <w:t>序論</w:t>
      </w:r>
    </w:p>
    <w:p w14:paraId="1FDC5CC5" w14:textId="79064376" w:rsidR="00777FB1" w:rsidRPr="00777FB1" w:rsidRDefault="00C10F07" w:rsidP="00D3384E">
      <w:pPr>
        <w:rPr>
          <w:rFonts w:ascii="游明朝" w:eastAsia="游明朝" w:hAnsi="游明朝"/>
        </w:rPr>
      </w:pPr>
      <w:r w:rsidRPr="00E738B4">
        <w:rPr>
          <w:rFonts w:ascii="游明朝" w:eastAsia="游明朝" w:hAnsi="游明朝" w:hint="eastAsia"/>
        </w:rPr>
        <w:t xml:space="preserve">　</w:t>
      </w:r>
      <w:r w:rsidR="009C234B">
        <w:rPr>
          <w:rFonts w:ascii="游明朝" w:eastAsia="游明朝" w:hAnsi="游明朝" w:hint="eastAsia"/>
        </w:rPr>
        <w:t>近年，世界情勢の影響から</w:t>
      </w:r>
      <w:r w:rsidR="002A7016">
        <w:rPr>
          <w:rFonts w:ascii="游明朝" w:eastAsia="游明朝" w:hAnsi="游明朝" w:hint="eastAsia"/>
        </w:rPr>
        <w:t>エネルギー安定供給の面で</w:t>
      </w:r>
      <w:r w:rsidR="00170E71">
        <w:rPr>
          <w:rFonts w:ascii="游明朝" w:eastAsia="游明朝" w:hAnsi="游明朝" w:hint="eastAsia"/>
        </w:rPr>
        <w:t>，エネルギーセキュリティの確保が重要</w:t>
      </w:r>
      <w:r w:rsidR="00F94D5F">
        <w:rPr>
          <w:rFonts w:ascii="游明朝" w:eastAsia="游明朝" w:hAnsi="游明朝" w:hint="eastAsia"/>
        </w:rPr>
        <w:t>な課題となっている</w:t>
      </w:r>
      <w:r w:rsidR="00777FB1">
        <w:rPr>
          <w:rFonts w:ascii="游明朝" w:eastAsia="游明朝" w:hAnsi="游明朝" w:hint="eastAsia"/>
        </w:rPr>
        <w:t>[1]</w:t>
      </w:r>
      <w:r w:rsidR="00C97B1D">
        <w:rPr>
          <w:rFonts w:ascii="游明朝" w:eastAsia="游明朝" w:hAnsi="游明朝" w:hint="eastAsia"/>
        </w:rPr>
        <w:t>．</w:t>
      </w:r>
      <w:r w:rsidR="007A3ABD">
        <w:rPr>
          <w:rFonts w:ascii="游明朝" w:eastAsia="游明朝" w:hAnsi="游明朝" w:hint="eastAsia"/>
        </w:rPr>
        <w:t>また</w:t>
      </w:r>
      <w:r w:rsidR="00A504A1">
        <w:rPr>
          <w:rFonts w:ascii="游明朝" w:eastAsia="游明朝" w:hAnsi="游明朝" w:hint="eastAsia"/>
        </w:rPr>
        <w:t>日本では，</w:t>
      </w:r>
      <w:r w:rsidR="007D13AC">
        <w:rPr>
          <w:rFonts w:ascii="游明朝" w:eastAsia="游明朝" w:hAnsi="游明朝" w:hint="eastAsia"/>
        </w:rPr>
        <w:t>カーボンニュートラル</w:t>
      </w:r>
      <w:r w:rsidR="000D39E9">
        <w:rPr>
          <w:rFonts w:ascii="游明朝" w:eastAsia="游明朝" w:hAnsi="游明朝" w:hint="eastAsia"/>
        </w:rPr>
        <w:t>宣言</w:t>
      </w:r>
      <w:r w:rsidR="007D13AC">
        <w:rPr>
          <w:rFonts w:ascii="游明朝" w:eastAsia="游明朝" w:hAnsi="游明朝" w:hint="eastAsia"/>
        </w:rPr>
        <w:t>に</w:t>
      </w:r>
      <w:r w:rsidR="000D39E9">
        <w:rPr>
          <w:rFonts w:ascii="游明朝" w:eastAsia="游明朝" w:hAnsi="游明朝" w:hint="eastAsia"/>
        </w:rPr>
        <w:t>よ</w:t>
      </w:r>
      <w:r w:rsidR="007D13AC">
        <w:rPr>
          <w:rFonts w:ascii="游明朝" w:eastAsia="游明朝" w:hAnsi="游明朝" w:hint="eastAsia"/>
        </w:rPr>
        <w:t>る</w:t>
      </w:r>
      <w:r w:rsidR="000D39E9">
        <w:rPr>
          <w:rFonts w:ascii="游明朝" w:eastAsia="游明朝" w:hAnsi="游明朝" w:hint="eastAsia"/>
        </w:rPr>
        <w:t>エネルギー需給の体系が示さ</w:t>
      </w:r>
      <w:r w:rsidR="00580E4C">
        <w:rPr>
          <w:rFonts w:ascii="游明朝" w:eastAsia="游明朝" w:hAnsi="游明朝" w:hint="eastAsia"/>
        </w:rPr>
        <w:t>れ，重要なベースロード電源として原子力発電</w:t>
      </w:r>
      <w:r w:rsidR="00271B86">
        <w:rPr>
          <w:rFonts w:ascii="游明朝" w:eastAsia="游明朝" w:hAnsi="游明朝" w:hint="eastAsia"/>
        </w:rPr>
        <w:t>が位置付けられている</w:t>
      </w:r>
      <w:r w:rsidR="005936DA">
        <w:rPr>
          <w:rFonts w:ascii="游明朝" w:eastAsia="游明朝" w:hAnsi="游明朝" w:hint="eastAsia"/>
        </w:rPr>
        <w:t>[</w:t>
      </w:r>
      <w:r w:rsidR="000D39E9">
        <w:rPr>
          <w:rFonts w:ascii="游明朝" w:eastAsia="游明朝" w:hAnsi="游明朝" w:hint="eastAsia"/>
        </w:rPr>
        <w:t>2</w:t>
      </w:r>
      <w:r w:rsidR="005936DA">
        <w:rPr>
          <w:rFonts w:ascii="游明朝" w:eastAsia="游明朝" w:hAnsi="游明朝" w:hint="eastAsia"/>
        </w:rPr>
        <w:t>]．</w:t>
      </w:r>
    </w:p>
    <w:p w14:paraId="4713B51B" w14:textId="57A8B508" w:rsidR="0056735E" w:rsidRDefault="005936DA" w:rsidP="00853F9C">
      <w:pPr>
        <w:rPr>
          <w:rFonts w:ascii="游明朝" w:eastAsia="游明朝" w:hAnsi="游明朝" w:hint="eastAsia"/>
        </w:rPr>
      </w:pPr>
      <w:r>
        <w:rPr>
          <w:rFonts w:ascii="游明朝" w:eastAsia="游明朝" w:hAnsi="游明朝" w:hint="eastAsia"/>
        </w:rPr>
        <w:t xml:space="preserve">　</w:t>
      </w:r>
      <w:r w:rsidR="00246B33">
        <w:rPr>
          <w:rFonts w:ascii="游明朝" w:eastAsia="游明朝" w:hAnsi="游明朝" w:hint="eastAsia"/>
        </w:rPr>
        <w:t>原子力発電の持続可能性の確保のために必要不可欠な</w:t>
      </w:r>
      <w:r w:rsidR="00195989">
        <w:rPr>
          <w:rFonts w:ascii="游明朝" w:eastAsia="游明朝" w:hAnsi="游明朝" w:hint="eastAsia"/>
        </w:rPr>
        <w:t>閉じた燃料サイクルを実現可能な高速炉として，ナトリウム冷却高速炉</w:t>
      </w:r>
      <w:r w:rsidR="00601C66">
        <w:rPr>
          <w:rFonts w:ascii="游明朝" w:eastAsia="游明朝" w:hAnsi="游明朝" w:hint="eastAsia"/>
        </w:rPr>
        <w:t>(</w:t>
      </w:r>
      <w:r w:rsidR="00714C89">
        <w:rPr>
          <w:rFonts w:ascii="游明朝" w:eastAsia="游明朝" w:hAnsi="游明朝" w:hint="eastAsia"/>
        </w:rPr>
        <w:t>SFR)</w:t>
      </w:r>
      <w:r w:rsidR="00195989">
        <w:rPr>
          <w:rFonts w:ascii="游明朝" w:eastAsia="游明朝" w:hAnsi="游明朝" w:hint="eastAsia"/>
        </w:rPr>
        <w:t>がある．</w:t>
      </w:r>
      <w:r w:rsidR="00DA24CE">
        <w:rPr>
          <w:rFonts w:ascii="游明朝" w:eastAsia="游明朝" w:hAnsi="游明朝" w:hint="eastAsia"/>
        </w:rPr>
        <w:t xml:space="preserve"> </w:t>
      </w:r>
    </w:p>
    <w:p w14:paraId="4042FDFF" w14:textId="5D7833A8" w:rsidR="0087344C" w:rsidRDefault="00601C66" w:rsidP="00601C66">
      <w:pPr>
        <w:ind w:firstLineChars="100" w:firstLine="210"/>
        <w:rPr>
          <w:rFonts w:ascii="游明朝" w:eastAsia="游明朝" w:hAnsi="游明朝"/>
        </w:rPr>
      </w:pPr>
      <w:r>
        <w:rPr>
          <w:rFonts w:ascii="游明朝" w:eastAsia="游明朝" w:hAnsi="游明朝" w:hint="eastAsia"/>
        </w:rPr>
        <w:t>エンリコ・フェルミ炉一号機</w:t>
      </w:r>
      <w:r w:rsidR="00EC7BC0">
        <w:rPr>
          <w:rFonts w:ascii="游明朝" w:eastAsia="游明朝" w:hAnsi="游明朝" w:hint="eastAsia"/>
        </w:rPr>
        <w:t>の炉心溶融事故</w:t>
      </w:r>
      <w:r w:rsidR="007A3C2C">
        <w:rPr>
          <w:rFonts w:ascii="游明朝" w:eastAsia="游明朝" w:hAnsi="游明朝" w:hint="eastAsia"/>
        </w:rPr>
        <w:t>の原因にも</w:t>
      </w:r>
      <w:r w:rsidR="00EC7BC0">
        <w:rPr>
          <w:rFonts w:ascii="游明朝" w:eastAsia="游明朝" w:hAnsi="游明朝" w:hint="eastAsia"/>
        </w:rPr>
        <w:t>あるように</w:t>
      </w:r>
      <w:r w:rsidR="007A3C2C">
        <w:rPr>
          <w:rFonts w:ascii="游明朝" w:eastAsia="游明朝" w:hAnsi="游明朝" w:hint="eastAsia"/>
        </w:rPr>
        <w:t>，SFRでは</w:t>
      </w:r>
      <w:r w:rsidR="0018780E">
        <w:rPr>
          <w:rFonts w:ascii="游明朝" w:eastAsia="游明朝" w:hAnsi="游明朝" w:hint="eastAsia"/>
        </w:rPr>
        <w:t>炉心の局所閉塞等に起因する局所沸騰発生時の</w:t>
      </w:r>
      <w:r w:rsidR="00E9277C">
        <w:rPr>
          <w:rFonts w:ascii="游明朝" w:eastAsia="游明朝" w:hAnsi="游明朝" w:hint="eastAsia"/>
        </w:rPr>
        <w:t>早期検知が重要である</w:t>
      </w:r>
      <w:r w:rsidR="009575EA">
        <w:rPr>
          <w:rFonts w:ascii="游明朝" w:eastAsia="游明朝" w:hAnsi="游明朝" w:hint="eastAsia"/>
        </w:rPr>
        <w:t>[3]</w:t>
      </w:r>
      <w:r w:rsidR="00E9277C">
        <w:rPr>
          <w:rFonts w:ascii="游明朝" w:eastAsia="游明朝" w:hAnsi="游明朝" w:hint="eastAsia"/>
        </w:rPr>
        <w:t>．</w:t>
      </w:r>
      <w:r w:rsidR="00797BD6">
        <w:rPr>
          <w:rFonts w:ascii="游明朝" w:eastAsia="游明朝" w:hAnsi="游明朝" w:hint="eastAsia"/>
        </w:rPr>
        <w:t>本研究では，</w:t>
      </w:r>
      <w:r w:rsidR="003B6F0C">
        <w:rPr>
          <w:rFonts w:ascii="游明朝" w:eastAsia="游明朝" w:hAnsi="游明朝" w:hint="eastAsia"/>
        </w:rPr>
        <w:t>局所閉塞が原因で発生する炉心の沸騰減少の場合の異常検知を想定し，</w:t>
      </w:r>
      <w:r w:rsidR="00D93AAD">
        <w:rPr>
          <w:rFonts w:ascii="游明朝" w:eastAsia="游明朝" w:hAnsi="游明朝" w:hint="eastAsia"/>
        </w:rPr>
        <w:t>サブクールプール</w:t>
      </w:r>
      <w:r w:rsidR="00AC6E3F">
        <w:rPr>
          <w:rFonts w:ascii="游明朝" w:eastAsia="游明朝" w:hAnsi="游明朝" w:hint="eastAsia"/>
        </w:rPr>
        <w:t>沸騰</w:t>
      </w:r>
      <w:r w:rsidR="00B214C8">
        <w:rPr>
          <w:rFonts w:ascii="游明朝" w:eastAsia="游明朝" w:hAnsi="游明朝" w:hint="eastAsia"/>
        </w:rPr>
        <w:t>実験を</w:t>
      </w:r>
      <w:r w:rsidR="00D93AAD">
        <w:rPr>
          <w:rFonts w:ascii="游明朝" w:eastAsia="游明朝" w:hAnsi="游明朝" w:hint="eastAsia"/>
        </w:rPr>
        <w:t>行う．</w:t>
      </w:r>
      <w:r w:rsidR="00046E3B">
        <w:rPr>
          <w:rFonts w:ascii="游明朝" w:eastAsia="游明朝" w:hAnsi="游明朝" w:hint="eastAsia"/>
        </w:rPr>
        <w:t>沸騰検知のため</w:t>
      </w:r>
      <w:r w:rsidR="00AC25B7">
        <w:rPr>
          <w:rFonts w:ascii="游明朝" w:eastAsia="游明朝" w:hAnsi="游明朝" w:hint="eastAsia"/>
        </w:rPr>
        <w:t>深層学習</w:t>
      </w:r>
      <w:r w:rsidR="00B214C8">
        <w:rPr>
          <w:rFonts w:ascii="游明朝" w:eastAsia="游明朝" w:hAnsi="游明朝" w:hint="eastAsia"/>
        </w:rPr>
        <w:t>を用いて</w:t>
      </w:r>
      <w:r w:rsidR="00AC25B7">
        <w:rPr>
          <w:rFonts w:ascii="游明朝" w:eastAsia="游明朝" w:hAnsi="游明朝" w:hint="eastAsia"/>
        </w:rPr>
        <w:t>音響識別させる．</w:t>
      </w:r>
      <w:r w:rsidR="0093764C">
        <w:rPr>
          <w:rFonts w:ascii="游明朝" w:eastAsia="游明朝" w:hAnsi="游明朝" w:hint="eastAsia"/>
        </w:rPr>
        <w:t>早期検知に重要な</w:t>
      </w:r>
      <w:r w:rsidR="00B932C6">
        <w:rPr>
          <w:rFonts w:ascii="游明朝" w:eastAsia="游明朝" w:hAnsi="游明朝" w:hint="eastAsia"/>
        </w:rPr>
        <w:t>沸騰-未沸騰識別を，機械学習における回帰分析を通じて</w:t>
      </w:r>
      <w:r w:rsidR="00CC10CA">
        <w:rPr>
          <w:rFonts w:ascii="游明朝" w:eastAsia="游明朝" w:hAnsi="游明朝" w:hint="eastAsia"/>
        </w:rPr>
        <w:t>核沸騰開始点の100%予測可能な熱流束を予測することを目的とする</w:t>
      </w:r>
      <w:r w:rsidR="000D69DF">
        <w:rPr>
          <w:rFonts w:ascii="游明朝" w:eastAsia="游明朝" w:hAnsi="游明朝" w:hint="eastAsia"/>
        </w:rPr>
        <w:t>．また実機環境を想定し，</w:t>
      </w:r>
      <w:r w:rsidR="00BB63A8">
        <w:rPr>
          <w:rFonts w:ascii="游明朝" w:eastAsia="游明朝" w:hAnsi="游明朝" w:hint="eastAsia"/>
        </w:rPr>
        <w:t>ノイズ耐性の評価</w:t>
      </w:r>
      <w:r w:rsidR="000D69DF">
        <w:rPr>
          <w:rFonts w:ascii="游明朝" w:eastAsia="游明朝" w:hAnsi="游明朝" w:hint="eastAsia"/>
        </w:rPr>
        <w:t>と</w:t>
      </w:r>
      <w:r w:rsidR="007A618E">
        <w:rPr>
          <w:rFonts w:ascii="游明朝" w:eastAsia="游明朝" w:hAnsi="游明朝" w:hint="eastAsia"/>
        </w:rPr>
        <w:t>アンサンブル学習による</w:t>
      </w:r>
      <w:r w:rsidR="004E5772">
        <w:rPr>
          <w:rFonts w:ascii="游明朝" w:eastAsia="游明朝" w:hAnsi="游明朝" w:hint="eastAsia"/>
        </w:rPr>
        <w:t>識別確度向上</w:t>
      </w:r>
      <w:r w:rsidR="007A618E">
        <w:rPr>
          <w:rFonts w:ascii="游明朝" w:eastAsia="游明朝" w:hAnsi="游明朝" w:hint="eastAsia"/>
        </w:rPr>
        <w:t>も目的とした．</w:t>
      </w:r>
    </w:p>
    <w:p w14:paraId="6B4AF5C9" w14:textId="77777777" w:rsidR="00791D8F" w:rsidRPr="00545F1B" w:rsidRDefault="00791D8F" w:rsidP="00853F9C">
      <w:pPr>
        <w:rPr>
          <w:rFonts w:ascii="游明朝" w:eastAsia="游明朝" w:hAnsi="游明朝"/>
        </w:rPr>
      </w:pPr>
    </w:p>
    <w:p w14:paraId="7D7CB342" w14:textId="61AAF75D" w:rsidR="00BD7B6A" w:rsidRPr="00711302" w:rsidRDefault="0007264A" w:rsidP="0007264A">
      <w:pPr>
        <w:rPr>
          <w:rFonts w:ascii="游明朝" w:eastAsia="游明朝" w:hAnsi="游明朝"/>
          <w:b/>
          <w:bCs/>
          <w:sz w:val="22"/>
          <w:szCs w:val="24"/>
        </w:rPr>
      </w:pPr>
      <w:r w:rsidRPr="00711302">
        <w:rPr>
          <w:rFonts w:ascii="游明朝" w:eastAsia="游明朝" w:hAnsi="游明朝" w:hint="eastAsia"/>
          <w:b/>
          <w:bCs/>
          <w:sz w:val="22"/>
          <w:szCs w:val="24"/>
        </w:rPr>
        <w:t>2</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プール沸騰実験</w:t>
      </w:r>
    </w:p>
    <w:p w14:paraId="4D1117AE" w14:textId="33FEA5CF" w:rsidR="00EE4B8C" w:rsidRDefault="0007264A" w:rsidP="00EE4B8C">
      <w:pPr>
        <w:rPr>
          <w:rFonts w:ascii="游明朝" w:eastAsia="游明朝" w:hAnsi="游明朝"/>
        </w:rPr>
      </w:pPr>
      <w:r w:rsidRPr="00E738B4">
        <w:rPr>
          <w:rFonts w:ascii="游明朝" w:eastAsia="游明朝" w:hAnsi="游明朝" w:hint="eastAsia"/>
        </w:rPr>
        <w:t xml:space="preserve">　</w:t>
      </w:r>
      <w:r w:rsidR="00BD7B6A">
        <w:rPr>
          <w:rFonts w:ascii="游明朝" w:eastAsia="游明朝" w:hAnsi="游明朝" w:hint="eastAsia"/>
        </w:rPr>
        <w:t>本</w:t>
      </w:r>
      <w:r w:rsidR="00293DC2">
        <w:rPr>
          <w:rFonts w:ascii="游明朝" w:eastAsia="游明朝" w:hAnsi="游明朝" w:hint="eastAsia"/>
        </w:rPr>
        <w:t>実験では</w:t>
      </w:r>
      <w:r w:rsidR="00A31876">
        <w:rPr>
          <w:rFonts w:ascii="游明朝" w:eastAsia="游明朝" w:hAnsi="游明朝" w:hint="eastAsia"/>
        </w:rPr>
        <w:t>，</w:t>
      </w:r>
      <w:r w:rsidR="00371D4C">
        <w:rPr>
          <w:rFonts w:ascii="游明朝" w:eastAsia="游明朝" w:hAnsi="游明朝" w:hint="eastAsia"/>
        </w:rPr>
        <w:t>ナトリウムの代替に</w:t>
      </w:r>
      <w:r w:rsidR="00E623B9">
        <w:rPr>
          <w:rFonts w:ascii="游明朝" w:eastAsia="游明朝" w:hAnsi="游明朝" w:hint="eastAsia"/>
        </w:rPr>
        <w:t>超純水を，核燃料棒の代替に白金細線を使用した</w:t>
      </w:r>
      <w:r w:rsidR="00AD20E0">
        <w:rPr>
          <w:rFonts w:ascii="游明朝" w:eastAsia="游明朝" w:hAnsi="游明朝" w:hint="eastAsia"/>
        </w:rPr>
        <w:t>環境を</w:t>
      </w:r>
      <w:r w:rsidR="00CB5CA4">
        <w:rPr>
          <w:rFonts w:ascii="游明朝" w:eastAsia="游明朝" w:hAnsi="游明朝" w:hint="eastAsia"/>
        </w:rPr>
        <w:t>構築した．</w:t>
      </w:r>
      <w:r w:rsidRPr="00E738B4">
        <w:rPr>
          <w:rFonts w:ascii="游明朝" w:eastAsia="游明朝" w:hAnsi="游明朝" w:hint="eastAsia"/>
        </w:rPr>
        <w:t>本実験では，</w:t>
      </w:r>
      <w:r w:rsidR="009F16C1">
        <w:rPr>
          <w:rFonts w:ascii="游明朝" w:eastAsia="游明朝" w:hAnsi="游明朝" w:hint="eastAsia"/>
        </w:rPr>
        <w:t>超純水4.0</w:t>
      </w:r>
      <w:r w:rsidR="003F0EF9">
        <w:rPr>
          <w:rFonts w:ascii="游明朝" w:eastAsia="游明朝" w:hAnsi="游明朝"/>
        </w:rPr>
        <w:t xml:space="preserve"> L</w:t>
      </w:r>
      <w:r w:rsidRPr="00E738B4">
        <w:rPr>
          <w:rFonts w:ascii="游明朝" w:eastAsia="游明朝" w:hAnsi="游明朝" w:hint="eastAsia"/>
        </w:rPr>
        <w:t>に対して脱気を</w:t>
      </w:r>
      <w:r w:rsidR="004B0B75">
        <w:rPr>
          <w:rFonts w:ascii="游明朝" w:eastAsia="游明朝" w:hAnsi="游明朝" w:hint="eastAsia"/>
        </w:rPr>
        <w:t>30分</w:t>
      </w:r>
      <w:r w:rsidRPr="00E738B4">
        <w:rPr>
          <w:rFonts w:ascii="游明朝" w:eastAsia="游明朝" w:hAnsi="游明朝" w:hint="eastAsia"/>
        </w:rPr>
        <w:t>行った後，</w:t>
      </w:r>
      <w:r w:rsidR="00A4541C">
        <w:rPr>
          <w:rFonts w:ascii="游明朝" w:eastAsia="游明朝" w:hAnsi="游明朝" w:hint="eastAsia"/>
        </w:rPr>
        <w:t>2</w:t>
      </w:r>
      <w:r w:rsidRPr="00E738B4">
        <w:rPr>
          <w:rFonts w:ascii="游明朝" w:eastAsia="游明朝" w:hAnsi="游明朝"/>
        </w:rPr>
        <w:t xml:space="preserve">0 </w:t>
      </w:r>
      <w:r w:rsidRPr="00E738B4">
        <w:rPr>
          <w:rFonts w:ascii="游明朝" w:eastAsia="游明朝" w:hAnsi="游明朝" w:hint="eastAsia"/>
        </w:rPr>
        <w:t>℃のサブクール</w:t>
      </w:r>
      <w:r w:rsidR="00A4541C">
        <w:rPr>
          <w:rFonts w:ascii="游明朝" w:eastAsia="游明朝" w:hAnsi="游明朝" w:hint="eastAsia"/>
        </w:rPr>
        <w:t>度</w:t>
      </w:r>
      <w:r w:rsidR="0034210E">
        <w:rPr>
          <w:rFonts w:ascii="游明朝" w:eastAsia="游明朝" w:hAnsi="游明朝" w:hint="eastAsia"/>
        </w:rPr>
        <w:t>の±1℃を限度として</w:t>
      </w:r>
      <w:r>
        <w:rPr>
          <w:rFonts w:ascii="游明朝" w:eastAsia="游明朝" w:hAnsi="游明朝" w:hint="eastAsia"/>
        </w:rPr>
        <w:t>保</w:t>
      </w:r>
      <w:r w:rsidR="006413BA">
        <w:rPr>
          <w:rFonts w:ascii="游明朝" w:eastAsia="游明朝" w:hAnsi="游明朝" w:hint="eastAsia"/>
        </w:rPr>
        <w:t>ち</w:t>
      </w:r>
      <w:r w:rsidRPr="00E738B4">
        <w:rPr>
          <w:rFonts w:ascii="游明朝" w:eastAsia="游明朝" w:hAnsi="游明朝" w:hint="eastAsia"/>
        </w:rPr>
        <w:t>，白金細線</w:t>
      </w:r>
      <w:r w:rsidR="00304966">
        <w:rPr>
          <w:rFonts w:ascii="游明朝" w:eastAsia="游明朝" w:hAnsi="游明朝" w:hint="eastAsia"/>
        </w:rPr>
        <w:t>に</w:t>
      </w:r>
      <w:r w:rsidRPr="00E738B4">
        <w:rPr>
          <w:rFonts w:ascii="游明朝" w:eastAsia="游明朝" w:hAnsi="游明朝" w:hint="eastAsia"/>
        </w:rPr>
        <w:t>電圧を印加し</w:t>
      </w:r>
      <w:r w:rsidR="006413BA">
        <w:rPr>
          <w:rFonts w:ascii="游明朝" w:eastAsia="游明朝" w:hAnsi="游明朝" w:hint="eastAsia"/>
        </w:rPr>
        <w:t>て</w:t>
      </w:r>
      <w:r w:rsidRPr="00E738B4">
        <w:rPr>
          <w:rFonts w:ascii="游明朝" w:eastAsia="游明朝" w:hAnsi="游明朝" w:hint="eastAsia"/>
        </w:rPr>
        <w:t>ハイドロフォンを用いて録音を行った．</w:t>
      </w:r>
      <w:r w:rsidR="00555887">
        <w:rPr>
          <w:rFonts w:ascii="游明朝" w:eastAsia="游明朝" w:hAnsi="游明朝" w:hint="eastAsia"/>
        </w:rPr>
        <w:t>印加電圧を</w:t>
      </w:r>
      <w:r w:rsidRPr="00E738B4">
        <w:rPr>
          <w:rFonts w:ascii="游明朝" w:eastAsia="游明朝" w:hAnsi="游明朝" w:hint="eastAsia"/>
        </w:rPr>
        <w:t>0</w:t>
      </w:r>
      <w:r w:rsidRPr="00E738B4">
        <w:rPr>
          <w:rFonts w:ascii="游明朝" w:eastAsia="游明朝" w:hAnsi="游明朝"/>
        </w:rPr>
        <w:t>~</w:t>
      </w:r>
      <w:r w:rsidR="001633C3">
        <w:rPr>
          <w:rFonts w:ascii="游明朝" w:eastAsia="游明朝" w:hAnsi="游明朝" w:hint="eastAsia"/>
        </w:rPr>
        <w:t>2</w:t>
      </w:r>
      <w:r w:rsidR="007F1E56">
        <w:rPr>
          <w:rFonts w:ascii="游明朝" w:eastAsia="游明朝" w:hAnsi="游明朝" w:hint="eastAsia"/>
        </w:rPr>
        <w:t>.</w:t>
      </w:r>
      <w:r w:rsidR="001633C3">
        <w:rPr>
          <w:rFonts w:ascii="游明朝" w:eastAsia="游明朝" w:hAnsi="游明朝" w:hint="eastAsia"/>
        </w:rPr>
        <w:t>5</w:t>
      </w:r>
      <w:r w:rsidRPr="00E738B4">
        <w:rPr>
          <w:rFonts w:ascii="游明朝" w:eastAsia="游明朝" w:hAnsi="游明朝"/>
        </w:rPr>
        <w:t xml:space="preserve"> V</w:t>
      </w:r>
      <w:r w:rsidRPr="00E738B4">
        <w:rPr>
          <w:rFonts w:ascii="游明朝" w:eastAsia="游明朝" w:hAnsi="游明朝" w:hint="eastAsia"/>
        </w:rPr>
        <w:t>の範囲</w:t>
      </w:r>
      <w:r w:rsidR="009108DA">
        <w:rPr>
          <w:rFonts w:ascii="游明朝" w:eastAsia="游明朝" w:hAnsi="游明朝" w:hint="eastAsia"/>
        </w:rPr>
        <w:t>で</w:t>
      </w:r>
      <w:r w:rsidR="006155ED">
        <w:rPr>
          <w:rFonts w:ascii="游明朝" w:eastAsia="游明朝" w:hAnsi="游明朝" w:hint="eastAsia"/>
        </w:rPr>
        <w:t>，</w:t>
      </w:r>
      <w:r w:rsidR="00D84D16">
        <w:rPr>
          <w:rFonts w:ascii="游明朝" w:eastAsia="游明朝" w:hAnsi="游明朝" w:hint="eastAsia"/>
        </w:rPr>
        <w:t>刻み幅</w:t>
      </w:r>
      <w:r w:rsidR="00555887" w:rsidRPr="00E738B4">
        <w:rPr>
          <w:rFonts w:ascii="游明朝" w:eastAsia="游明朝" w:hAnsi="游明朝" w:hint="eastAsia"/>
        </w:rPr>
        <w:t xml:space="preserve"> </w:t>
      </w:r>
      <w:r w:rsidRPr="00E738B4">
        <w:rPr>
          <w:rFonts w:ascii="游明朝" w:eastAsia="游明朝" w:hAnsi="游明朝" w:hint="eastAsia"/>
        </w:rPr>
        <w:t>0</w:t>
      </w:r>
      <w:r w:rsidRPr="00E738B4">
        <w:rPr>
          <w:rFonts w:ascii="游明朝" w:eastAsia="游明朝" w:hAnsi="游明朝"/>
        </w:rPr>
        <w:t xml:space="preserve">.1 </w:t>
      </w:r>
      <w:r w:rsidR="00D84D16">
        <w:rPr>
          <w:rFonts w:ascii="游明朝" w:eastAsia="游明朝" w:hAnsi="游明朝" w:hint="eastAsia"/>
        </w:rPr>
        <w:t>Vで</w:t>
      </w:r>
      <w:r w:rsidR="003B3326">
        <w:rPr>
          <w:rFonts w:ascii="游明朝" w:eastAsia="游明朝" w:hAnsi="游明朝" w:hint="eastAsia"/>
        </w:rPr>
        <w:t>それぞれ</w:t>
      </w:r>
      <w:r w:rsidR="006567CE">
        <w:rPr>
          <w:rFonts w:ascii="游明朝" w:eastAsia="游明朝" w:hAnsi="游明朝" w:hint="eastAsia"/>
        </w:rPr>
        <w:t>6</w:t>
      </w:r>
      <w:r w:rsidR="006567CE">
        <w:rPr>
          <w:rFonts w:ascii="游明朝" w:eastAsia="游明朝" w:hAnsi="游明朝"/>
        </w:rPr>
        <w:t>0</w:t>
      </w:r>
      <w:r w:rsidR="006567CE">
        <w:rPr>
          <w:rFonts w:ascii="游明朝" w:eastAsia="游明朝" w:hAnsi="游明朝" w:hint="eastAsia"/>
        </w:rPr>
        <w:t>秒間</w:t>
      </w:r>
      <w:r w:rsidRPr="00E738B4">
        <w:rPr>
          <w:rFonts w:ascii="游明朝" w:eastAsia="游明朝" w:hAnsi="游明朝" w:hint="eastAsia"/>
        </w:rPr>
        <w:t>録音を</w:t>
      </w:r>
      <w:r w:rsidR="00BE335B">
        <w:rPr>
          <w:rFonts w:ascii="游明朝" w:eastAsia="游明朝" w:hAnsi="游明朝" w:hint="eastAsia"/>
        </w:rPr>
        <w:t>行った</w:t>
      </w:r>
      <w:r w:rsidRPr="00E738B4">
        <w:rPr>
          <w:rFonts w:ascii="游明朝" w:eastAsia="游明朝" w:hAnsi="游明朝" w:hint="eastAsia"/>
        </w:rPr>
        <w:t>．</w:t>
      </w:r>
      <w:r w:rsidR="003F664D">
        <w:rPr>
          <w:rFonts w:ascii="游明朝" w:eastAsia="游明朝" w:hAnsi="游明朝" w:hint="eastAsia"/>
        </w:rPr>
        <w:t>そして，同一条件で3回</w:t>
      </w:r>
      <w:r w:rsidR="00C156EE">
        <w:rPr>
          <w:rFonts w:ascii="游明朝" w:eastAsia="游明朝" w:hAnsi="游明朝" w:hint="eastAsia"/>
        </w:rPr>
        <w:t>実験を行った．</w:t>
      </w:r>
    </w:p>
    <w:p w14:paraId="1C70F1F3" w14:textId="77777777" w:rsidR="0067367F" w:rsidRDefault="0067367F" w:rsidP="00EE4B8C">
      <w:pPr>
        <w:rPr>
          <w:rFonts w:ascii="游明朝" w:eastAsia="游明朝" w:hAnsi="游明朝" w:hint="eastAsia"/>
        </w:rPr>
      </w:pPr>
    </w:p>
    <w:p w14:paraId="02FD4EBC" w14:textId="7E82950A" w:rsidR="00905AB2" w:rsidRPr="00441B46" w:rsidRDefault="0007264A" w:rsidP="00853F9C">
      <w:pPr>
        <w:rPr>
          <w:rFonts w:ascii="游明朝" w:eastAsia="游明朝" w:hAnsi="游明朝" w:hint="eastAsia"/>
          <w:b/>
          <w:bCs/>
          <w:sz w:val="22"/>
          <w:szCs w:val="24"/>
        </w:rPr>
      </w:pPr>
      <w:r w:rsidRPr="00711302">
        <w:rPr>
          <w:rFonts w:ascii="游明朝" w:eastAsia="游明朝" w:hAnsi="游明朝"/>
          <w:b/>
          <w:bCs/>
          <w:sz w:val="22"/>
          <w:szCs w:val="24"/>
        </w:rPr>
        <w:t>3</w:t>
      </w:r>
      <w:r w:rsidR="00865A4A" w:rsidRPr="00711302">
        <w:rPr>
          <w:rFonts w:ascii="游明朝" w:eastAsia="游明朝" w:hAnsi="游明朝"/>
          <w:b/>
          <w:bCs/>
          <w:sz w:val="22"/>
          <w:szCs w:val="24"/>
        </w:rPr>
        <w:t>.</w:t>
      </w:r>
      <w:r w:rsidR="00865A4A" w:rsidRPr="00711302">
        <w:rPr>
          <w:rFonts w:ascii="游明朝" w:eastAsia="游明朝" w:hAnsi="游明朝" w:hint="eastAsia"/>
          <w:b/>
          <w:bCs/>
          <w:sz w:val="22"/>
          <w:szCs w:val="24"/>
        </w:rPr>
        <w:t xml:space="preserve">　</w:t>
      </w:r>
      <w:r w:rsidR="002C4A34">
        <w:rPr>
          <w:rFonts w:ascii="游明朝" w:eastAsia="游明朝" w:hAnsi="游明朝" w:hint="eastAsia"/>
          <w:b/>
          <w:bCs/>
          <w:sz w:val="22"/>
          <w:szCs w:val="24"/>
        </w:rPr>
        <w:t>回帰分析による熱流束予測の手法</w:t>
      </w:r>
    </w:p>
    <w:p w14:paraId="5957364B" w14:textId="3CF1FEA6" w:rsidR="006F2ABE" w:rsidRDefault="001B7249" w:rsidP="0008477E">
      <w:pPr>
        <w:ind w:firstLineChars="100" w:firstLine="210"/>
        <w:rPr>
          <w:rFonts w:ascii="游明朝" w:eastAsia="游明朝" w:hAnsi="游明朝"/>
        </w:rPr>
      </w:pPr>
      <w:r>
        <w:rPr>
          <w:rFonts w:ascii="游明朝" w:eastAsia="游明朝" w:hAnsi="游明朝" w:hint="eastAsia"/>
        </w:rPr>
        <w:t>まず，</w:t>
      </w:r>
      <w:r w:rsidR="00DA0591">
        <w:rPr>
          <w:rFonts w:ascii="游明朝" w:eastAsia="游明朝" w:hAnsi="游明朝" w:hint="eastAsia"/>
        </w:rPr>
        <w:t>録音した</w:t>
      </w:r>
      <w:r w:rsidR="00950EF4">
        <w:rPr>
          <w:rFonts w:ascii="游明朝" w:eastAsia="游明朝" w:hAnsi="游明朝" w:hint="eastAsia"/>
        </w:rPr>
        <w:t>データを</w:t>
      </w:r>
      <w:r w:rsidR="0058295F">
        <w:rPr>
          <w:rFonts w:ascii="游明朝" w:eastAsia="游明朝" w:hAnsi="游明朝" w:hint="eastAsia"/>
        </w:rPr>
        <w:t>0.5</w:t>
      </w:r>
      <w:r w:rsidR="00B52313">
        <w:rPr>
          <w:rFonts w:ascii="游明朝" w:eastAsia="游明朝" w:hAnsi="游明朝" w:hint="eastAsia"/>
        </w:rPr>
        <w:t>秒ごとに区切り，短時間フーリエ変換</w:t>
      </w:r>
      <w:r w:rsidR="00502788">
        <w:rPr>
          <w:rFonts w:ascii="游明朝" w:eastAsia="游明朝" w:hAnsi="游明朝" w:hint="eastAsia"/>
        </w:rPr>
        <w:t>を行って</w:t>
      </w:r>
      <w:r w:rsidR="007F5BD3">
        <w:rPr>
          <w:rFonts w:ascii="游明朝" w:eastAsia="游明朝" w:hAnsi="游明朝" w:hint="eastAsia"/>
        </w:rPr>
        <w:t>正規化し</w:t>
      </w:r>
      <w:r w:rsidR="00690476">
        <w:rPr>
          <w:rFonts w:ascii="游明朝" w:eastAsia="游明朝" w:hAnsi="游明朝" w:hint="eastAsia"/>
        </w:rPr>
        <w:t>(224, 224)へリサイズした．</w:t>
      </w:r>
      <w:r w:rsidR="00BC287D">
        <w:rPr>
          <w:rFonts w:ascii="游明朝" w:eastAsia="游明朝" w:hAnsi="游明朝" w:hint="eastAsia"/>
        </w:rPr>
        <w:t>データ数は3120個であ</w:t>
      </w:r>
      <w:r w:rsidR="00ED26D7">
        <w:rPr>
          <w:rFonts w:ascii="游明朝" w:eastAsia="游明朝" w:hAnsi="游明朝" w:hint="eastAsia"/>
        </w:rPr>
        <w:t>り，npy形式で保存した．</w:t>
      </w:r>
    </w:p>
    <w:p w14:paraId="28D5F901" w14:textId="0051BE30" w:rsidR="008975DF" w:rsidRDefault="00842C07" w:rsidP="0008477E">
      <w:pPr>
        <w:ind w:firstLineChars="100" w:firstLine="210"/>
        <w:rPr>
          <w:rFonts w:ascii="游明朝" w:eastAsia="游明朝" w:hAnsi="游明朝"/>
        </w:rPr>
      </w:pPr>
      <w:r>
        <w:rPr>
          <w:rFonts w:ascii="游明朝" w:eastAsia="游明朝" w:hAnsi="游明朝" w:hint="eastAsia"/>
        </w:rPr>
        <w:t>使用した機械学習モデル</w:t>
      </w:r>
      <w:r w:rsidR="0021601E">
        <w:rPr>
          <w:rFonts w:ascii="游明朝" w:eastAsia="游明朝" w:hAnsi="游明朝" w:hint="eastAsia"/>
        </w:rPr>
        <w:t>は</w:t>
      </w:r>
      <w:r>
        <w:rPr>
          <w:rFonts w:ascii="游明朝" w:eastAsia="游明朝" w:hAnsi="游明朝" w:hint="eastAsia"/>
        </w:rPr>
        <w:t>AlexNet，ResNet50，VGG16</w:t>
      </w:r>
      <w:r w:rsidR="00F0147F">
        <w:rPr>
          <w:rFonts w:ascii="游明朝" w:eastAsia="游明朝" w:hAnsi="游明朝" w:hint="eastAsia"/>
        </w:rPr>
        <w:t>である．</w:t>
      </w:r>
      <w:r w:rsidR="00727AFC">
        <w:rPr>
          <w:rFonts w:ascii="游明朝" w:eastAsia="游明朝" w:hAnsi="游明朝" w:hint="eastAsia"/>
        </w:rPr>
        <w:t>それぞれで回帰分析を行い</w:t>
      </w:r>
      <w:r w:rsidR="00F853E0">
        <w:rPr>
          <w:rFonts w:ascii="游明朝" w:eastAsia="游明朝" w:hAnsi="游明朝" w:hint="eastAsia"/>
        </w:rPr>
        <w:t>熱流束を予測し，</w:t>
      </w:r>
      <w:r w:rsidR="004A1259">
        <w:rPr>
          <w:rFonts w:ascii="游明朝" w:eastAsia="游明朝" w:hAnsi="游明朝" w:hint="eastAsia"/>
        </w:rPr>
        <w:t>各モデルの決定係数から重みを計算して</w:t>
      </w:r>
      <w:r w:rsidR="00F853E0">
        <w:rPr>
          <w:rFonts w:ascii="游明朝" w:eastAsia="游明朝" w:hAnsi="游明朝" w:hint="eastAsia"/>
        </w:rPr>
        <w:t>重み付き平均</w:t>
      </w:r>
      <w:r w:rsidR="00F156FD">
        <w:rPr>
          <w:rFonts w:ascii="游明朝" w:eastAsia="游明朝" w:hAnsi="游明朝" w:hint="eastAsia"/>
        </w:rPr>
        <w:t>でアンサンブルの予測値を算出した．</w:t>
      </w:r>
    </w:p>
    <w:p w14:paraId="32E61035" w14:textId="2FAE704A" w:rsidR="00DE5724" w:rsidRDefault="00D975AC" w:rsidP="008A748C">
      <w:pPr>
        <w:ind w:firstLineChars="100" w:firstLine="210"/>
        <w:rPr>
          <w:rFonts w:ascii="游明朝" w:eastAsia="游明朝" w:hAnsi="游明朝" w:hint="eastAsia"/>
        </w:rPr>
      </w:pPr>
      <w:r>
        <w:rPr>
          <w:rFonts w:ascii="游明朝" w:eastAsia="游明朝" w:hAnsi="游明朝" w:hint="eastAsia"/>
        </w:rPr>
        <w:t>目視で決定した沸騰開始点の熱流束を閾値として</w:t>
      </w:r>
      <w:r>
        <w:rPr>
          <w:rFonts w:ascii="游明朝" w:eastAsia="游明朝" w:hAnsi="游明朝" w:hint="eastAsia"/>
        </w:rPr>
        <w:t>描画した</w:t>
      </w:r>
      <w:r w:rsidR="00076C8E">
        <w:rPr>
          <w:rFonts w:ascii="游明朝" w:eastAsia="游明朝" w:hAnsi="游明朝" w:hint="eastAsia"/>
        </w:rPr>
        <w:t>ROC曲線を用いて100%分類可能な熱流束を予測した．</w:t>
      </w:r>
      <w:r w:rsidR="008A748C">
        <w:rPr>
          <w:rFonts w:ascii="游明朝" w:eastAsia="游明朝" w:hAnsi="游明朝" w:hint="eastAsia"/>
        </w:rPr>
        <w:t>その値を，</w:t>
      </w:r>
      <w:r w:rsidR="00DE0A47">
        <w:rPr>
          <w:rFonts w:ascii="游明朝" w:eastAsia="游明朝" w:hAnsi="游明朝" w:hint="eastAsia"/>
        </w:rPr>
        <w:t>計測した</w:t>
      </w:r>
      <w:r w:rsidR="00DC347B">
        <w:rPr>
          <w:rFonts w:ascii="游明朝" w:eastAsia="游明朝" w:hAnsi="游明朝" w:hint="eastAsia"/>
        </w:rPr>
        <w:t>核沸騰開始点の実測値</w:t>
      </w:r>
      <w:r w:rsidR="00DE0A47">
        <w:rPr>
          <w:rFonts w:ascii="游明朝" w:eastAsia="游明朝" w:hAnsi="游明朝" w:hint="eastAsia"/>
        </w:rPr>
        <w:t>と，算出した限界熱流束</w:t>
      </w:r>
      <w:r w:rsidR="008458E3">
        <w:rPr>
          <w:rFonts w:ascii="游明朝" w:eastAsia="游明朝" w:hAnsi="游明朝" w:hint="eastAsia"/>
        </w:rPr>
        <w:t>の</w:t>
      </w:r>
      <w:r w:rsidR="003539AC">
        <w:rPr>
          <w:rFonts w:ascii="游明朝" w:eastAsia="游明朝" w:hAnsi="游明朝" w:hint="eastAsia"/>
        </w:rPr>
        <w:t>間の相対的な位置を求めた．</w:t>
      </w:r>
    </w:p>
    <w:p w14:paraId="43065C21" w14:textId="77777777" w:rsidR="00B4098A" w:rsidRDefault="00B4098A" w:rsidP="00853F9C">
      <w:pPr>
        <w:rPr>
          <w:rFonts w:ascii="游明朝" w:eastAsia="游明朝" w:hAnsi="游明朝"/>
        </w:rPr>
      </w:pPr>
    </w:p>
    <w:p w14:paraId="4C942F9E" w14:textId="045A8D25" w:rsidR="00AE3D5B" w:rsidRPr="00AE3D5B" w:rsidRDefault="00441B46" w:rsidP="00853F9C">
      <w:pPr>
        <w:rPr>
          <w:rFonts w:ascii="游明朝" w:eastAsia="游明朝" w:hAnsi="游明朝" w:hint="eastAsia"/>
          <w:b/>
          <w:bCs/>
        </w:rPr>
      </w:pPr>
      <w:r>
        <w:rPr>
          <w:rFonts w:ascii="游明朝" w:eastAsia="游明朝" w:hAnsi="游明朝" w:hint="eastAsia"/>
          <w:b/>
          <w:bCs/>
        </w:rPr>
        <w:t>4</w:t>
      </w:r>
      <w:r w:rsidR="00AE3D5B" w:rsidRPr="00AE3D5B">
        <w:rPr>
          <w:rFonts w:ascii="游明朝" w:eastAsia="游明朝" w:hAnsi="游明朝"/>
          <w:b/>
          <w:bCs/>
        </w:rPr>
        <w:t>.</w:t>
      </w:r>
      <w:r w:rsidR="00AE3D5B" w:rsidRPr="00AE3D5B">
        <w:rPr>
          <w:rFonts w:ascii="游明朝" w:eastAsia="游明朝" w:hAnsi="游明朝" w:hint="eastAsia"/>
          <w:b/>
          <w:bCs/>
        </w:rPr>
        <w:t xml:space="preserve">　</w:t>
      </w:r>
      <w:r>
        <w:rPr>
          <w:rFonts w:ascii="游明朝" w:eastAsia="游明朝" w:hAnsi="游明朝" w:hint="eastAsia"/>
          <w:b/>
          <w:bCs/>
        </w:rPr>
        <w:t>結果と考察</w:t>
      </w:r>
    </w:p>
    <w:p w14:paraId="60C58DCD" w14:textId="3E57A2C0" w:rsidR="00521DA9" w:rsidRDefault="00EB2FAB" w:rsidP="00EB2FAB">
      <w:pPr>
        <w:ind w:firstLineChars="100" w:firstLine="210"/>
        <w:rPr>
          <w:rFonts w:ascii="游明朝" w:eastAsia="游明朝" w:hAnsi="游明朝"/>
        </w:rPr>
      </w:pPr>
      <w:r>
        <w:rPr>
          <w:rFonts w:ascii="游明朝" w:eastAsia="游明朝" w:hAnsi="游明朝" w:hint="eastAsia"/>
        </w:rPr>
        <w:t>汎化性能を評価するために</w:t>
      </w:r>
      <w:r w:rsidR="00993E19">
        <w:rPr>
          <w:rFonts w:ascii="游明朝" w:eastAsia="游明朝" w:hAnsi="游明朝" w:hint="eastAsia"/>
        </w:rPr>
        <w:t>5分割交差検証</w:t>
      </w:r>
      <w:r w:rsidR="00993E19">
        <w:rPr>
          <w:rFonts w:ascii="游明朝" w:eastAsia="游明朝" w:hAnsi="游明朝" w:hint="eastAsia"/>
        </w:rPr>
        <w:t>を</w:t>
      </w:r>
      <w:r w:rsidR="00145FEE">
        <w:rPr>
          <w:rFonts w:ascii="游明朝" w:eastAsia="游明朝" w:hAnsi="游明朝" w:hint="eastAsia"/>
        </w:rPr>
        <w:t>行った．</w:t>
      </w:r>
      <w:r w:rsidR="00D60C57">
        <w:rPr>
          <w:rFonts w:ascii="游明朝" w:eastAsia="游明朝" w:hAnsi="游明朝" w:hint="eastAsia"/>
        </w:rPr>
        <w:t>ノイズ</w:t>
      </w:r>
      <w:r w:rsidR="00111343">
        <w:rPr>
          <w:rFonts w:ascii="游明朝" w:eastAsia="游明朝" w:hAnsi="游明朝" w:hint="eastAsia"/>
        </w:rPr>
        <w:t>には</w:t>
      </w:r>
      <w:r w:rsidR="00111343">
        <w:rPr>
          <w:rFonts w:ascii="游明朝" w:eastAsia="游明朝" w:hAnsi="游明朝" w:hint="eastAsia"/>
        </w:rPr>
        <w:t>水流動音</w:t>
      </w:r>
      <w:r w:rsidR="00111343">
        <w:rPr>
          <w:rFonts w:ascii="游明朝" w:eastAsia="游明朝" w:hAnsi="游明朝" w:hint="eastAsia"/>
        </w:rPr>
        <w:t>を使用し，</w:t>
      </w:r>
      <w:r w:rsidR="00D60C57">
        <w:rPr>
          <w:rFonts w:ascii="游明朝" w:eastAsia="游明朝" w:hAnsi="游明朝" w:hint="eastAsia"/>
        </w:rPr>
        <w:t>大きさ</w:t>
      </w:r>
      <w:r w:rsidR="00111343">
        <w:rPr>
          <w:rFonts w:ascii="游明朝" w:eastAsia="游明朝" w:hAnsi="游明朝" w:hint="eastAsia"/>
        </w:rPr>
        <w:t>は</w:t>
      </w:r>
      <w:r w:rsidR="00D60C57">
        <w:rPr>
          <w:rFonts w:ascii="游明朝" w:eastAsia="游明朝" w:hAnsi="游明朝" w:hint="eastAsia"/>
        </w:rPr>
        <w:t>no_noise，SNR=0</w:t>
      </w:r>
      <w:r w:rsidR="00111343">
        <w:rPr>
          <w:rFonts w:ascii="游明朝" w:eastAsia="游明朝" w:hAnsi="游明朝" w:hint="eastAsia"/>
        </w:rPr>
        <w:t xml:space="preserve">, </w:t>
      </w:r>
      <w:r w:rsidR="00580DE6">
        <w:rPr>
          <w:rFonts w:ascii="游明朝" w:eastAsia="游明朝" w:hAnsi="游明朝" w:hint="eastAsia"/>
        </w:rPr>
        <w:t>-4</w:t>
      </w:r>
      <w:r w:rsidR="00111343">
        <w:rPr>
          <w:rFonts w:ascii="游明朝" w:eastAsia="游明朝" w:hAnsi="游明朝" w:hint="eastAsia"/>
        </w:rPr>
        <w:t xml:space="preserve">, </w:t>
      </w:r>
      <w:r w:rsidR="00580DE6">
        <w:rPr>
          <w:rFonts w:ascii="游明朝" w:eastAsia="游明朝" w:hAnsi="游明朝" w:hint="eastAsia"/>
        </w:rPr>
        <w:t>-8</w:t>
      </w:r>
      <w:r w:rsidR="00111343">
        <w:rPr>
          <w:rFonts w:ascii="游明朝" w:eastAsia="游明朝" w:hAnsi="游明朝" w:hint="eastAsia"/>
        </w:rPr>
        <w:t xml:space="preserve">, </w:t>
      </w:r>
      <w:r w:rsidR="00580DE6">
        <w:rPr>
          <w:rFonts w:ascii="游明朝" w:eastAsia="游明朝" w:hAnsi="游明朝" w:hint="eastAsia"/>
        </w:rPr>
        <w:t>-12</w:t>
      </w:r>
      <w:r w:rsidR="00111343">
        <w:rPr>
          <w:rFonts w:ascii="游明朝" w:eastAsia="游明朝" w:hAnsi="游明朝" w:hint="eastAsia"/>
        </w:rPr>
        <w:t xml:space="preserve">, </w:t>
      </w:r>
      <w:r w:rsidR="00580DE6">
        <w:rPr>
          <w:rFonts w:ascii="游明朝" w:eastAsia="游明朝" w:hAnsi="游明朝" w:hint="eastAsia"/>
        </w:rPr>
        <w:t>-16</w:t>
      </w:r>
      <w:r w:rsidR="00111343">
        <w:rPr>
          <w:rFonts w:ascii="游明朝" w:eastAsia="游明朝" w:hAnsi="游明朝" w:hint="eastAsia"/>
        </w:rPr>
        <w:t xml:space="preserve">, </w:t>
      </w:r>
      <w:r w:rsidR="00580DE6">
        <w:rPr>
          <w:rFonts w:ascii="游明朝" w:eastAsia="游明朝" w:hAnsi="游明朝" w:hint="eastAsia"/>
        </w:rPr>
        <w:t>-20</w:t>
      </w:r>
      <w:r w:rsidR="00B5337A">
        <w:rPr>
          <w:rFonts w:ascii="游明朝" w:eastAsia="游明朝" w:hAnsi="游明朝" w:hint="eastAsia"/>
        </w:rPr>
        <w:t>の7通りで</w:t>
      </w:r>
      <w:r w:rsidR="00521DA9">
        <w:rPr>
          <w:rFonts w:ascii="游明朝" w:eastAsia="游明朝" w:hAnsi="游明朝" w:hint="eastAsia"/>
        </w:rPr>
        <w:t>，評価指標として決定係数と　AUCを</w:t>
      </w:r>
      <w:r w:rsidR="003F5A35">
        <w:rPr>
          <w:rFonts w:ascii="游明朝" w:eastAsia="游明朝" w:hAnsi="游明朝" w:hint="eastAsia"/>
        </w:rPr>
        <w:t>用いて</w:t>
      </w:r>
      <w:r w:rsidR="00B5337A">
        <w:rPr>
          <w:rFonts w:ascii="游明朝" w:eastAsia="游明朝" w:hAnsi="游明朝" w:hint="eastAsia"/>
        </w:rPr>
        <w:t>検証した．</w:t>
      </w:r>
    </w:p>
    <w:p w14:paraId="40D9E9BF" w14:textId="09662A8B" w:rsidR="00A94066" w:rsidRDefault="003F5A35" w:rsidP="002C7864">
      <w:pPr>
        <w:ind w:firstLineChars="100" w:firstLine="210"/>
        <w:rPr>
          <w:rFonts w:ascii="游明朝" w:eastAsia="游明朝" w:hAnsi="游明朝"/>
        </w:rPr>
      </w:pPr>
      <w:r>
        <w:rPr>
          <w:rFonts w:ascii="游明朝" w:eastAsia="游明朝" w:hAnsi="游明朝" w:hint="eastAsia"/>
        </w:rPr>
        <w:t>決定係数</w:t>
      </w:r>
      <w:r w:rsidR="00D267BF">
        <w:rPr>
          <w:rFonts w:ascii="游明朝" w:eastAsia="游明朝" w:hAnsi="游明朝" w:hint="eastAsia"/>
        </w:rPr>
        <w:t>とAUC</w:t>
      </w:r>
      <w:r w:rsidR="001463DF">
        <w:rPr>
          <w:rFonts w:ascii="游明朝" w:eastAsia="游明朝" w:hAnsi="游明朝" w:hint="eastAsia"/>
        </w:rPr>
        <w:t>の</w:t>
      </w:r>
      <w:r w:rsidR="00856CFC">
        <w:rPr>
          <w:rFonts w:ascii="游明朝" w:eastAsia="游明朝" w:hAnsi="游明朝" w:hint="eastAsia"/>
        </w:rPr>
        <w:t>結果を</w:t>
      </w:r>
      <w:r w:rsidR="00856CFC">
        <w:rPr>
          <w:rFonts w:ascii="游明朝" w:eastAsia="游明朝" w:hAnsi="游明朝"/>
        </w:rPr>
        <w:t>Fig.</w:t>
      </w:r>
      <w:r w:rsidR="00A465E0">
        <w:rPr>
          <w:rFonts w:ascii="游明朝" w:eastAsia="游明朝" w:hAnsi="游明朝" w:hint="eastAsia"/>
        </w:rPr>
        <w:t>4</w:t>
      </w:r>
      <w:r w:rsidR="00E86255">
        <w:rPr>
          <w:rFonts w:ascii="游明朝" w:eastAsia="游明朝" w:hAnsi="游明朝" w:hint="eastAsia"/>
        </w:rPr>
        <w:t>.1</w:t>
      </w:r>
      <w:r w:rsidR="00856CFC">
        <w:rPr>
          <w:rFonts w:ascii="游明朝" w:eastAsia="游明朝" w:hAnsi="游明朝" w:hint="eastAsia"/>
        </w:rPr>
        <w:t>に示した．</w:t>
      </w:r>
    </w:p>
    <w:p w14:paraId="3E1A3C4D" w14:textId="77777777" w:rsidR="00A829F3" w:rsidRDefault="00A829F3" w:rsidP="002C7864">
      <w:pPr>
        <w:ind w:firstLineChars="100" w:firstLine="210"/>
        <w:rPr>
          <w:rFonts w:ascii="游明朝" w:eastAsia="游明朝" w:hAnsi="游明朝"/>
        </w:rPr>
      </w:pPr>
    </w:p>
    <w:p w14:paraId="6CB07BB5" w14:textId="0904D898" w:rsidR="00A911F9" w:rsidRDefault="00382F22" w:rsidP="007F1527">
      <w:pPr>
        <w:ind w:firstLineChars="100" w:firstLine="210"/>
        <w:jc w:val="left"/>
        <w:rPr>
          <w:rFonts w:ascii="游明朝" w:eastAsia="游明朝" w:hAnsi="游明朝"/>
        </w:rPr>
      </w:pPr>
      <w:r>
        <w:rPr>
          <w:rFonts w:ascii="游明朝" w:eastAsia="游明朝" w:hAnsi="游明朝"/>
          <w:noProof/>
        </w:rPr>
        <w:drawing>
          <wp:inline distT="0" distB="0" distL="0" distR="0" wp14:anchorId="1509CFE8" wp14:editId="09834566">
            <wp:extent cx="2858770" cy="942975"/>
            <wp:effectExtent l="0" t="0" r="0" b="9525"/>
            <wp:docPr id="163848178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866" cy="950263"/>
                    </a:xfrm>
                    <a:prstGeom prst="rect">
                      <a:avLst/>
                    </a:prstGeom>
                    <a:noFill/>
                    <a:ln>
                      <a:noFill/>
                    </a:ln>
                  </pic:spPr>
                </pic:pic>
              </a:graphicData>
            </a:graphic>
          </wp:inline>
        </w:drawing>
      </w:r>
    </w:p>
    <w:p w14:paraId="216CC41C" w14:textId="68C25EC5" w:rsidR="007F1527" w:rsidRPr="006A1FE1" w:rsidRDefault="007F1527" w:rsidP="007F1527">
      <w:pPr>
        <w:jc w:val="center"/>
        <w:rPr>
          <w:rFonts w:ascii="游明朝" w:eastAsia="游明朝" w:hAnsi="游明朝"/>
          <w:sz w:val="18"/>
          <w:szCs w:val="18"/>
        </w:rPr>
      </w:pPr>
      <w:r w:rsidRPr="006A1FE1">
        <w:rPr>
          <w:rFonts w:ascii="游明朝" w:eastAsia="游明朝" w:hAnsi="游明朝"/>
          <w:b/>
          <w:bCs/>
          <w:sz w:val="18"/>
          <w:szCs w:val="18"/>
        </w:rPr>
        <w:t>Fig.</w:t>
      </w:r>
      <w:r w:rsidR="00A465E0">
        <w:rPr>
          <w:rFonts w:ascii="游明朝" w:eastAsia="游明朝" w:hAnsi="游明朝" w:hint="eastAsia"/>
          <w:b/>
          <w:bCs/>
          <w:sz w:val="18"/>
          <w:szCs w:val="18"/>
        </w:rPr>
        <w:t>4.1</w:t>
      </w:r>
      <w:r w:rsidR="00A87575">
        <w:rPr>
          <w:rFonts w:ascii="游明朝" w:eastAsia="游明朝" w:hAnsi="游明朝" w:hint="eastAsia"/>
          <w:sz w:val="18"/>
          <w:szCs w:val="18"/>
        </w:rPr>
        <w:t xml:space="preserve"> </w:t>
      </w:r>
      <w:r w:rsidR="001463DF" w:rsidRPr="001463DF">
        <w:rPr>
          <w:rFonts w:ascii="游明朝" w:eastAsia="游明朝" w:hAnsi="游明朝"/>
          <w:sz w:val="18"/>
          <w:szCs w:val="18"/>
        </w:rPr>
        <w:t xml:space="preserve">Comparison of </w:t>
      </w:r>
      <w:r w:rsidR="00A87575">
        <w:rPr>
          <w:rFonts w:ascii="游明朝" w:eastAsia="游明朝" w:hAnsi="游明朝" w:hint="eastAsia"/>
          <w:sz w:val="18"/>
          <w:szCs w:val="18"/>
        </w:rPr>
        <w:t>R</w:t>
      </w:r>
      <w:r w:rsidR="00A87575" w:rsidRPr="00A87575">
        <w:rPr>
          <w:rFonts w:ascii="游明朝" w:eastAsia="游明朝" w:hAnsi="游明朝" w:hint="eastAsia"/>
          <w:sz w:val="18"/>
          <w:szCs w:val="18"/>
          <w:vertAlign w:val="superscript"/>
        </w:rPr>
        <w:t>2</w:t>
      </w:r>
      <w:r w:rsidR="00A87575">
        <w:rPr>
          <w:rFonts w:ascii="游明朝" w:eastAsia="游明朝" w:hAnsi="游明朝" w:hint="eastAsia"/>
          <w:sz w:val="18"/>
          <w:szCs w:val="18"/>
        </w:rPr>
        <w:t>score and AUC</w:t>
      </w:r>
      <w:r w:rsidR="001463DF" w:rsidRPr="001463DF">
        <w:rPr>
          <w:rFonts w:ascii="游明朝" w:eastAsia="游明朝" w:hAnsi="游明朝"/>
          <w:sz w:val="18"/>
          <w:szCs w:val="18"/>
        </w:rPr>
        <w:t xml:space="preserve"> in each model</w:t>
      </w:r>
    </w:p>
    <w:p w14:paraId="320DC954" w14:textId="77777777" w:rsidR="005A7E71" w:rsidRDefault="005A7E71" w:rsidP="0061575E">
      <w:pPr>
        <w:rPr>
          <w:rFonts w:ascii="游明朝" w:eastAsia="游明朝" w:hAnsi="游明朝"/>
        </w:rPr>
      </w:pPr>
    </w:p>
    <w:p w14:paraId="08C930B7" w14:textId="0F437A50" w:rsidR="00A4119A" w:rsidRDefault="00A87575" w:rsidP="0061575E">
      <w:pPr>
        <w:rPr>
          <w:rFonts w:ascii="游明朝" w:eastAsia="游明朝" w:hAnsi="游明朝"/>
        </w:rPr>
      </w:pPr>
      <w:r>
        <w:rPr>
          <w:rFonts w:ascii="游明朝" w:eastAsia="游明朝" w:hAnsi="游明朝" w:hint="eastAsia"/>
        </w:rPr>
        <w:t>Fig</w:t>
      </w:r>
      <w:r w:rsidR="00E25CFD">
        <w:rPr>
          <w:rFonts w:ascii="游明朝" w:eastAsia="游明朝" w:hAnsi="游明朝" w:hint="eastAsia"/>
        </w:rPr>
        <w:t>.</w:t>
      </w:r>
      <w:r w:rsidR="00A465E0">
        <w:rPr>
          <w:rFonts w:ascii="游明朝" w:eastAsia="游明朝" w:hAnsi="游明朝" w:hint="eastAsia"/>
        </w:rPr>
        <w:t>4.1</w:t>
      </w:r>
      <w:r w:rsidR="00E25CFD">
        <w:rPr>
          <w:rFonts w:ascii="游明朝" w:eastAsia="游明朝" w:hAnsi="游明朝" w:hint="eastAsia"/>
        </w:rPr>
        <w:t>において，両指標ともSNRが低下するほど</w:t>
      </w:r>
      <w:r w:rsidR="00101E76">
        <w:rPr>
          <w:rFonts w:ascii="游明朝" w:eastAsia="游明朝" w:hAnsi="游明朝" w:hint="eastAsia"/>
        </w:rPr>
        <w:t>性能が劣化した．</w:t>
      </w:r>
      <w:r w:rsidR="00395559">
        <w:rPr>
          <w:rFonts w:ascii="游明朝" w:eastAsia="游明朝" w:hAnsi="游明朝" w:hint="eastAsia"/>
        </w:rPr>
        <w:t>その中でもアンサンブルモデルは他のモデルに比べて高い決定係数を維持しており，低SNR環境</w:t>
      </w:r>
      <w:r w:rsidR="00614B8C">
        <w:rPr>
          <w:rFonts w:ascii="游明朝" w:eastAsia="游明朝" w:hAnsi="游明朝" w:hint="eastAsia"/>
        </w:rPr>
        <w:t>(-16, -20 dB)で有意性を発揮した．</w:t>
      </w:r>
      <w:r w:rsidR="00A4119A">
        <w:rPr>
          <w:rFonts w:ascii="游明朝" w:eastAsia="游明朝" w:hAnsi="游明朝" w:hint="eastAsia"/>
        </w:rPr>
        <w:t>アンサンブルの性能を定量的に評価するため，ノイズ条件ごとの決定係数と</w:t>
      </w:r>
      <w:r w:rsidR="00E86255">
        <w:rPr>
          <w:rFonts w:ascii="游明朝" w:eastAsia="游明朝" w:hAnsi="游明朝" w:hint="eastAsia"/>
        </w:rPr>
        <w:t>AUCの劣化率をまとめた表をTable</w:t>
      </w:r>
      <w:r w:rsidR="00A465E0">
        <w:rPr>
          <w:rFonts w:ascii="游明朝" w:eastAsia="游明朝" w:hAnsi="游明朝" w:hint="eastAsia"/>
        </w:rPr>
        <w:t>4.1</w:t>
      </w:r>
      <w:r w:rsidR="00506B08">
        <w:rPr>
          <w:rFonts w:ascii="游明朝" w:eastAsia="游明朝" w:hAnsi="游明朝" w:hint="eastAsia"/>
        </w:rPr>
        <w:t>，4.2</w:t>
      </w:r>
      <w:r w:rsidR="00A465E0">
        <w:rPr>
          <w:rFonts w:ascii="游明朝" w:eastAsia="游明朝" w:hAnsi="游明朝" w:hint="eastAsia"/>
        </w:rPr>
        <w:t>に示した．</w:t>
      </w:r>
    </w:p>
    <w:p w14:paraId="66CB9A72" w14:textId="77777777" w:rsidR="00A465E0" w:rsidRDefault="00A465E0" w:rsidP="0061575E">
      <w:pPr>
        <w:rPr>
          <w:rFonts w:ascii="游明朝" w:eastAsia="游明朝" w:hAnsi="游明朝"/>
        </w:rPr>
      </w:pPr>
    </w:p>
    <w:p w14:paraId="57F7B2FE" w14:textId="1B1B0353" w:rsidR="00A465E0" w:rsidRDefault="00E12476" w:rsidP="0061575E">
      <w:pPr>
        <w:rPr>
          <w:rFonts w:ascii="游明朝" w:eastAsia="游明朝" w:hAnsi="游明朝"/>
        </w:rPr>
      </w:pPr>
      <w:r>
        <w:rPr>
          <w:rFonts w:ascii="游明朝" w:eastAsia="游明朝" w:hAnsi="游明朝"/>
          <w:noProof/>
        </w:rPr>
        <w:drawing>
          <wp:inline distT="0" distB="0" distL="0" distR="0" wp14:anchorId="4B8950D5" wp14:editId="765B5141">
            <wp:extent cx="2855595" cy="826135"/>
            <wp:effectExtent l="0" t="0" r="1905" b="0"/>
            <wp:docPr id="192884638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5595" cy="826135"/>
                    </a:xfrm>
                    <a:prstGeom prst="rect">
                      <a:avLst/>
                    </a:prstGeom>
                    <a:noFill/>
                    <a:ln>
                      <a:noFill/>
                    </a:ln>
                  </pic:spPr>
                </pic:pic>
              </a:graphicData>
            </a:graphic>
          </wp:inline>
        </w:drawing>
      </w:r>
    </w:p>
    <w:p w14:paraId="4B7E33B2" w14:textId="77777777" w:rsidR="00A465E0" w:rsidRDefault="00A465E0" w:rsidP="0061575E">
      <w:pPr>
        <w:rPr>
          <w:rFonts w:ascii="游明朝" w:eastAsia="游明朝" w:hAnsi="游明朝" w:hint="eastAsia"/>
        </w:rPr>
      </w:pPr>
    </w:p>
    <w:p w14:paraId="72BEB45A" w14:textId="45FD496F" w:rsidR="00506B08" w:rsidRDefault="00E309AD" w:rsidP="0061575E">
      <w:pPr>
        <w:rPr>
          <w:rFonts w:ascii="游明朝" w:eastAsia="游明朝" w:hAnsi="游明朝" w:hint="eastAsia"/>
        </w:rPr>
      </w:pPr>
      <w:r>
        <w:rPr>
          <w:rFonts w:ascii="游明朝" w:eastAsia="游明朝" w:hAnsi="游明朝" w:hint="eastAsia"/>
        </w:rPr>
        <w:t xml:space="preserve">　</w:t>
      </w:r>
      <w:r w:rsidR="00AD094C">
        <w:rPr>
          <w:rFonts w:ascii="游明朝" w:eastAsia="游明朝" w:hAnsi="游明朝" w:hint="eastAsia"/>
        </w:rPr>
        <w:t>Table4.1の決定係数では，</w:t>
      </w:r>
      <w:r w:rsidR="00051D35">
        <w:rPr>
          <w:rFonts w:ascii="游明朝" w:eastAsia="游明朝" w:hAnsi="游明朝" w:hint="eastAsia"/>
        </w:rPr>
        <w:t>SNRが低下するにつれて</w:t>
      </w:r>
      <w:r w:rsidR="00AD094C">
        <w:rPr>
          <w:rFonts w:ascii="游明朝" w:eastAsia="游明朝" w:hAnsi="游明朝" w:hint="eastAsia"/>
        </w:rPr>
        <w:t>劣化率が増加し</w:t>
      </w:r>
      <w:r w:rsidR="006A45FA">
        <w:rPr>
          <w:rFonts w:ascii="游明朝" w:eastAsia="游明朝" w:hAnsi="游明朝" w:hint="eastAsia"/>
        </w:rPr>
        <w:t>，-20dBで約9-12%の劣化となった．また，Table4.2のAUCでは，決定係数より劣化率が小さく，</w:t>
      </w:r>
      <w:r w:rsidR="00E623AD">
        <w:rPr>
          <w:rFonts w:ascii="游明朝" w:eastAsia="游明朝" w:hAnsi="游明朝" w:hint="eastAsia"/>
        </w:rPr>
        <w:t>-20dBで約8-9%の劣化に留まった．アンサンブルモデルについて，</w:t>
      </w:r>
      <w:r w:rsidR="00A8234F">
        <w:rPr>
          <w:rFonts w:ascii="游明朝" w:eastAsia="游明朝" w:hAnsi="游明朝" w:hint="eastAsia"/>
        </w:rPr>
        <w:t>すべてのｐSNR条件で決定係数の劣化率が小さいことから，安定性が一貫して確認できる．AUCでは</w:t>
      </w:r>
      <w:r w:rsidR="00C4607F">
        <w:rPr>
          <w:rFonts w:ascii="游明朝" w:eastAsia="游明朝" w:hAnsi="游明朝" w:hint="eastAsia"/>
        </w:rPr>
        <w:t>一部のSNR条件で単一モデルに劣る場面があるが，全体的に高い安定性</w:t>
      </w:r>
      <w:r w:rsidR="004F04A5">
        <w:rPr>
          <w:rFonts w:ascii="游明朝" w:eastAsia="游明朝" w:hAnsi="游明朝" w:hint="eastAsia"/>
        </w:rPr>
        <w:t>を示した．ともに-20dBで優位性が見られたが，これはノイズに対する頑健性が向上したためであると考えられる．</w:t>
      </w:r>
    </w:p>
    <w:p w14:paraId="3393BAB4" w14:textId="77777777" w:rsidR="009A7E72" w:rsidRDefault="00BD0B32" w:rsidP="0061575E">
      <w:pPr>
        <w:rPr>
          <w:rFonts w:ascii="游明朝" w:eastAsia="游明朝" w:hAnsi="游明朝"/>
        </w:rPr>
      </w:pPr>
      <w:r>
        <w:rPr>
          <w:rFonts w:ascii="游明朝" w:eastAsia="游明朝" w:hAnsi="游明朝" w:hint="eastAsia"/>
        </w:rPr>
        <w:t xml:space="preserve">　最後に</w:t>
      </w:r>
      <w:r w:rsidR="002F0C20">
        <w:rPr>
          <w:rFonts w:ascii="游明朝" w:eastAsia="游明朝" w:hAnsi="游明朝" w:hint="eastAsia"/>
        </w:rPr>
        <w:t>沸騰開始点の熱流束を100%検知できるかの特定</w:t>
      </w:r>
      <w:r w:rsidR="002D5016">
        <w:rPr>
          <w:rFonts w:ascii="游明朝" w:eastAsia="游明朝" w:hAnsi="游明朝" w:hint="eastAsia"/>
        </w:rPr>
        <w:t>を行った．沸騰開始点の熱流束は0.2927 MW/m</w:t>
      </w:r>
      <w:r w:rsidR="002D5016" w:rsidRPr="002D5016">
        <w:rPr>
          <w:rFonts w:ascii="游明朝" w:eastAsia="游明朝" w:hAnsi="游明朝" w:hint="eastAsia"/>
          <w:vertAlign w:val="superscript"/>
        </w:rPr>
        <w:t>2</w:t>
      </w:r>
      <w:r w:rsidR="002D5016">
        <w:rPr>
          <w:rFonts w:ascii="游明朝" w:eastAsia="游明朝" w:hAnsi="游明朝" w:hint="eastAsia"/>
        </w:rPr>
        <w:t>であり，</w:t>
      </w:r>
      <w:r w:rsidR="00EE495E">
        <w:rPr>
          <w:rFonts w:ascii="游明朝" w:eastAsia="游明朝" w:hAnsi="游明朝" w:hint="eastAsia"/>
        </w:rPr>
        <w:t xml:space="preserve">限界熱流束の平均値は1.8167 </w:t>
      </w:r>
      <w:r w:rsidR="00EE495E">
        <w:rPr>
          <w:rFonts w:ascii="游明朝" w:eastAsia="游明朝" w:hAnsi="游明朝" w:hint="eastAsia"/>
        </w:rPr>
        <w:t>MW/m</w:t>
      </w:r>
      <w:r w:rsidR="00EE495E" w:rsidRPr="002D5016">
        <w:rPr>
          <w:rFonts w:ascii="游明朝" w:eastAsia="游明朝" w:hAnsi="游明朝" w:hint="eastAsia"/>
          <w:vertAlign w:val="superscript"/>
        </w:rPr>
        <w:t>2</w:t>
      </w:r>
      <w:r w:rsidR="00EE495E">
        <w:rPr>
          <w:rFonts w:ascii="游明朝" w:eastAsia="游明朝" w:hAnsi="游明朝" w:hint="eastAsia"/>
        </w:rPr>
        <w:t>であった．</w:t>
      </w:r>
      <w:r w:rsidR="005B246F">
        <w:rPr>
          <w:rFonts w:ascii="游明朝" w:eastAsia="游明朝" w:hAnsi="游明朝" w:hint="eastAsia"/>
        </w:rPr>
        <w:t>相対位置の結果をTable.4.3に示す．</w:t>
      </w:r>
    </w:p>
    <w:p w14:paraId="4B1CE5A2" w14:textId="77777777" w:rsidR="0067367F" w:rsidRDefault="0067367F" w:rsidP="0061575E">
      <w:pPr>
        <w:rPr>
          <w:rFonts w:ascii="游明朝" w:eastAsia="游明朝" w:hAnsi="游明朝" w:hint="eastAsia"/>
        </w:rPr>
      </w:pPr>
    </w:p>
    <w:p w14:paraId="34D87502" w14:textId="1E250A8B" w:rsidR="009A7E72" w:rsidRPr="00D805B4" w:rsidRDefault="009A7E72" w:rsidP="009A7E72">
      <w:pPr>
        <w:jc w:val="center"/>
        <w:rPr>
          <w:rFonts w:ascii="游明朝" w:eastAsia="游明朝" w:hAnsi="游明朝" w:hint="eastAsia"/>
          <w:sz w:val="16"/>
          <w:szCs w:val="16"/>
        </w:rPr>
      </w:pPr>
      <w:r w:rsidRPr="00D805B4">
        <w:rPr>
          <w:rFonts w:ascii="游明朝" w:eastAsia="游明朝" w:hAnsi="游明朝" w:hint="eastAsia"/>
          <w:sz w:val="16"/>
          <w:szCs w:val="16"/>
        </w:rPr>
        <w:t>Table.4.3</w:t>
      </w:r>
      <w:r w:rsidR="00D805B4" w:rsidRPr="00D805B4">
        <w:rPr>
          <w:rFonts w:ascii="游明朝" w:eastAsia="游明朝" w:hAnsi="游明朝" w:hint="eastAsia"/>
          <w:sz w:val="16"/>
          <w:szCs w:val="16"/>
        </w:rPr>
        <w:t xml:space="preserve"> </w:t>
      </w:r>
      <w:r w:rsidR="00D805B4" w:rsidRPr="00D805B4">
        <w:rPr>
          <w:rFonts w:ascii="游明朝" w:eastAsia="游明朝" w:hAnsi="游明朝"/>
          <w:sz w:val="16"/>
          <w:szCs w:val="16"/>
        </w:rPr>
        <w:t>Predicted value and relative position of each noise</w:t>
      </w:r>
    </w:p>
    <w:p w14:paraId="11850157" w14:textId="456E55A5" w:rsidR="00506B08" w:rsidRDefault="009A7E72" w:rsidP="009A7E72">
      <w:pPr>
        <w:jc w:val="center"/>
        <w:rPr>
          <w:rFonts w:ascii="游明朝" w:eastAsia="游明朝" w:hAnsi="游明朝" w:hint="eastAsia"/>
        </w:rPr>
      </w:pPr>
      <w:r>
        <w:rPr>
          <w:rFonts w:ascii="游明朝" w:eastAsia="游明朝" w:hAnsi="游明朝"/>
          <w:noProof/>
        </w:rPr>
        <w:drawing>
          <wp:inline distT="0" distB="0" distL="0" distR="0" wp14:anchorId="0D8B45E3" wp14:editId="633CD979">
            <wp:extent cx="1634067" cy="1102188"/>
            <wp:effectExtent l="0" t="0" r="4445" b="3175"/>
            <wp:docPr id="45012810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45063" cy="1109605"/>
                    </a:xfrm>
                    <a:prstGeom prst="rect">
                      <a:avLst/>
                    </a:prstGeom>
                    <a:noFill/>
                    <a:ln>
                      <a:noFill/>
                    </a:ln>
                  </pic:spPr>
                </pic:pic>
              </a:graphicData>
            </a:graphic>
          </wp:inline>
        </w:drawing>
      </w:r>
    </w:p>
    <w:p w14:paraId="0D0728E8" w14:textId="77777777" w:rsidR="00EE495E" w:rsidRDefault="00EE495E" w:rsidP="0061575E">
      <w:pPr>
        <w:rPr>
          <w:rFonts w:ascii="游明朝" w:eastAsia="游明朝" w:hAnsi="游明朝" w:hint="eastAsia"/>
        </w:rPr>
      </w:pPr>
    </w:p>
    <w:p w14:paraId="1E2C033B" w14:textId="4C6A4634" w:rsidR="00506B08" w:rsidRDefault="008431AB" w:rsidP="0061575E">
      <w:pPr>
        <w:rPr>
          <w:rFonts w:ascii="游明朝" w:eastAsia="游明朝" w:hAnsi="游明朝" w:hint="eastAsia"/>
        </w:rPr>
      </w:pPr>
      <w:r>
        <w:rPr>
          <w:rFonts w:ascii="游明朝" w:eastAsia="游明朝" w:hAnsi="游明朝" w:hint="eastAsia"/>
        </w:rPr>
        <w:t>SNRが低下するにつれ相対位置は拡大し，</w:t>
      </w:r>
      <w:r w:rsidR="002B3C52">
        <w:rPr>
          <w:rFonts w:ascii="游明朝" w:eastAsia="游明朝" w:hAnsi="游明朝" w:hint="eastAsia"/>
        </w:rPr>
        <w:t>予測値が実測値の1.16倍~1.46倍に収まった．</w:t>
      </w:r>
      <w:r w:rsidR="006611BB">
        <w:rPr>
          <w:rFonts w:ascii="游明朝" w:eastAsia="游明朝" w:hAnsi="游明朝" w:hint="eastAsia"/>
        </w:rPr>
        <w:t>0 dBの時に最良の結果2.523%となり，</w:t>
      </w:r>
      <w:r w:rsidR="00D87094">
        <w:rPr>
          <w:rFonts w:ascii="游明朝" w:eastAsia="游明朝" w:hAnsi="游明朝" w:hint="eastAsia"/>
        </w:rPr>
        <w:t>高ノイズ環境下でも限界の10%未満であった．これは</w:t>
      </w:r>
      <w:r w:rsidR="004B0F11">
        <w:rPr>
          <w:rFonts w:ascii="游明朝" w:eastAsia="游明朝" w:hAnsi="游明朝" w:hint="eastAsia"/>
        </w:rPr>
        <w:t>，</w:t>
      </w:r>
      <w:r w:rsidR="00D87094">
        <w:rPr>
          <w:rFonts w:ascii="游明朝" w:eastAsia="游明朝" w:hAnsi="游明朝" w:hint="eastAsia"/>
        </w:rPr>
        <w:t>限界熱流束までの余裕が90%以上ある</w:t>
      </w:r>
      <w:r w:rsidR="00E07D94">
        <w:rPr>
          <w:rFonts w:ascii="游明朝" w:eastAsia="游明朝" w:hAnsi="游明朝" w:hint="eastAsia"/>
        </w:rPr>
        <w:t>時点での検知に成功したと言える．</w:t>
      </w:r>
    </w:p>
    <w:p w14:paraId="280E9904" w14:textId="3C04C5FB" w:rsidR="00E309AD" w:rsidRPr="0087344C" w:rsidRDefault="00E309AD" w:rsidP="00506B08">
      <w:pPr>
        <w:ind w:firstLineChars="100" w:firstLine="210"/>
        <w:rPr>
          <w:rFonts w:ascii="游明朝" w:eastAsia="游明朝" w:hAnsi="游明朝" w:hint="eastAsia"/>
        </w:rPr>
      </w:pPr>
      <w:r>
        <w:rPr>
          <w:rFonts w:ascii="游明朝" w:eastAsia="游明朝" w:hAnsi="游明朝" w:hint="eastAsia"/>
        </w:rPr>
        <w:t>また特筆すべき点として，</w:t>
      </w:r>
      <w:r w:rsidR="00123B10">
        <w:rPr>
          <w:rFonts w:ascii="游明朝" w:eastAsia="游明朝" w:hAnsi="游明朝" w:hint="eastAsia"/>
        </w:rPr>
        <w:t>SNR=0付近では各モデルで若干の性能向上が観察さ</w:t>
      </w:r>
      <w:r w:rsidR="00DD3698">
        <w:rPr>
          <w:rFonts w:ascii="游明朝" w:eastAsia="游明朝" w:hAnsi="游明朝" w:hint="eastAsia"/>
        </w:rPr>
        <w:t>れた．これは軽度のノイズが正則化効果として機能していたためだと考えられる。</w:t>
      </w:r>
      <w:r w:rsidR="000A5441">
        <w:rPr>
          <w:rFonts w:ascii="游明朝" w:eastAsia="游明朝" w:hAnsi="游明朝" w:hint="eastAsia"/>
        </w:rPr>
        <w:t>ただし，</w:t>
      </w:r>
      <w:r w:rsidR="00760052">
        <w:rPr>
          <w:rFonts w:ascii="游明朝" w:eastAsia="游明朝" w:hAnsi="游明朝" w:hint="eastAsia"/>
        </w:rPr>
        <w:t>SNRの更なる低下に伴い効果は減衰して逆に低下の要因となった．</w:t>
      </w:r>
    </w:p>
    <w:p w14:paraId="137FFF36" w14:textId="7ADC25A1" w:rsidR="0084349C" w:rsidRPr="00711302" w:rsidRDefault="00441B46" w:rsidP="0084349C">
      <w:pPr>
        <w:rPr>
          <w:rFonts w:ascii="游明朝" w:eastAsia="游明朝" w:hAnsi="游明朝"/>
          <w:b/>
          <w:bCs/>
          <w:sz w:val="22"/>
          <w:szCs w:val="24"/>
        </w:rPr>
      </w:pPr>
      <w:r>
        <w:rPr>
          <w:rFonts w:ascii="游明朝" w:eastAsia="游明朝" w:hAnsi="游明朝" w:hint="eastAsia"/>
          <w:b/>
          <w:bCs/>
          <w:sz w:val="22"/>
          <w:szCs w:val="24"/>
        </w:rPr>
        <w:t>5</w:t>
      </w:r>
      <w:r w:rsidR="0084349C" w:rsidRPr="00711302">
        <w:rPr>
          <w:rFonts w:ascii="游明朝" w:eastAsia="游明朝" w:hAnsi="游明朝"/>
          <w:b/>
          <w:bCs/>
          <w:sz w:val="22"/>
          <w:szCs w:val="24"/>
        </w:rPr>
        <w:t>.</w:t>
      </w:r>
      <w:r w:rsidR="0084349C" w:rsidRPr="00711302">
        <w:rPr>
          <w:rFonts w:ascii="游明朝" w:eastAsia="游明朝" w:hAnsi="游明朝" w:hint="eastAsia"/>
          <w:b/>
          <w:bCs/>
          <w:sz w:val="22"/>
          <w:szCs w:val="24"/>
        </w:rPr>
        <w:t xml:space="preserve">　</w:t>
      </w:r>
      <w:r w:rsidR="00711302" w:rsidRPr="00711302">
        <w:rPr>
          <w:rFonts w:ascii="游明朝" w:eastAsia="游明朝" w:hAnsi="游明朝" w:hint="eastAsia"/>
          <w:b/>
          <w:bCs/>
          <w:sz w:val="22"/>
          <w:szCs w:val="24"/>
        </w:rPr>
        <w:t>まとめ</w:t>
      </w:r>
    </w:p>
    <w:p w14:paraId="10C6F85A" w14:textId="3FD03367" w:rsidR="00DE38F6" w:rsidRDefault="000C3F33" w:rsidP="00DE38F6">
      <w:pPr>
        <w:rPr>
          <w:rFonts w:ascii="游明朝" w:eastAsia="游明朝" w:hAnsi="游明朝"/>
        </w:rPr>
      </w:pPr>
      <w:r>
        <w:rPr>
          <w:rFonts w:ascii="游明朝" w:eastAsia="游明朝" w:hAnsi="游明朝" w:hint="eastAsia"/>
        </w:rPr>
        <w:t xml:space="preserve">　</w:t>
      </w:r>
      <w:r w:rsidR="007C15A5">
        <w:rPr>
          <w:rFonts w:ascii="游明朝" w:eastAsia="游明朝" w:hAnsi="游明朝" w:hint="eastAsia"/>
        </w:rPr>
        <w:t>核沸騰開始点の100%</w:t>
      </w:r>
      <w:r w:rsidR="00DE4B36">
        <w:rPr>
          <w:rFonts w:ascii="游明朝" w:eastAsia="游明朝" w:hAnsi="游明朝" w:hint="eastAsia"/>
        </w:rPr>
        <w:t>予測可能な熱流束を，限界熱流束の2.5~7.4%という段階での検知が可能で，限界熱流束</w:t>
      </w:r>
      <w:r w:rsidR="00F56608">
        <w:rPr>
          <w:rFonts w:ascii="游明朝" w:eastAsia="游明朝" w:hAnsi="游明朝" w:hint="eastAsia"/>
        </w:rPr>
        <w:t>まで</w:t>
      </w:r>
      <w:r w:rsidR="00DE4B36">
        <w:rPr>
          <w:rFonts w:ascii="游明朝" w:eastAsia="游明朝" w:hAnsi="游明朝" w:hint="eastAsia"/>
        </w:rPr>
        <w:t>90%以上の余裕</w:t>
      </w:r>
      <w:r w:rsidR="00F56608">
        <w:rPr>
          <w:rFonts w:ascii="游明朝" w:eastAsia="游明朝" w:hAnsi="游明朝" w:hint="eastAsia"/>
        </w:rPr>
        <w:t>を確保できた．また，アンサンブルモデルは，低SNR環境(-16, -20 dB)で劣化を8.9%に抑制し，</w:t>
      </w:r>
      <w:r w:rsidR="00C62003">
        <w:rPr>
          <w:rFonts w:ascii="游明朝" w:eastAsia="游明朝" w:hAnsi="游明朝" w:hint="eastAsia"/>
        </w:rPr>
        <w:t>決定係数による評価では他単一モデル</w:t>
      </w:r>
      <w:r w:rsidR="00DE38F6">
        <w:rPr>
          <w:rFonts w:ascii="游明朝" w:eastAsia="游明朝" w:hAnsi="游明朝" w:hint="eastAsia"/>
        </w:rPr>
        <w:t>との有意性を示した．</w:t>
      </w:r>
    </w:p>
    <w:p w14:paraId="54F3A133" w14:textId="236BA549" w:rsidR="004C1F62" w:rsidRDefault="00673864" w:rsidP="00DE38F6">
      <w:pPr>
        <w:ind w:firstLineChars="100" w:firstLine="210"/>
        <w:rPr>
          <w:rFonts w:ascii="游明朝" w:eastAsia="游明朝" w:hAnsi="游明朝" w:hint="eastAsia"/>
        </w:rPr>
      </w:pPr>
      <w:r>
        <w:rPr>
          <w:rFonts w:ascii="游明朝" w:eastAsia="游明朝" w:hAnsi="游明朝" w:hint="eastAsia"/>
        </w:rPr>
        <w:t>今後は</w:t>
      </w:r>
      <w:r w:rsidR="00DE38F6">
        <w:rPr>
          <w:rFonts w:ascii="游明朝" w:eastAsia="游明朝" w:hAnsi="游明朝" w:hint="eastAsia"/>
        </w:rPr>
        <w:t>，異なるサブクール度や白金細線の形状パラメータ，溶存ガスの影響を考え，より広範な実験条件下での性能検証を行う．</w:t>
      </w:r>
      <w:r w:rsidR="00FF0DF4">
        <w:rPr>
          <w:rFonts w:ascii="游明朝" w:eastAsia="游明朝" w:hAnsi="游明朝" w:hint="eastAsia"/>
        </w:rPr>
        <w:t>100%分類性能の向上については，ハイパーパラメータの最適化や最新モデルの導入を行</w:t>
      </w:r>
      <w:r w:rsidR="002F7662">
        <w:rPr>
          <w:rFonts w:ascii="游明朝" w:eastAsia="游明朝" w:hAnsi="游明朝" w:hint="eastAsia"/>
        </w:rPr>
        <w:t>う．また最後に，ノイズ耐性に対するアンサンブル学習においては，重み付け方法の最適化であったり，モデルの変更，増加を行</w:t>
      </w:r>
      <w:r w:rsidR="009575EA">
        <w:rPr>
          <w:rFonts w:ascii="游明朝" w:eastAsia="游明朝" w:hAnsi="游明朝" w:hint="eastAsia"/>
        </w:rPr>
        <w:t>っていく．</w:t>
      </w:r>
    </w:p>
    <w:p w14:paraId="63360068" w14:textId="77777777" w:rsidR="00515C57" w:rsidRDefault="00515C57" w:rsidP="00853F9C">
      <w:pPr>
        <w:rPr>
          <w:rFonts w:ascii="游明朝" w:eastAsia="游明朝" w:hAnsi="游明朝"/>
        </w:rPr>
      </w:pPr>
    </w:p>
    <w:p w14:paraId="41527A07" w14:textId="3EAC5F05" w:rsidR="008B20C4" w:rsidRPr="00711302" w:rsidRDefault="009F4968" w:rsidP="008B20C4">
      <w:pPr>
        <w:rPr>
          <w:rFonts w:ascii="游明朝" w:eastAsia="游明朝" w:hAnsi="游明朝"/>
          <w:b/>
          <w:bCs/>
          <w:sz w:val="22"/>
          <w:szCs w:val="24"/>
        </w:rPr>
      </w:pPr>
      <w:r>
        <w:rPr>
          <w:rFonts w:ascii="游明朝" w:eastAsia="游明朝" w:hAnsi="游明朝" w:hint="eastAsia"/>
          <w:b/>
          <w:bCs/>
          <w:sz w:val="22"/>
          <w:szCs w:val="24"/>
        </w:rPr>
        <w:t>5</w:t>
      </w:r>
      <w:r w:rsidR="008B20C4" w:rsidRPr="00711302">
        <w:rPr>
          <w:rFonts w:ascii="游明朝" w:eastAsia="游明朝" w:hAnsi="游明朝"/>
          <w:b/>
          <w:bCs/>
          <w:sz w:val="22"/>
          <w:szCs w:val="24"/>
        </w:rPr>
        <w:t>.</w:t>
      </w:r>
      <w:r w:rsidR="008B20C4" w:rsidRPr="00711302">
        <w:rPr>
          <w:rFonts w:ascii="游明朝" w:eastAsia="游明朝" w:hAnsi="游明朝" w:hint="eastAsia"/>
          <w:b/>
          <w:bCs/>
          <w:sz w:val="22"/>
          <w:szCs w:val="24"/>
        </w:rPr>
        <w:t xml:space="preserve">　参考文献</w:t>
      </w:r>
    </w:p>
    <w:p w14:paraId="43BA6F54" w14:textId="7BE0E9DD" w:rsidR="00FA3B60" w:rsidRPr="00664D61" w:rsidRDefault="008B20C4" w:rsidP="00853F9C">
      <w:pPr>
        <w:rPr>
          <w:rFonts w:ascii="游明朝" w:eastAsia="游明朝" w:hAnsi="游明朝" w:hint="eastAsia"/>
        </w:rPr>
      </w:pPr>
      <w:r>
        <w:rPr>
          <w:rFonts w:ascii="游明朝" w:eastAsia="游明朝" w:hAnsi="游明朝" w:hint="eastAsia"/>
        </w:rPr>
        <w:t>[</w:t>
      </w:r>
      <w:r>
        <w:rPr>
          <w:rFonts w:ascii="游明朝" w:eastAsia="游明朝" w:hAnsi="游明朝"/>
        </w:rPr>
        <w:t>1]</w:t>
      </w:r>
      <w:r w:rsidR="00664D61" w:rsidRPr="00664D61">
        <w:rPr>
          <w:rFonts w:ascii="ＭＳ 明朝" w:eastAsia="ＭＳ 明朝" w:hAnsi="ＭＳ 明朝" w:cs="ＭＳ 明朝"/>
          <w:color w:val="000000" w:themeColor="text1"/>
          <w:kern w:val="24"/>
          <w:sz w:val="32"/>
          <w:szCs w:val="32"/>
        </w:rPr>
        <w:t xml:space="preserve"> </w:t>
      </w:r>
      <w:r w:rsidR="00664D61" w:rsidRPr="00664D61">
        <w:rPr>
          <w:rFonts w:ascii="游明朝" w:eastAsia="游明朝" w:hAnsi="游明朝"/>
        </w:rPr>
        <w:t>経済産業省資源エネルギー庁,2024. 令和5年度エネルギーに関する年次報告</w:t>
      </w:r>
    </w:p>
    <w:p w14:paraId="0ABD5A9D" w14:textId="3BD57CE4" w:rsidR="008B4553" w:rsidRDefault="0064084E" w:rsidP="00853F9C">
      <w:pPr>
        <w:rPr>
          <w:rFonts w:ascii="游明朝" w:eastAsia="游明朝" w:hAnsi="游明朝"/>
        </w:rPr>
      </w:pPr>
      <w:r>
        <w:rPr>
          <w:rFonts w:ascii="游明朝" w:eastAsia="游明朝" w:hAnsi="游明朝" w:hint="eastAsia"/>
        </w:rPr>
        <w:t>[</w:t>
      </w:r>
      <w:r>
        <w:rPr>
          <w:rFonts w:ascii="游明朝" w:eastAsia="游明朝" w:hAnsi="游明朝"/>
        </w:rPr>
        <w:t>2]</w:t>
      </w:r>
      <w:r w:rsidR="00246B33" w:rsidRPr="00246B33">
        <w:rPr>
          <w:rFonts w:ascii="ＭＳ 明朝" w:eastAsia="ＭＳ 明朝" w:hAnsi="ＭＳ 明朝" w:cs="ＭＳ 明朝"/>
          <w:color w:val="000000" w:themeColor="text1"/>
          <w:kern w:val="24"/>
          <w:sz w:val="32"/>
          <w:szCs w:val="32"/>
        </w:rPr>
        <w:t xml:space="preserve"> </w:t>
      </w:r>
      <w:r w:rsidR="00246B33" w:rsidRPr="00246B33">
        <w:rPr>
          <w:rFonts w:ascii="游明朝" w:eastAsia="游明朝" w:hAnsi="游明朝"/>
        </w:rPr>
        <w:t>佐藤純一.電気学会誌,Vol. 144, No. 8, pp. 520–523, 2024.</w:t>
      </w:r>
    </w:p>
    <w:p w14:paraId="029A7970" w14:textId="4778F2A8" w:rsidR="00742809" w:rsidRPr="005B192E" w:rsidRDefault="00742809" w:rsidP="00853F9C">
      <w:pPr>
        <w:rPr>
          <w:rFonts w:ascii="游明朝" w:eastAsia="游明朝" w:hAnsi="游明朝" w:hint="eastAsia"/>
        </w:rPr>
      </w:pPr>
      <w:r>
        <w:rPr>
          <w:rFonts w:ascii="游明朝" w:eastAsia="游明朝" w:hAnsi="游明朝" w:hint="eastAsia"/>
        </w:rPr>
        <w:t>[3]</w:t>
      </w:r>
      <w:r w:rsidR="005B192E" w:rsidRPr="005B192E">
        <w:rPr>
          <w:rFonts w:ascii="ＭＳ 明朝" w:eastAsia="ＭＳ 明朝" w:hAnsi="ＭＳ 明朝" w:cs="ＭＳ 明朝"/>
          <w:color w:val="000000" w:themeColor="text1"/>
          <w:kern w:val="24"/>
          <w:sz w:val="32"/>
          <w:szCs w:val="32"/>
        </w:rPr>
        <w:t xml:space="preserve"> </w:t>
      </w:r>
      <w:r w:rsidR="005B192E" w:rsidRPr="005B192E">
        <w:rPr>
          <w:rFonts w:ascii="游明朝" w:eastAsia="游明朝" w:hAnsi="游明朝"/>
        </w:rPr>
        <w:t>二見常夫. 原子力発電所の事故・トラブル分析と教訓. 丸善出版,2012.</w:t>
      </w:r>
    </w:p>
    <w:sectPr w:rsidR="00742809" w:rsidRPr="005B192E" w:rsidSect="00BE4B89">
      <w:type w:val="continuous"/>
      <w:pgSz w:w="11906" w:h="16838"/>
      <w:pgMar w:top="1440" w:right="1080" w:bottom="1440" w:left="1080" w:header="720" w:footer="720" w:gutter="0"/>
      <w:cols w:num="2"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12CFB" w14:textId="77777777" w:rsidR="006359B5" w:rsidRDefault="006359B5" w:rsidP="00C10F07">
      <w:r>
        <w:separator/>
      </w:r>
    </w:p>
  </w:endnote>
  <w:endnote w:type="continuationSeparator" w:id="0">
    <w:p w14:paraId="180472A1" w14:textId="77777777" w:rsidR="006359B5" w:rsidRDefault="006359B5" w:rsidP="00C10F07">
      <w:r>
        <w:continuationSeparator/>
      </w:r>
    </w:p>
  </w:endnote>
  <w:endnote w:type="continuationNotice" w:id="1">
    <w:p w14:paraId="1F586C3E" w14:textId="77777777" w:rsidR="006359B5" w:rsidRDefault="006359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A0EE" w14:textId="77777777" w:rsidR="00BD2ED3" w:rsidRDefault="00BD2ED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457055"/>
      <w:docPartObj>
        <w:docPartGallery w:val="Page Numbers (Bottom of Page)"/>
        <w:docPartUnique/>
      </w:docPartObj>
    </w:sdtPr>
    <w:sdtContent>
      <w:p w14:paraId="580024E3" w14:textId="01F3C749" w:rsidR="00C10F07" w:rsidRDefault="00C10F07">
        <w:pPr>
          <w:pStyle w:val="a5"/>
          <w:jc w:val="center"/>
        </w:pPr>
        <w:r>
          <w:fldChar w:fldCharType="begin"/>
        </w:r>
        <w:r>
          <w:instrText>PAGE   \* MERGEFORMAT</w:instrText>
        </w:r>
        <w:r>
          <w:fldChar w:fldCharType="separate"/>
        </w:r>
        <w:r>
          <w:rPr>
            <w:lang w:val="ja-JP"/>
          </w:rPr>
          <w:t>2</w:t>
        </w:r>
        <w:r>
          <w:fldChar w:fldCharType="end"/>
        </w:r>
      </w:p>
    </w:sdtContent>
  </w:sdt>
  <w:p w14:paraId="4A71EA9B" w14:textId="77777777" w:rsidR="00C10F07" w:rsidRDefault="00C10F0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FFD3" w14:textId="77777777" w:rsidR="00BD2ED3" w:rsidRDefault="00BD2ED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010F" w14:textId="77777777" w:rsidR="006359B5" w:rsidRDefault="006359B5" w:rsidP="00C10F07">
      <w:r>
        <w:separator/>
      </w:r>
    </w:p>
  </w:footnote>
  <w:footnote w:type="continuationSeparator" w:id="0">
    <w:p w14:paraId="48BBD92D" w14:textId="77777777" w:rsidR="006359B5" w:rsidRDefault="006359B5" w:rsidP="00C10F07">
      <w:r>
        <w:continuationSeparator/>
      </w:r>
    </w:p>
  </w:footnote>
  <w:footnote w:type="continuationNotice" w:id="1">
    <w:p w14:paraId="0E153DDA" w14:textId="77777777" w:rsidR="006359B5" w:rsidRDefault="006359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CFC4" w14:textId="77777777" w:rsidR="00BD2ED3" w:rsidRDefault="00BD2ED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DD8E" w14:textId="362EB761" w:rsidR="00B14981" w:rsidRDefault="004E7D25">
    <w:pPr>
      <w:pStyle w:val="a3"/>
      <w:rPr>
        <w:rFonts w:hint="eastAsia"/>
      </w:rPr>
    </w:pPr>
    <w:r>
      <w:rPr>
        <w:rFonts w:hint="eastAsia"/>
      </w:rPr>
      <w:t>卒業論文</w:t>
    </w:r>
    <w:r w:rsidR="00BD2ED3">
      <w:rPr>
        <w:rFonts w:hint="eastAsia"/>
      </w:rPr>
      <w:t>発表</w:t>
    </w:r>
    <w:r w:rsidR="00B14981">
      <w:ptab w:relativeTo="margin" w:alignment="center" w:leader="none"/>
    </w:r>
    <w:r w:rsidR="00B14981">
      <w:ptab w:relativeTo="margin" w:alignment="right" w:leader="none"/>
    </w:r>
    <w:r w:rsidR="00223955">
      <w:t>202</w:t>
    </w:r>
    <w:r w:rsidR="00BD2ED3">
      <w:rPr>
        <w:rFonts w:hint="eastAsia"/>
      </w:rPr>
      <w:t>5</w:t>
    </w:r>
    <w:r w:rsidR="00223955">
      <w:t>.</w:t>
    </w:r>
    <w:r w:rsidR="00BD2ED3">
      <w:rPr>
        <w:rFonts w:hint="eastAsia"/>
      </w:rPr>
      <w:t>1</w:t>
    </w:r>
    <w:r w:rsidR="00223955">
      <w:t>.</w:t>
    </w:r>
    <w:r w:rsidR="00BD2ED3">
      <w:rPr>
        <w:rFonts w:hint="eastAsia"/>
      </w:rPr>
      <w:t>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48EB" w14:textId="77777777" w:rsidR="00BD2ED3" w:rsidRDefault="00BD2ED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72CB86"/>
    <w:rsid w:val="0000436B"/>
    <w:rsid w:val="000076EA"/>
    <w:rsid w:val="000140A5"/>
    <w:rsid w:val="00014970"/>
    <w:rsid w:val="00014F9F"/>
    <w:rsid w:val="00016406"/>
    <w:rsid w:val="00022E36"/>
    <w:rsid w:val="000253E5"/>
    <w:rsid w:val="00027D44"/>
    <w:rsid w:val="000466A9"/>
    <w:rsid w:val="00046E3B"/>
    <w:rsid w:val="00051D35"/>
    <w:rsid w:val="00051D69"/>
    <w:rsid w:val="00063852"/>
    <w:rsid w:val="00063952"/>
    <w:rsid w:val="00066E1D"/>
    <w:rsid w:val="0007264A"/>
    <w:rsid w:val="00076C8E"/>
    <w:rsid w:val="000843F0"/>
    <w:rsid w:val="0008477E"/>
    <w:rsid w:val="000860F3"/>
    <w:rsid w:val="0008704E"/>
    <w:rsid w:val="00087FD4"/>
    <w:rsid w:val="00090CBF"/>
    <w:rsid w:val="0009619E"/>
    <w:rsid w:val="00096BCA"/>
    <w:rsid w:val="000A2E79"/>
    <w:rsid w:val="000A5441"/>
    <w:rsid w:val="000B294B"/>
    <w:rsid w:val="000C1F3B"/>
    <w:rsid w:val="000C2ABB"/>
    <w:rsid w:val="000C3D13"/>
    <w:rsid w:val="000C3F33"/>
    <w:rsid w:val="000C4D16"/>
    <w:rsid w:val="000C5D70"/>
    <w:rsid w:val="000D39E9"/>
    <w:rsid w:val="000D69DF"/>
    <w:rsid w:val="000D725F"/>
    <w:rsid w:val="000E161C"/>
    <w:rsid w:val="000E3D13"/>
    <w:rsid w:val="000E5FB7"/>
    <w:rsid w:val="000F7CD6"/>
    <w:rsid w:val="00101E76"/>
    <w:rsid w:val="00111343"/>
    <w:rsid w:val="001127C9"/>
    <w:rsid w:val="00117B4F"/>
    <w:rsid w:val="0012224E"/>
    <w:rsid w:val="00123B10"/>
    <w:rsid w:val="00126318"/>
    <w:rsid w:val="0014182B"/>
    <w:rsid w:val="00141FD1"/>
    <w:rsid w:val="00144339"/>
    <w:rsid w:val="00144EF1"/>
    <w:rsid w:val="00145FEE"/>
    <w:rsid w:val="001463DF"/>
    <w:rsid w:val="001540B1"/>
    <w:rsid w:val="001633C3"/>
    <w:rsid w:val="0016452A"/>
    <w:rsid w:val="00170E71"/>
    <w:rsid w:val="00175B45"/>
    <w:rsid w:val="00175FD5"/>
    <w:rsid w:val="0017604A"/>
    <w:rsid w:val="001808B6"/>
    <w:rsid w:val="00184346"/>
    <w:rsid w:val="00185E34"/>
    <w:rsid w:val="00186B97"/>
    <w:rsid w:val="0018780E"/>
    <w:rsid w:val="0019109D"/>
    <w:rsid w:val="001952A3"/>
    <w:rsid w:val="001958BD"/>
    <w:rsid w:val="00195989"/>
    <w:rsid w:val="00196DCA"/>
    <w:rsid w:val="001A2BBC"/>
    <w:rsid w:val="001A42A9"/>
    <w:rsid w:val="001A46D4"/>
    <w:rsid w:val="001A4FC9"/>
    <w:rsid w:val="001B3A5A"/>
    <w:rsid w:val="001B4C68"/>
    <w:rsid w:val="001B7249"/>
    <w:rsid w:val="001C4512"/>
    <w:rsid w:val="001C60C4"/>
    <w:rsid w:val="001D2E7C"/>
    <w:rsid w:val="001E117C"/>
    <w:rsid w:val="001F2C82"/>
    <w:rsid w:val="001F4CB2"/>
    <w:rsid w:val="002064FD"/>
    <w:rsid w:val="00210F34"/>
    <w:rsid w:val="002156A4"/>
    <w:rsid w:val="0021601E"/>
    <w:rsid w:val="00223955"/>
    <w:rsid w:val="00225A29"/>
    <w:rsid w:val="00232483"/>
    <w:rsid w:val="002339C6"/>
    <w:rsid w:val="00235085"/>
    <w:rsid w:val="00246B33"/>
    <w:rsid w:val="00252CDF"/>
    <w:rsid w:val="00253D6B"/>
    <w:rsid w:val="00265CC4"/>
    <w:rsid w:val="002666FD"/>
    <w:rsid w:val="00270831"/>
    <w:rsid w:val="0027148A"/>
    <w:rsid w:val="00271B86"/>
    <w:rsid w:val="00290636"/>
    <w:rsid w:val="00293DC2"/>
    <w:rsid w:val="00296CB5"/>
    <w:rsid w:val="002A0CBA"/>
    <w:rsid w:val="002A7016"/>
    <w:rsid w:val="002B3C52"/>
    <w:rsid w:val="002C0607"/>
    <w:rsid w:val="002C3584"/>
    <w:rsid w:val="002C4A34"/>
    <w:rsid w:val="002C7864"/>
    <w:rsid w:val="002D5016"/>
    <w:rsid w:val="002D525F"/>
    <w:rsid w:val="002D5981"/>
    <w:rsid w:val="002E10F2"/>
    <w:rsid w:val="002E75A4"/>
    <w:rsid w:val="002F0C20"/>
    <w:rsid w:val="002F1A8A"/>
    <w:rsid w:val="002F213F"/>
    <w:rsid w:val="002F38D2"/>
    <w:rsid w:val="002F3D3B"/>
    <w:rsid w:val="002F3F01"/>
    <w:rsid w:val="002F5287"/>
    <w:rsid w:val="002F7662"/>
    <w:rsid w:val="002F7B4B"/>
    <w:rsid w:val="00302B59"/>
    <w:rsid w:val="00304966"/>
    <w:rsid w:val="00305D45"/>
    <w:rsid w:val="00307D57"/>
    <w:rsid w:val="00314A58"/>
    <w:rsid w:val="00316B79"/>
    <w:rsid w:val="00320158"/>
    <w:rsid w:val="0032353B"/>
    <w:rsid w:val="003277B3"/>
    <w:rsid w:val="0034210E"/>
    <w:rsid w:val="00345BFE"/>
    <w:rsid w:val="00351032"/>
    <w:rsid w:val="0035329A"/>
    <w:rsid w:val="003539AC"/>
    <w:rsid w:val="00367AF6"/>
    <w:rsid w:val="0037100A"/>
    <w:rsid w:val="00371233"/>
    <w:rsid w:val="00371D4C"/>
    <w:rsid w:val="003769B2"/>
    <w:rsid w:val="00382F22"/>
    <w:rsid w:val="0038340A"/>
    <w:rsid w:val="00395559"/>
    <w:rsid w:val="003A3EE5"/>
    <w:rsid w:val="003A417F"/>
    <w:rsid w:val="003A60D7"/>
    <w:rsid w:val="003B138E"/>
    <w:rsid w:val="003B3326"/>
    <w:rsid w:val="003B6F0C"/>
    <w:rsid w:val="003C120D"/>
    <w:rsid w:val="003C5373"/>
    <w:rsid w:val="003C5C87"/>
    <w:rsid w:val="003D14A5"/>
    <w:rsid w:val="003D42F4"/>
    <w:rsid w:val="003D7698"/>
    <w:rsid w:val="003E0141"/>
    <w:rsid w:val="003E3925"/>
    <w:rsid w:val="003E4F58"/>
    <w:rsid w:val="003F0EF9"/>
    <w:rsid w:val="003F3132"/>
    <w:rsid w:val="003F4BB7"/>
    <w:rsid w:val="003F5A35"/>
    <w:rsid w:val="003F664D"/>
    <w:rsid w:val="00403709"/>
    <w:rsid w:val="00405953"/>
    <w:rsid w:val="004159C2"/>
    <w:rsid w:val="00417123"/>
    <w:rsid w:val="004267DB"/>
    <w:rsid w:val="00435C38"/>
    <w:rsid w:val="00437828"/>
    <w:rsid w:val="00441B46"/>
    <w:rsid w:val="00444BAB"/>
    <w:rsid w:val="00446C9D"/>
    <w:rsid w:val="004562ED"/>
    <w:rsid w:val="00456783"/>
    <w:rsid w:val="004635FA"/>
    <w:rsid w:val="004644D3"/>
    <w:rsid w:val="0046587E"/>
    <w:rsid w:val="00467E7F"/>
    <w:rsid w:val="00472104"/>
    <w:rsid w:val="0048042A"/>
    <w:rsid w:val="0049060C"/>
    <w:rsid w:val="00491361"/>
    <w:rsid w:val="004A04F2"/>
    <w:rsid w:val="004A1259"/>
    <w:rsid w:val="004A2454"/>
    <w:rsid w:val="004A48F0"/>
    <w:rsid w:val="004A4FE5"/>
    <w:rsid w:val="004B0B75"/>
    <w:rsid w:val="004B0F11"/>
    <w:rsid w:val="004B3C83"/>
    <w:rsid w:val="004B6236"/>
    <w:rsid w:val="004C1F40"/>
    <w:rsid w:val="004C1F62"/>
    <w:rsid w:val="004C3B80"/>
    <w:rsid w:val="004C4EF7"/>
    <w:rsid w:val="004D4E73"/>
    <w:rsid w:val="004D5895"/>
    <w:rsid w:val="004D61DD"/>
    <w:rsid w:val="004E38B6"/>
    <w:rsid w:val="004E5772"/>
    <w:rsid w:val="004E7D25"/>
    <w:rsid w:val="004F04A5"/>
    <w:rsid w:val="004F1FD6"/>
    <w:rsid w:val="005001FD"/>
    <w:rsid w:val="00501D3B"/>
    <w:rsid w:val="00502788"/>
    <w:rsid w:val="00506B08"/>
    <w:rsid w:val="00511006"/>
    <w:rsid w:val="00515C57"/>
    <w:rsid w:val="00521DA9"/>
    <w:rsid w:val="005222EE"/>
    <w:rsid w:val="00525A27"/>
    <w:rsid w:val="0053299B"/>
    <w:rsid w:val="00532A6A"/>
    <w:rsid w:val="00533AE8"/>
    <w:rsid w:val="00537E14"/>
    <w:rsid w:val="00540E3D"/>
    <w:rsid w:val="00542FA7"/>
    <w:rsid w:val="005453F2"/>
    <w:rsid w:val="00545F1B"/>
    <w:rsid w:val="00555887"/>
    <w:rsid w:val="00557B1F"/>
    <w:rsid w:val="00560C66"/>
    <w:rsid w:val="005639B5"/>
    <w:rsid w:val="00566594"/>
    <w:rsid w:val="0056735E"/>
    <w:rsid w:val="005742F3"/>
    <w:rsid w:val="00574713"/>
    <w:rsid w:val="00574807"/>
    <w:rsid w:val="0057557F"/>
    <w:rsid w:val="00577F0B"/>
    <w:rsid w:val="00580DE6"/>
    <w:rsid w:val="00580E4C"/>
    <w:rsid w:val="00581E2F"/>
    <w:rsid w:val="0058295F"/>
    <w:rsid w:val="00592388"/>
    <w:rsid w:val="005936DA"/>
    <w:rsid w:val="00594A42"/>
    <w:rsid w:val="0059772F"/>
    <w:rsid w:val="005A1812"/>
    <w:rsid w:val="005A7E71"/>
    <w:rsid w:val="005B192E"/>
    <w:rsid w:val="005B246F"/>
    <w:rsid w:val="005B2D8B"/>
    <w:rsid w:val="005B646C"/>
    <w:rsid w:val="005C0348"/>
    <w:rsid w:val="005C2A11"/>
    <w:rsid w:val="005C2BFF"/>
    <w:rsid w:val="005D33F7"/>
    <w:rsid w:val="005D5C95"/>
    <w:rsid w:val="005D6A6A"/>
    <w:rsid w:val="005D6F36"/>
    <w:rsid w:val="005E187D"/>
    <w:rsid w:val="005E5A9D"/>
    <w:rsid w:val="005E6466"/>
    <w:rsid w:val="005F35B7"/>
    <w:rsid w:val="005F7078"/>
    <w:rsid w:val="00601C66"/>
    <w:rsid w:val="00605998"/>
    <w:rsid w:val="00605B98"/>
    <w:rsid w:val="00605EDE"/>
    <w:rsid w:val="00610093"/>
    <w:rsid w:val="00610EAA"/>
    <w:rsid w:val="00614B8C"/>
    <w:rsid w:val="006155ED"/>
    <w:rsid w:val="0061575E"/>
    <w:rsid w:val="00622E38"/>
    <w:rsid w:val="00623B59"/>
    <w:rsid w:val="00626707"/>
    <w:rsid w:val="00627FF5"/>
    <w:rsid w:val="00630D38"/>
    <w:rsid w:val="00632B58"/>
    <w:rsid w:val="006334AB"/>
    <w:rsid w:val="006359B5"/>
    <w:rsid w:val="006367CC"/>
    <w:rsid w:val="0064084E"/>
    <w:rsid w:val="006413BA"/>
    <w:rsid w:val="006447FF"/>
    <w:rsid w:val="00655D79"/>
    <w:rsid w:val="006567CE"/>
    <w:rsid w:val="006611BB"/>
    <w:rsid w:val="00663B82"/>
    <w:rsid w:val="00664D61"/>
    <w:rsid w:val="006704ED"/>
    <w:rsid w:val="0067123C"/>
    <w:rsid w:val="0067367F"/>
    <w:rsid w:val="00673864"/>
    <w:rsid w:val="00683CAD"/>
    <w:rsid w:val="00690476"/>
    <w:rsid w:val="00697349"/>
    <w:rsid w:val="006A1FE1"/>
    <w:rsid w:val="006A45FA"/>
    <w:rsid w:val="006B51AF"/>
    <w:rsid w:val="006B59B1"/>
    <w:rsid w:val="006B67DE"/>
    <w:rsid w:val="006D0704"/>
    <w:rsid w:val="006F2ABE"/>
    <w:rsid w:val="006F5BDF"/>
    <w:rsid w:val="006F6032"/>
    <w:rsid w:val="006F7C79"/>
    <w:rsid w:val="00704B5C"/>
    <w:rsid w:val="00706EA4"/>
    <w:rsid w:val="00710E1E"/>
    <w:rsid w:val="00711302"/>
    <w:rsid w:val="00714C89"/>
    <w:rsid w:val="00714D38"/>
    <w:rsid w:val="007161E1"/>
    <w:rsid w:val="0072673D"/>
    <w:rsid w:val="00726841"/>
    <w:rsid w:val="0072688F"/>
    <w:rsid w:val="00727AFC"/>
    <w:rsid w:val="00731F58"/>
    <w:rsid w:val="0073447C"/>
    <w:rsid w:val="00741C37"/>
    <w:rsid w:val="00741E41"/>
    <w:rsid w:val="00742809"/>
    <w:rsid w:val="00744BC7"/>
    <w:rsid w:val="00745FB2"/>
    <w:rsid w:val="00750195"/>
    <w:rsid w:val="00760052"/>
    <w:rsid w:val="00761691"/>
    <w:rsid w:val="00766CD1"/>
    <w:rsid w:val="00771586"/>
    <w:rsid w:val="00771B58"/>
    <w:rsid w:val="00777FB1"/>
    <w:rsid w:val="007842B1"/>
    <w:rsid w:val="007900FB"/>
    <w:rsid w:val="00791D8F"/>
    <w:rsid w:val="00796295"/>
    <w:rsid w:val="00797BD6"/>
    <w:rsid w:val="007A2145"/>
    <w:rsid w:val="007A3199"/>
    <w:rsid w:val="007A38EA"/>
    <w:rsid w:val="007A3ABD"/>
    <w:rsid w:val="007A3C2C"/>
    <w:rsid w:val="007A4259"/>
    <w:rsid w:val="007A618E"/>
    <w:rsid w:val="007A66B4"/>
    <w:rsid w:val="007B12A1"/>
    <w:rsid w:val="007B7A38"/>
    <w:rsid w:val="007C12E5"/>
    <w:rsid w:val="007C15A5"/>
    <w:rsid w:val="007C5943"/>
    <w:rsid w:val="007D1149"/>
    <w:rsid w:val="007D13AC"/>
    <w:rsid w:val="007D397E"/>
    <w:rsid w:val="007D4F91"/>
    <w:rsid w:val="007D7312"/>
    <w:rsid w:val="007E5CE3"/>
    <w:rsid w:val="007F1527"/>
    <w:rsid w:val="007F1E56"/>
    <w:rsid w:val="007F5BD3"/>
    <w:rsid w:val="0080734E"/>
    <w:rsid w:val="008124F1"/>
    <w:rsid w:val="00812744"/>
    <w:rsid w:val="0081661B"/>
    <w:rsid w:val="00820AFB"/>
    <w:rsid w:val="008248F6"/>
    <w:rsid w:val="00833873"/>
    <w:rsid w:val="008339A0"/>
    <w:rsid w:val="00834882"/>
    <w:rsid w:val="00842952"/>
    <w:rsid w:val="00842C07"/>
    <w:rsid w:val="008431AB"/>
    <w:rsid w:val="0084349C"/>
    <w:rsid w:val="008458E3"/>
    <w:rsid w:val="00851220"/>
    <w:rsid w:val="0085332D"/>
    <w:rsid w:val="00853F9C"/>
    <w:rsid w:val="00854319"/>
    <w:rsid w:val="00856CFC"/>
    <w:rsid w:val="00860002"/>
    <w:rsid w:val="0086017E"/>
    <w:rsid w:val="00865A4A"/>
    <w:rsid w:val="00870A87"/>
    <w:rsid w:val="00871D33"/>
    <w:rsid w:val="00872445"/>
    <w:rsid w:val="0087344C"/>
    <w:rsid w:val="008813EB"/>
    <w:rsid w:val="008909B7"/>
    <w:rsid w:val="008975DF"/>
    <w:rsid w:val="008A290E"/>
    <w:rsid w:val="008A2EF2"/>
    <w:rsid w:val="008A48C1"/>
    <w:rsid w:val="008A748C"/>
    <w:rsid w:val="008B20C4"/>
    <w:rsid w:val="008B4553"/>
    <w:rsid w:val="008C0129"/>
    <w:rsid w:val="008C4599"/>
    <w:rsid w:val="008D1280"/>
    <w:rsid w:val="008D27A6"/>
    <w:rsid w:val="008D2A9D"/>
    <w:rsid w:val="008D40B9"/>
    <w:rsid w:val="008D5C2F"/>
    <w:rsid w:val="008D62C2"/>
    <w:rsid w:val="008F4E5E"/>
    <w:rsid w:val="0090331D"/>
    <w:rsid w:val="00905AB2"/>
    <w:rsid w:val="009108DA"/>
    <w:rsid w:val="00911CD9"/>
    <w:rsid w:val="0091217F"/>
    <w:rsid w:val="00915C5E"/>
    <w:rsid w:val="00915C7B"/>
    <w:rsid w:val="00916C19"/>
    <w:rsid w:val="00920928"/>
    <w:rsid w:val="00927B33"/>
    <w:rsid w:val="009308A1"/>
    <w:rsid w:val="009367A7"/>
    <w:rsid w:val="0093764C"/>
    <w:rsid w:val="00937FC1"/>
    <w:rsid w:val="00943971"/>
    <w:rsid w:val="00950EF4"/>
    <w:rsid w:val="0095441A"/>
    <w:rsid w:val="009575EA"/>
    <w:rsid w:val="00960D94"/>
    <w:rsid w:val="009671FA"/>
    <w:rsid w:val="00967EB2"/>
    <w:rsid w:val="00976E43"/>
    <w:rsid w:val="009804E7"/>
    <w:rsid w:val="00991420"/>
    <w:rsid w:val="009920E3"/>
    <w:rsid w:val="00993E19"/>
    <w:rsid w:val="009A2D4C"/>
    <w:rsid w:val="009A35D7"/>
    <w:rsid w:val="009A7E72"/>
    <w:rsid w:val="009B115B"/>
    <w:rsid w:val="009B2CB5"/>
    <w:rsid w:val="009B4625"/>
    <w:rsid w:val="009C10E1"/>
    <w:rsid w:val="009C234B"/>
    <w:rsid w:val="009C605A"/>
    <w:rsid w:val="009C6C88"/>
    <w:rsid w:val="009C7F73"/>
    <w:rsid w:val="009D0668"/>
    <w:rsid w:val="009D19AD"/>
    <w:rsid w:val="009D5C76"/>
    <w:rsid w:val="009D70BE"/>
    <w:rsid w:val="009E6039"/>
    <w:rsid w:val="009E7BC0"/>
    <w:rsid w:val="009F08FE"/>
    <w:rsid w:val="009F16C1"/>
    <w:rsid w:val="009F1C92"/>
    <w:rsid w:val="009F348E"/>
    <w:rsid w:val="009F4968"/>
    <w:rsid w:val="00A04B5F"/>
    <w:rsid w:val="00A065C3"/>
    <w:rsid w:val="00A07DA9"/>
    <w:rsid w:val="00A15006"/>
    <w:rsid w:val="00A232B8"/>
    <w:rsid w:val="00A24C55"/>
    <w:rsid w:val="00A26C3B"/>
    <w:rsid w:val="00A2799B"/>
    <w:rsid w:val="00A31876"/>
    <w:rsid w:val="00A332C4"/>
    <w:rsid w:val="00A4119A"/>
    <w:rsid w:val="00A423BC"/>
    <w:rsid w:val="00A42935"/>
    <w:rsid w:val="00A4541C"/>
    <w:rsid w:val="00A465E0"/>
    <w:rsid w:val="00A504A1"/>
    <w:rsid w:val="00A55D89"/>
    <w:rsid w:val="00A672F9"/>
    <w:rsid w:val="00A67539"/>
    <w:rsid w:val="00A74815"/>
    <w:rsid w:val="00A806A7"/>
    <w:rsid w:val="00A80908"/>
    <w:rsid w:val="00A8234F"/>
    <w:rsid w:val="00A829F3"/>
    <w:rsid w:val="00A87575"/>
    <w:rsid w:val="00A911F9"/>
    <w:rsid w:val="00A93C23"/>
    <w:rsid w:val="00A94066"/>
    <w:rsid w:val="00AA3ECE"/>
    <w:rsid w:val="00AA75F7"/>
    <w:rsid w:val="00AB2DBF"/>
    <w:rsid w:val="00AC25B7"/>
    <w:rsid w:val="00AC2C41"/>
    <w:rsid w:val="00AC3B63"/>
    <w:rsid w:val="00AC5570"/>
    <w:rsid w:val="00AC6E3F"/>
    <w:rsid w:val="00AD094C"/>
    <w:rsid w:val="00AD20E0"/>
    <w:rsid w:val="00AD6CF0"/>
    <w:rsid w:val="00AD75F7"/>
    <w:rsid w:val="00AD7709"/>
    <w:rsid w:val="00AE018F"/>
    <w:rsid w:val="00AE07AC"/>
    <w:rsid w:val="00AE3D5B"/>
    <w:rsid w:val="00AE4E97"/>
    <w:rsid w:val="00AE73C4"/>
    <w:rsid w:val="00AF5693"/>
    <w:rsid w:val="00B01C6E"/>
    <w:rsid w:val="00B03CAE"/>
    <w:rsid w:val="00B04744"/>
    <w:rsid w:val="00B047EB"/>
    <w:rsid w:val="00B12F4D"/>
    <w:rsid w:val="00B14981"/>
    <w:rsid w:val="00B16E80"/>
    <w:rsid w:val="00B214C8"/>
    <w:rsid w:val="00B23F07"/>
    <w:rsid w:val="00B26203"/>
    <w:rsid w:val="00B26D58"/>
    <w:rsid w:val="00B307B0"/>
    <w:rsid w:val="00B325EF"/>
    <w:rsid w:val="00B4098A"/>
    <w:rsid w:val="00B52313"/>
    <w:rsid w:val="00B5337A"/>
    <w:rsid w:val="00B604BB"/>
    <w:rsid w:val="00B60E49"/>
    <w:rsid w:val="00B61F8D"/>
    <w:rsid w:val="00B653D1"/>
    <w:rsid w:val="00B669E2"/>
    <w:rsid w:val="00B7008A"/>
    <w:rsid w:val="00B717B2"/>
    <w:rsid w:val="00B932C6"/>
    <w:rsid w:val="00BA071E"/>
    <w:rsid w:val="00BA2FDB"/>
    <w:rsid w:val="00BA6398"/>
    <w:rsid w:val="00BB63A8"/>
    <w:rsid w:val="00BC287D"/>
    <w:rsid w:val="00BC3EB9"/>
    <w:rsid w:val="00BD0B32"/>
    <w:rsid w:val="00BD2ED3"/>
    <w:rsid w:val="00BD3454"/>
    <w:rsid w:val="00BD4E38"/>
    <w:rsid w:val="00BD7B6A"/>
    <w:rsid w:val="00BE1C8C"/>
    <w:rsid w:val="00BE335B"/>
    <w:rsid w:val="00BE35E5"/>
    <w:rsid w:val="00BE387F"/>
    <w:rsid w:val="00BE4B89"/>
    <w:rsid w:val="00BF4A2E"/>
    <w:rsid w:val="00BF6E76"/>
    <w:rsid w:val="00C003CB"/>
    <w:rsid w:val="00C01A12"/>
    <w:rsid w:val="00C034D6"/>
    <w:rsid w:val="00C10F07"/>
    <w:rsid w:val="00C156EE"/>
    <w:rsid w:val="00C2318F"/>
    <w:rsid w:val="00C23333"/>
    <w:rsid w:val="00C250DF"/>
    <w:rsid w:val="00C26FF6"/>
    <w:rsid w:val="00C32BEF"/>
    <w:rsid w:val="00C34A1A"/>
    <w:rsid w:val="00C37349"/>
    <w:rsid w:val="00C4607F"/>
    <w:rsid w:val="00C47E8D"/>
    <w:rsid w:val="00C50BD8"/>
    <w:rsid w:val="00C53816"/>
    <w:rsid w:val="00C56378"/>
    <w:rsid w:val="00C602B7"/>
    <w:rsid w:val="00C6030A"/>
    <w:rsid w:val="00C62003"/>
    <w:rsid w:val="00C645DF"/>
    <w:rsid w:val="00C748F1"/>
    <w:rsid w:val="00C76C6D"/>
    <w:rsid w:val="00C82748"/>
    <w:rsid w:val="00C838BB"/>
    <w:rsid w:val="00C84A29"/>
    <w:rsid w:val="00C8654B"/>
    <w:rsid w:val="00C903DE"/>
    <w:rsid w:val="00C97A2D"/>
    <w:rsid w:val="00C97B1D"/>
    <w:rsid w:val="00CA1764"/>
    <w:rsid w:val="00CB2C1D"/>
    <w:rsid w:val="00CB4838"/>
    <w:rsid w:val="00CB5CA4"/>
    <w:rsid w:val="00CC10CA"/>
    <w:rsid w:val="00CC5B7E"/>
    <w:rsid w:val="00CD139F"/>
    <w:rsid w:val="00CD16D9"/>
    <w:rsid w:val="00CD2D35"/>
    <w:rsid w:val="00CD6918"/>
    <w:rsid w:val="00CE22B1"/>
    <w:rsid w:val="00CE503B"/>
    <w:rsid w:val="00CF08ED"/>
    <w:rsid w:val="00CF50BA"/>
    <w:rsid w:val="00D00607"/>
    <w:rsid w:val="00D024DE"/>
    <w:rsid w:val="00D050E1"/>
    <w:rsid w:val="00D0603B"/>
    <w:rsid w:val="00D060F1"/>
    <w:rsid w:val="00D15DB6"/>
    <w:rsid w:val="00D20D3E"/>
    <w:rsid w:val="00D214A8"/>
    <w:rsid w:val="00D267BF"/>
    <w:rsid w:val="00D333D4"/>
    <w:rsid w:val="00D3384E"/>
    <w:rsid w:val="00D35279"/>
    <w:rsid w:val="00D40EE8"/>
    <w:rsid w:val="00D5152F"/>
    <w:rsid w:val="00D60C57"/>
    <w:rsid w:val="00D6376C"/>
    <w:rsid w:val="00D63E1D"/>
    <w:rsid w:val="00D641FE"/>
    <w:rsid w:val="00D65B76"/>
    <w:rsid w:val="00D71681"/>
    <w:rsid w:val="00D72EBB"/>
    <w:rsid w:val="00D77563"/>
    <w:rsid w:val="00D80127"/>
    <w:rsid w:val="00D805B4"/>
    <w:rsid w:val="00D84D16"/>
    <w:rsid w:val="00D86773"/>
    <w:rsid w:val="00D87094"/>
    <w:rsid w:val="00D87A2B"/>
    <w:rsid w:val="00D92E70"/>
    <w:rsid w:val="00D93AAD"/>
    <w:rsid w:val="00D975AC"/>
    <w:rsid w:val="00D97E8F"/>
    <w:rsid w:val="00DA0591"/>
    <w:rsid w:val="00DA1B96"/>
    <w:rsid w:val="00DA24CE"/>
    <w:rsid w:val="00DA3118"/>
    <w:rsid w:val="00DB50D3"/>
    <w:rsid w:val="00DB64AF"/>
    <w:rsid w:val="00DC1E28"/>
    <w:rsid w:val="00DC347B"/>
    <w:rsid w:val="00DD1FFD"/>
    <w:rsid w:val="00DD3698"/>
    <w:rsid w:val="00DE0A47"/>
    <w:rsid w:val="00DE38F6"/>
    <w:rsid w:val="00DE4B36"/>
    <w:rsid w:val="00DE5724"/>
    <w:rsid w:val="00DF025D"/>
    <w:rsid w:val="00DF026C"/>
    <w:rsid w:val="00DF675D"/>
    <w:rsid w:val="00DF7454"/>
    <w:rsid w:val="00E05B9A"/>
    <w:rsid w:val="00E07D94"/>
    <w:rsid w:val="00E07F02"/>
    <w:rsid w:val="00E12476"/>
    <w:rsid w:val="00E14D33"/>
    <w:rsid w:val="00E152D4"/>
    <w:rsid w:val="00E25CFD"/>
    <w:rsid w:val="00E30021"/>
    <w:rsid w:val="00E309AD"/>
    <w:rsid w:val="00E31AD5"/>
    <w:rsid w:val="00E32D17"/>
    <w:rsid w:val="00E56D12"/>
    <w:rsid w:val="00E623AD"/>
    <w:rsid w:val="00E623B9"/>
    <w:rsid w:val="00E64321"/>
    <w:rsid w:val="00E72844"/>
    <w:rsid w:val="00E738B4"/>
    <w:rsid w:val="00E73F9E"/>
    <w:rsid w:val="00E8061E"/>
    <w:rsid w:val="00E80B91"/>
    <w:rsid w:val="00E86255"/>
    <w:rsid w:val="00E9068A"/>
    <w:rsid w:val="00E9277C"/>
    <w:rsid w:val="00E92A65"/>
    <w:rsid w:val="00E931E3"/>
    <w:rsid w:val="00EA1F9F"/>
    <w:rsid w:val="00EB2FAB"/>
    <w:rsid w:val="00EB3CC5"/>
    <w:rsid w:val="00EB3E2C"/>
    <w:rsid w:val="00EB4BE6"/>
    <w:rsid w:val="00EB7F2F"/>
    <w:rsid w:val="00EC230C"/>
    <w:rsid w:val="00EC2BCE"/>
    <w:rsid w:val="00EC46A7"/>
    <w:rsid w:val="00EC7BC0"/>
    <w:rsid w:val="00ED26D7"/>
    <w:rsid w:val="00EE2CB6"/>
    <w:rsid w:val="00EE495E"/>
    <w:rsid w:val="00EE4B8C"/>
    <w:rsid w:val="00EE630C"/>
    <w:rsid w:val="00F0147F"/>
    <w:rsid w:val="00F02449"/>
    <w:rsid w:val="00F05185"/>
    <w:rsid w:val="00F06EE8"/>
    <w:rsid w:val="00F156FD"/>
    <w:rsid w:val="00F167EF"/>
    <w:rsid w:val="00F250F8"/>
    <w:rsid w:val="00F26DB9"/>
    <w:rsid w:val="00F3235B"/>
    <w:rsid w:val="00F338DB"/>
    <w:rsid w:val="00F34E2F"/>
    <w:rsid w:val="00F41302"/>
    <w:rsid w:val="00F42B01"/>
    <w:rsid w:val="00F46ED8"/>
    <w:rsid w:val="00F5456B"/>
    <w:rsid w:val="00F56608"/>
    <w:rsid w:val="00F612E4"/>
    <w:rsid w:val="00F853E0"/>
    <w:rsid w:val="00F87027"/>
    <w:rsid w:val="00F9203B"/>
    <w:rsid w:val="00F94AB4"/>
    <w:rsid w:val="00F94D5F"/>
    <w:rsid w:val="00F97548"/>
    <w:rsid w:val="00FA103F"/>
    <w:rsid w:val="00FA2E52"/>
    <w:rsid w:val="00FA3B60"/>
    <w:rsid w:val="00FA4C74"/>
    <w:rsid w:val="00FB0214"/>
    <w:rsid w:val="00FB268D"/>
    <w:rsid w:val="00FB4BD3"/>
    <w:rsid w:val="00FB7060"/>
    <w:rsid w:val="00FC0A8B"/>
    <w:rsid w:val="00FC1CD6"/>
    <w:rsid w:val="00FC67C5"/>
    <w:rsid w:val="00FE1579"/>
    <w:rsid w:val="00FE1805"/>
    <w:rsid w:val="00FE2E3E"/>
    <w:rsid w:val="00FE4900"/>
    <w:rsid w:val="00FE7A16"/>
    <w:rsid w:val="00FF0DF4"/>
    <w:rsid w:val="00FF0FFE"/>
    <w:rsid w:val="00FF7CF9"/>
    <w:rsid w:val="2972C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601E3E"/>
  <w15:chartTrackingRefBased/>
  <w15:docId w15:val="{80E4E82A-C612-4E1E-A6B9-D06CC55F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F07"/>
    <w:pPr>
      <w:tabs>
        <w:tab w:val="center" w:pos="4252"/>
        <w:tab w:val="right" w:pos="8504"/>
      </w:tabs>
      <w:snapToGrid w:val="0"/>
    </w:pPr>
  </w:style>
  <w:style w:type="character" w:customStyle="1" w:styleId="a4">
    <w:name w:val="ヘッダー (文字)"/>
    <w:basedOn w:val="a0"/>
    <w:link w:val="a3"/>
    <w:uiPriority w:val="99"/>
    <w:rsid w:val="00C10F07"/>
  </w:style>
  <w:style w:type="paragraph" w:styleId="a5">
    <w:name w:val="footer"/>
    <w:basedOn w:val="a"/>
    <w:link w:val="a6"/>
    <w:uiPriority w:val="99"/>
    <w:unhideWhenUsed/>
    <w:rsid w:val="00C10F07"/>
    <w:pPr>
      <w:tabs>
        <w:tab w:val="center" w:pos="4252"/>
        <w:tab w:val="right" w:pos="8504"/>
      </w:tabs>
      <w:snapToGrid w:val="0"/>
    </w:pPr>
  </w:style>
  <w:style w:type="character" w:customStyle="1" w:styleId="a6">
    <w:name w:val="フッター (文字)"/>
    <w:basedOn w:val="a0"/>
    <w:link w:val="a5"/>
    <w:uiPriority w:val="99"/>
    <w:rsid w:val="00C10F07"/>
  </w:style>
  <w:style w:type="character" w:styleId="a7">
    <w:name w:val="Placeholder Text"/>
    <w:basedOn w:val="a0"/>
    <w:uiPriority w:val="99"/>
    <w:semiHidden/>
    <w:rsid w:val="00FB0214"/>
    <w:rPr>
      <w:color w:val="808080"/>
    </w:rPr>
  </w:style>
  <w:style w:type="paragraph" w:styleId="Web">
    <w:name w:val="Normal (Web)"/>
    <w:basedOn w:val="a"/>
    <w:uiPriority w:val="99"/>
    <w:semiHidden/>
    <w:unhideWhenUsed/>
    <w:rsid w:val="00664D6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2216">
      <w:bodyDiv w:val="1"/>
      <w:marLeft w:val="0"/>
      <w:marRight w:val="0"/>
      <w:marTop w:val="0"/>
      <w:marBottom w:val="0"/>
      <w:divBdr>
        <w:top w:val="none" w:sz="0" w:space="0" w:color="auto"/>
        <w:left w:val="none" w:sz="0" w:space="0" w:color="auto"/>
        <w:bottom w:val="none" w:sz="0" w:space="0" w:color="auto"/>
        <w:right w:val="none" w:sz="0" w:space="0" w:color="auto"/>
      </w:divBdr>
    </w:div>
    <w:div w:id="463817954">
      <w:bodyDiv w:val="1"/>
      <w:marLeft w:val="0"/>
      <w:marRight w:val="0"/>
      <w:marTop w:val="0"/>
      <w:marBottom w:val="0"/>
      <w:divBdr>
        <w:top w:val="none" w:sz="0" w:space="0" w:color="auto"/>
        <w:left w:val="none" w:sz="0" w:space="0" w:color="auto"/>
        <w:bottom w:val="none" w:sz="0" w:space="0" w:color="auto"/>
        <w:right w:val="none" w:sz="0" w:space="0" w:color="auto"/>
      </w:divBdr>
    </w:div>
    <w:div w:id="1660690718">
      <w:bodyDiv w:val="1"/>
      <w:marLeft w:val="0"/>
      <w:marRight w:val="0"/>
      <w:marTop w:val="0"/>
      <w:marBottom w:val="0"/>
      <w:divBdr>
        <w:top w:val="none" w:sz="0" w:space="0" w:color="auto"/>
        <w:left w:val="none" w:sz="0" w:space="0" w:color="auto"/>
        <w:bottom w:val="none" w:sz="0" w:space="0" w:color="auto"/>
        <w:right w:val="none" w:sz="0" w:space="0" w:color="auto"/>
      </w:divBdr>
    </w:div>
    <w:div w:id="1781678817">
      <w:bodyDiv w:val="1"/>
      <w:marLeft w:val="0"/>
      <w:marRight w:val="0"/>
      <w:marTop w:val="0"/>
      <w:marBottom w:val="0"/>
      <w:divBdr>
        <w:top w:val="none" w:sz="0" w:space="0" w:color="auto"/>
        <w:left w:val="none" w:sz="0" w:space="0" w:color="auto"/>
        <w:bottom w:val="none" w:sz="0" w:space="0" w:color="auto"/>
        <w:right w:val="none" w:sz="0" w:space="0" w:color="auto"/>
      </w:divBdr>
    </w:div>
    <w:div w:id="198878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299421-C1D3-4A13-BC83-3FED713B8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平子　樹</dc:creator>
  <cp:keywords/>
  <dc:description/>
  <cp:lastModifiedBy>shibariku0623@icloud.com</cp:lastModifiedBy>
  <cp:revision>233</cp:revision>
  <cp:lastPrinted>2023-08-03T06:45:00Z</cp:lastPrinted>
  <dcterms:created xsi:type="dcterms:W3CDTF">2024-12-12T12:37:00Z</dcterms:created>
  <dcterms:modified xsi:type="dcterms:W3CDTF">2025-01-24T02:00:00Z</dcterms:modified>
</cp:coreProperties>
</file>