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08FB5074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AE1854">
        <w:rPr>
          <w:rFonts w:ascii="メイリオ" w:eastAsia="メイリオ" w:hAnsi="メイリオ" w:hint="eastAsia"/>
          <w:b/>
        </w:rPr>
        <w:t>7</w:t>
      </w:r>
      <w:r w:rsidR="00AF2AEB">
        <w:rPr>
          <w:rFonts w:ascii="メイリオ" w:eastAsia="メイリオ" w:hAnsi="メイリオ" w:hint="eastAsia"/>
          <w:b/>
        </w:rPr>
        <w:t>/</w:t>
      </w:r>
      <w:r w:rsidR="00911429">
        <w:rPr>
          <w:rFonts w:ascii="メイリオ" w:eastAsia="メイリオ" w:hAnsi="メイリオ" w:hint="eastAsia"/>
          <w:b/>
        </w:rPr>
        <w:t>1</w:t>
      </w:r>
      <w:r w:rsidR="00D24CFA">
        <w:rPr>
          <w:rFonts w:ascii="メイリオ" w:eastAsia="メイリオ" w:hAnsi="メイリオ" w:hint="eastAsia"/>
          <w:b/>
        </w:rPr>
        <w:t>7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63CFE316" w14:textId="1729D25A" w:rsidR="00375E78" w:rsidRDefault="00375E78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やったこと</w:t>
      </w:r>
    </w:p>
    <w:p w14:paraId="4D31422B" w14:textId="55734504" w:rsidR="00162C9F" w:rsidRDefault="00533A59" w:rsidP="00162C9F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</w:t>
      </w:r>
      <w:r w:rsidR="00D24CFA">
        <w:rPr>
          <w:rFonts w:ascii="メイリオ" w:eastAsia="メイリオ" w:hAnsi="メイリオ" w:hint="eastAsia"/>
        </w:rPr>
        <w:t>各モデルに対して使用する説明性指標を調査して決定した．</w:t>
      </w:r>
    </w:p>
    <w:p w14:paraId="1BF6365A" w14:textId="758D3D2D" w:rsidR="00A10ADA" w:rsidRDefault="00D24CFA" w:rsidP="00162C9F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・ランダムフォレスト：</w:t>
      </w:r>
      <w:r w:rsidR="00105441">
        <w:rPr>
          <w:rFonts w:ascii="メイリオ" w:eastAsia="メイリオ" w:hAnsi="メイリオ" w:hint="eastAsia"/>
        </w:rPr>
        <w:t>TreeSHAP．木モデル向けに発展したSHAPで，SHAP公式でも言及されていたため．</w:t>
      </w:r>
      <w:r w:rsidR="00A10ADA">
        <w:rPr>
          <w:rFonts w:ascii="メイリオ" w:eastAsia="メイリオ" w:hAnsi="メイリオ" w:hint="eastAsia"/>
        </w:rPr>
        <w:t>また，</w:t>
      </w:r>
      <w:r w:rsidR="00A10ADA" w:rsidRPr="00A10ADA">
        <w:rPr>
          <w:rFonts w:ascii="メイリオ" w:eastAsia="メイリオ" w:hAnsi="メイリオ"/>
        </w:rPr>
        <w:t>PCA成分は元の</w:t>
      </w:r>
      <w:r w:rsidR="00A10ADA">
        <w:rPr>
          <w:rFonts w:ascii="メイリオ" w:eastAsia="メイリオ" w:hAnsi="メイリオ" w:hint="eastAsia"/>
        </w:rPr>
        <w:t>表現</w:t>
      </w:r>
      <w:r w:rsidR="00A10ADA" w:rsidRPr="00A10ADA">
        <w:rPr>
          <w:rFonts w:ascii="メイリオ" w:eastAsia="メイリオ" w:hAnsi="メイリオ"/>
        </w:rPr>
        <w:t>の圧縮であるため、結果を直接的</w:t>
      </w:r>
      <w:r w:rsidR="00A10ADA">
        <w:rPr>
          <w:rFonts w:ascii="メイリオ" w:eastAsia="メイリオ" w:hAnsi="メイリオ" w:hint="eastAsia"/>
        </w:rPr>
        <w:t>な</w:t>
      </w:r>
      <w:r w:rsidR="00A10ADA" w:rsidRPr="00A10ADA">
        <w:rPr>
          <w:rFonts w:ascii="メイリオ" w:eastAsia="メイリオ" w:hAnsi="メイリオ"/>
        </w:rPr>
        <w:t>解釈には用い</w:t>
      </w:r>
      <w:r w:rsidR="00A10ADA">
        <w:rPr>
          <w:rFonts w:ascii="メイリオ" w:eastAsia="メイリオ" w:hAnsi="メイリオ" w:hint="eastAsia"/>
        </w:rPr>
        <w:t>ず，</w:t>
      </w:r>
      <w:r w:rsidR="00A10ADA" w:rsidRPr="00A10ADA">
        <w:rPr>
          <w:rFonts w:ascii="メイリオ" w:eastAsia="メイリオ" w:hAnsi="メイリオ"/>
        </w:rPr>
        <w:t>モデルが実際に利用するPC</w:t>
      </w:r>
      <w:r w:rsidR="00A10ADA">
        <w:rPr>
          <w:rFonts w:ascii="メイリオ" w:eastAsia="メイリオ" w:hAnsi="メイリオ" w:hint="eastAsia"/>
        </w:rPr>
        <w:t>A</w:t>
      </w:r>
      <w:r w:rsidR="00A10ADA" w:rsidRPr="00A10ADA">
        <w:rPr>
          <w:rFonts w:ascii="メイリオ" w:eastAsia="メイリオ" w:hAnsi="メイリオ"/>
        </w:rPr>
        <w:t>に対して</w:t>
      </w:r>
      <w:r w:rsidR="00A10ADA">
        <w:rPr>
          <w:rFonts w:ascii="メイリオ" w:eastAsia="メイリオ" w:hAnsi="メイリオ" w:hint="eastAsia"/>
        </w:rPr>
        <w:t>予測への寄与をみるくらいにとどめる．</w:t>
      </w:r>
      <w:r w:rsidR="00A10ADA" w:rsidRPr="00A10ADA">
        <w:rPr>
          <w:rFonts w:ascii="メイリオ" w:eastAsia="メイリオ" w:hAnsi="メイリオ"/>
        </w:rPr>
        <w:t>物理的な</w:t>
      </w:r>
      <w:r w:rsidR="00A10ADA">
        <w:rPr>
          <w:rFonts w:ascii="メイリオ" w:eastAsia="メイリオ" w:hAnsi="メイリオ" w:hint="eastAsia"/>
        </w:rPr>
        <w:t>説明</w:t>
      </w:r>
      <w:r w:rsidR="00A10ADA" w:rsidRPr="00A10ADA">
        <w:rPr>
          <w:rFonts w:ascii="メイリオ" w:eastAsia="メイリオ" w:hAnsi="メイリオ"/>
        </w:rPr>
        <w:t>には、マスク実験を用いる</w:t>
      </w:r>
      <w:r w:rsidR="00A10ADA">
        <w:rPr>
          <w:rFonts w:ascii="メイリオ" w:eastAsia="メイリオ" w:hAnsi="メイリオ" w:hint="eastAsia"/>
        </w:rPr>
        <w:t>予定</w:t>
      </w:r>
    </w:p>
    <w:p w14:paraId="4861D425" w14:textId="7C4A651D" w:rsidR="00105441" w:rsidRDefault="00105441" w:rsidP="00162C9F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A10ADA">
        <w:rPr>
          <w:rFonts w:ascii="メイリオ" w:eastAsia="メイリオ" w:hAnsi="メイリオ" w:hint="eastAsia"/>
        </w:rPr>
        <w:t>Conformer：</w:t>
      </w:r>
      <w:r>
        <w:rPr>
          <w:rFonts w:ascii="メイリオ" w:eastAsia="メイリオ" w:hAnsi="メイリオ" w:hint="eastAsia"/>
        </w:rPr>
        <w:t>Integrated Gradients</w:t>
      </w:r>
      <w:r w:rsidR="00A10ADA">
        <w:rPr>
          <w:rFonts w:ascii="メイリオ" w:eastAsia="メイリオ" w:hAnsi="メイリオ" w:hint="eastAsia"/>
        </w:rPr>
        <w:t>．深層モデルの入力の符号付寄与を見る主手法として使用する．</w:t>
      </w:r>
      <w:r w:rsidR="00823341">
        <w:rPr>
          <w:rFonts w:ascii="メイリオ" w:eastAsia="メイリオ" w:hAnsi="メイリオ" w:hint="eastAsia"/>
        </w:rPr>
        <w:t>使えそうかを確認したが，IGは入力からスカラーの出力への勾配が取れれば使えるらしいので，大丈夫そう</w:t>
      </w:r>
    </w:p>
    <w:p w14:paraId="163C1DC7" w14:textId="15C54139" w:rsidR="00A10ADA" w:rsidRDefault="00A10ADA" w:rsidP="00162C9F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・AlexNet：</w:t>
      </w:r>
      <w:r>
        <w:rPr>
          <w:rFonts w:ascii="メイリオ" w:eastAsia="メイリオ" w:hAnsi="メイリオ" w:hint="eastAsia"/>
        </w:rPr>
        <w:t>Integrated Gradients．</w:t>
      </w:r>
      <w:r>
        <w:rPr>
          <w:rFonts w:ascii="メイリオ" w:eastAsia="メイリオ" w:hAnsi="メイリオ" w:hint="eastAsia"/>
        </w:rPr>
        <w:t>Conformerと同様．</w:t>
      </w:r>
    </w:p>
    <w:p w14:paraId="54E17D72" w14:textId="20D26947" w:rsidR="00A10ADA" w:rsidRPr="00162C9F" w:rsidRDefault="00A10ADA" w:rsidP="00162C9F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また，全モデルで周波数帯と時間帯のマスク実験を追加で行い，「その反応が周波数や時間など物理的に意味のある領域に対応し，実際に性能に影響が出るか」を裏付けとして用いる．</w:t>
      </w:r>
    </w:p>
    <w:p w14:paraId="1ED11CC4" w14:textId="4BE74C8F" w:rsidR="004F6AEE" w:rsidRPr="008824CD" w:rsidRDefault="004F6AEE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1EE252F5" w:rsidR="00567FAF" w:rsidRPr="00823341" w:rsidRDefault="00AC557E" w:rsidP="00293BB9">
      <w:pPr>
        <w:snapToGrid w:val="0"/>
        <w:jc w:val="left"/>
        <w:rPr>
          <w:rFonts w:ascii="メイリオ" w:eastAsia="メイリオ" w:hAnsi="メイリオ" w:hint="eastAsia"/>
          <w:bCs/>
        </w:rPr>
      </w:pPr>
      <w:r w:rsidRPr="00823341">
        <w:rPr>
          <w:rFonts w:ascii="メイリオ" w:eastAsia="メイリオ" w:hAnsi="メイリオ" w:hint="eastAsia"/>
          <w:bCs/>
        </w:rPr>
        <w:t>・</w:t>
      </w:r>
      <w:r w:rsidR="00823341" w:rsidRPr="00823341">
        <w:rPr>
          <w:rFonts w:ascii="メイリオ" w:eastAsia="メイリオ" w:hAnsi="メイリオ" w:hint="eastAsia"/>
          <w:bCs/>
        </w:rPr>
        <w:t>SHAPの論文や公式ページ，その他手法の原論文を見た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1C05EAA8" w:rsidR="008A050C" w:rsidRPr="00823341" w:rsidRDefault="00823341" w:rsidP="008A050C">
      <w:pPr>
        <w:snapToGrid w:val="0"/>
        <w:jc w:val="left"/>
        <w:rPr>
          <w:rFonts w:ascii="メイリオ" w:eastAsia="メイリオ" w:hAnsi="メイリオ" w:hint="eastAsia"/>
          <w:bCs/>
        </w:rPr>
      </w:pPr>
      <w:r w:rsidRPr="00823341">
        <w:rPr>
          <w:rFonts w:ascii="メイリオ" w:eastAsia="メイリオ" w:hAnsi="メイリオ" w:hint="eastAsia"/>
          <w:bCs/>
        </w:rPr>
        <w:t>・全てSに書いた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5A6E1FC3" w14:textId="3AFC5C89" w:rsidR="00911429" w:rsidRPr="0052135A" w:rsidRDefault="00E04509" w:rsidP="00911429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911429">
        <w:rPr>
          <w:rFonts w:ascii="メイリオ" w:eastAsia="メイリオ" w:hAnsi="メイリオ" w:hint="eastAsia"/>
        </w:rPr>
        <w:t>3モデルに対して説明性指標を</w:t>
      </w:r>
      <w:r w:rsidR="00823341">
        <w:rPr>
          <w:rFonts w:ascii="メイリオ" w:eastAsia="メイリオ" w:hAnsi="メイリオ" w:hint="eastAsia"/>
        </w:rPr>
        <w:t>検証中．（実装済み）</w:t>
      </w:r>
    </w:p>
    <w:p w14:paraId="1D65F687" w14:textId="7C29CE07" w:rsidR="00AE1854" w:rsidRPr="0052135A" w:rsidRDefault="00AE1854" w:rsidP="00EC4DCB">
      <w:pPr>
        <w:snapToGrid w:val="0"/>
        <w:jc w:val="left"/>
        <w:rPr>
          <w:rFonts w:ascii="メイリオ" w:eastAsia="メイリオ" w:hAnsi="メイリオ"/>
        </w:rPr>
      </w:pPr>
    </w:p>
    <w:sectPr w:rsidR="00AE1854" w:rsidRPr="0052135A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38D2" w14:textId="77777777" w:rsidR="00F35F13" w:rsidRDefault="00F35F13" w:rsidP="00794933">
      <w:r>
        <w:separator/>
      </w:r>
    </w:p>
  </w:endnote>
  <w:endnote w:type="continuationSeparator" w:id="0">
    <w:p w14:paraId="1037C4D5" w14:textId="77777777" w:rsidR="00F35F13" w:rsidRDefault="00F35F13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212B" w14:textId="77777777" w:rsidR="00F35F13" w:rsidRDefault="00F35F13" w:rsidP="00794933">
      <w:r>
        <w:separator/>
      </w:r>
    </w:p>
  </w:footnote>
  <w:footnote w:type="continuationSeparator" w:id="0">
    <w:p w14:paraId="7860E6BA" w14:textId="77777777" w:rsidR="00F35F13" w:rsidRDefault="00F35F13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26FEF"/>
    <w:rsid w:val="00031DFE"/>
    <w:rsid w:val="00035CBD"/>
    <w:rsid w:val="000376E7"/>
    <w:rsid w:val="00050DC6"/>
    <w:rsid w:val="0006553A"/>
    <w:rsid w:val="000705A9"/>
    <w:rsid w:val="00074329"/>
    <w:rsid w:val="00077794"/>
    <w:rsid w:val="00077AE0"/>
    <w:rsid w:val="00084C2C"/>
    <w:rsid w:val="000A109A"/>
    <w:rsid w:val="000A7161"/>
    <w:rsid w:val="000A7BB8"/>
    <w:rsid w:val="000D0E3B"/>
    <w:rsid w:val="000D0EC8"/>
    <w:rsid w:val="000E1E65"/>
    <w:rsid w:val="000E40A2"/>
    <w:rsid w:val="000E758C"/>
    <w:rsid w:val="000F5D60"/>
    <w:rsid w:val="00105441"/>
    <w:rsid w:val="00107AA6"/>
    <w:rsid w:val="00113A5B"/>
    <w:rsid w:val="00120874"/>
    <w:rsid w:val="00125AF9"/>
    <w:rsid w:val="00133451"/>
    <w:rsid w:val="00136BD7"/>
    <w:rsid w:val="00151EAA"/>
    <w:rsid w:val="00153DD7"/>
    <w:rsid w:val="001612D3"/>
    <w:rsid w:val="00162C9F"/>
    <w:rsid w:val="00167849"/>
    <w:rsid w:val="00175200"/>
    <w:rsid w:val="00175ED6"/>
    <w:rsid w:val="001774D9"/>
    <w:rsid w:val="0018546C"/>
    <w:rsid w:val="001A48D3"/>
    <w:rsid w:val="001B0794"/>
    <w:rsid w:val="001B3EAA"/>
    <w:rsid w:val="001B5F57"/>
    <w:rsid w:val="001B63CE"/>
    <w:rsid w:val="001B6C67"/>
    <w:rsid w:val="001B7951"/>
    <w:rsid w:val="001C0B74"/>
    <w:rsid w:val="001C79AE"/>
    <w:rsid w:val="001E033B"/>
    <w:rsid w:val="001E71F5"/>
    <w:rsid w:val="00202FD9"/>
    <w:rsid w:val="002071F7"/>
    <w:rsid w:val="002110BE"/>
    <w:rsid w:val="0021320A"/>
    <w:rsid w:val="00214D78"/>
    <w:rsid w:val="00215826"/>
    <w:rsid w:val="002255ED"/>
    <w:rsid w:val="00225A2E"/>
    <w:rsid w:val="002311A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A6624"/>
    <w:rsid w:val="002B4779"/>
    <w:rsid w:val="002C38C1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0076"/>
    <w:rsid w:val="0035205A"/>
    <w:rsid w:val="00360BFB"/>
    <w:rsid w:val="00365C90"/>
    <w:rsid w:val="003708D1"/>
    <w:rsid w:val="00373CD1"/>
    <w:rsid w:val="00375E78"/>
    <w:rsid w:val="00380EC4"/>
    <w:rsid w:val="00381D12"/>
    <w:rsid w:val="003856E0"/>
    <w:rsid w:val="003A27B1"/>
    <w:rsid w:val="003A4199"/>
    <w:rsid w:val="003A52E9"/>
    <w:rsid w:val="003A6884"/>
    <w:rsid w:val="003B0AB9"/>
    <w:rsid w:val="003C7F0D"/>
    <w:rsid w:val="003D44D4"/>
    <w:rsid w:val="003E13A8"/>
    <w:rsid w:val="003E71E7"/>
    <w:rsid w:val="003F17B6"/>
    <w:rsid w:val="003F7B1F"/>
    <w:rsid w:val="00402363"/>
    <w:rsid w:val="00404694"/>
    <w:rsid w:val="0040674E"/>
    <w:rsid w:val="004070D5"/>
    <w:rsid w:val="00410E92"/>
    <w:rsid w:val="004309F6"/>
    <w:rsid w:val="00436037"/>
    <w:rsid w:val="00446259"/>
    <w:rsid w:val="004471D2"/>
    <w:rsid w:val="00472A0E"/>
    <w:rsid w:val="004747A7"/>
    <w:rsid w:val="004758B0"/>
    <w:rsid w:val="00482A4F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6F9E"/>
    <w:rsid w:val="00517227"/>
    <w:rsid w:val="005209A5"/>
    <w:rsid w:val="0052135A"/>
    <w:rsid w:val="00533A59"/>
    <w:rsid w:val="005379F1"/>
    <w:rsid w:val="005403C3"/>
    <w:rsid w:val="005406F2"/>
    <w:rsid w:val="005447B2"/>
    <w:rsid w:val="005532A8"/>
    <w:rsid w:val="00556C77"/>
    <w:rsid w:val="00562936"/>
    <w:rsid w:val="00563EA1"/>
    <w:rsid w:val="00567E16"/>
    <w:rsid w:val="00567FAF"/>
    <w:rsid w:val="00582BB8"/>
    <w:rsid w:val="00593AB0"/>
    <w:rsid w:val="00593D68"/>
    <w:rsid w:val="005A1A66"/>
    <w:rsid w:val="005A4153"/>
    <w:rsid w:val="005A6F7A"/>
    <w:rsid w:val="005B5666"/>
    <w:rsid w:val="005B6BD1"/>
    <w:rsid w:val="005C2F26"/>
    <w:rsid w:val="005C5925"/>
    <w:rsid w:val="005C74FE"/>
    <w:rsid w:val="005D6CEC"/>
    <w:rsid w:val="005D6FDE"/>
    <w:rsid w:val="005E0A7C"/>
    <w:rsid w:val="005F3A37"/>
    <w:rsid w:val="005F5A60"/>
    <w:rsid w:val="005F5D57"/>
    <w:rsid w:val="00611033"/>
    <w:rsid w:val="00612B96"/>
    <w:rsid w:val="00620BCE"/>
    <w:rsid w:val="0063025A"/>
    <w:rsid w:val="006373E5"/>
    <w:rsid w:val="00637906"/>
    <w:rsid w:val="00641BC4"/>
    <w:rsid w:val="006455D9"/>
    <w:rsid w:val="00654B10"/>
    <w:rsid w:val="00662478"/>
    <w:rsid w:val="0066653C"/>
    <w:rsid w:val="00666571"/>
    <w:rsid w:val="006903E2"/>
    <w:rsid w:val="006A3BAF"/>
    <w:rsid w:val="006A7D5D"/>
    <w:rsid w:val="006C1F7D"/>
    <w:rsid w:val="006C2411"/>
    <w:rsid w:val="006C3B20"/>
    <w:rsid w:val="006C7590"/>
    <w:rsid w:val="006D0AA2"/>
    <w:rsid w:val="006D5270"/>
    <w:rsid w:val="006D68BF"/>
    <w:rsid w:val="006E034C"/>
    <w:rsid w:val="006E2B2D"/>
    <w:rsid w:val="006E528D"/>
    <w:rsid w:val="006F0C7F"/>
    <w:rsid w:val="006F6EA2"/>
    <w:rsid w:val="007047C5"/>
    <w:rsid w:val="007106FC"/>
    <w:rsid w:val="00726B86"/>
    <w:rsid w:val="00743581"/>
    <w:rsid w:val="00744839"/>
    <w:rsid w:val="0074604A"/>
    <w:rsid w:val="00747FE4"/>
    <w:rsid w:val="00760F09"/>
    <w:rsid w:val="00762F4B"/>
    <w:rsid w:val="007630DD"/>
    <w:rsid w:val="00765780"/>
    <w:rsid w:val="00781A02"/>
    <w:rsid w:val="00782B7D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E2EE9"/>
    <w:rsid w:val="007F7F7C"/>
    <w:rsid w:val="008007BF"/>
    <w:rsid w:val="00812F14"/>
    <w:rsid w:val="008146C0"/>
    <w:rsid w:val="0082086E"/>
    <w:rsid w:val="00823341"/>
    <w:rsid w:val="00834D83"/>
    <w:rsid w:val="00836279"/>
    <w:rsid w:val="0084343B"/>
    <w:rsid w:val="00877069"/>
    <w:rsid w:val="008824CD"/>
    <w:rsid w:val="008830A1"/>
    <w:rsid w:val="008834A9"/>
    <w:rsid w:val="00894620"/>
    <w:rsid w:val="008947CF"/>
    <w:rsid w:val="008A0177"/>
    <w:rsid w:val="008A050C"/>
    <w:rsid w:val="008A1FC8"/>
    <w:rsid w:val="008A2AA3"/>
    <w:rsid w:val="008B06A9"/>
    <w:rsid w:val="008C2342"/>
    <w:rsid w:val="008C3FE1"/>
    <w:rsid w:val="008C79CA"/>
    <w:rsid w:val="008D4C9F"/>
    <w:rsid w:val="008F40FE"/>
    <w:rsid w:val="008F534F"/>
    <w:rsid w:val="008F64DE"/>
    <w:rsid w:val="00904A6D"/>
    <w:rsid w:val="00905A55"/>
    <w:rsid w:val="00911429"/>
    <w:rsid w:val="00912961"/>
    <w:rsid w:val="009170AF"/>
    <w:rsid w:val="00953806"/>
    <w:rsid w:val="0095564B"/>
    <w:rsid w:val="009701D7"/>
    <w:rsid w:val="009824F1"/>
    <w:rsid w:val="00985D55"/>
    <w:rsid w:val="00994202"/>
    <w:rsid w:val="009A328F"/>
    <w:rsid w:val="009A3C4F"/>
    <w:rsid w:val="009A6621"/>
    <w:rsid w:val="009C5920"/>
    <w:rsid w:val="009E245D"/>
    <w:rsid w:val="009F1F77"/>
    <w:rsid w:val="009F74FC"/>
    <w:rsid w:val="00A07EB4"/>
    <w:rsid w:val="00A10ADA"/>
    <w:rsid w:val="00A21BFE"/>
    <w:rsid w:val="00A24405"/>
    <w:rsid w:val="00A30574"/>
    <w:rsid w:val="00A30D15"/>
    <w:rsid w:val="00A32128"/>
    <w:rsid w:val="00A3395F"/>
    <w:rsid w:val="00A355F4"/>
    <w:rsid w:val="00A50A68"/>
    <w:rsid w:val="00A620A6"/>
    <w:rsid w:val="00A731C4"/>
    <w:rsid w:val="00A86EEE"/>
    <w:rsid w:val="00A96758"/>
    <w:rsid w:val="00AA7E74"/>
    <w:rsid w:val="00AB1859"/>
    <w:rsid w:val="00AB58D5"/>
    <w:rsid w:val="00AB7506"/>
    <w:rsid w:val="00AC06EB"/>
    <w:rsid w:val="00AC5267"/>
    <w:rsid w:val="00AC557E"/>
    <w:rsid w:val="00AC6165"/>
    <w:rsid w:val="00AE008F"/>
    <w:rsid w:val="00AE1854"/>
    <w:rsid w:val="00AF0792"/>
    <w:rsid w:val="00AF28A4"/>
    <w:rsid w:val="00AF2AEB"/>
    <w:rsid w:val="00B02F1B"/>
    <w:rsid w:val="00B07337"/>
    <w:rsid w:val="00B12F02"/>
    <w:rsid w:val="00B207FA"/>
    <w:rsid w:val="00B22B47"/>
    <w:rsid w:val="00B24C06"/>
    <w:rsid w:val="00B3179F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18DB"/>
    <w:rsid w:val="00BA4323"/>
    <w:rsid w:val="00BB47AA"/>
    <w:rsid w:val="00BC2B3E"/>
    <w:rsid w:val="00BD1E21"/>
    <w:rsid w:val="00BE1A9D"/>
    <w:rsid w:val="00BF4ADB"/>
    <w:rsid w:val="00C02F39"/>
    <w:rsid w:val="00C065B2"/>
    <w:rsid w:val="00C070D8"/>
    <w:rsid w:val="00C127D7"/>
    <w:rsid w:val="00C13D02"/>
    <w:rsid w:val="00C171EE"/>
    <w:rsid w:val="00C2303A"/>
    <w:rsid w:val="00C27D2D"/>
    <w:rsid w:val="00C36E27"/>
    <w:rsid w:val="00C57BDF"/>
    <w:rsid w:val="00C57F14"/>
    <w:rsid w:val="00C633BC"/>
    <w:rsid w:val="00C77E75"/>
    <w:rsid w:val="00CA4923"/>
    <w:rsid w:val="00CB1807"/>
    <w:rsid w:val="00CB3ABC"/>
    <w:rsid w:val="00CB53CF"/>
    <w:rsid w:val="00CB749B"/>
    <w:rsid w:val="00CC5FE7"/>
    <w:rsid w:val="00CF1730"/>
    <w:rsid w:val="00CF72CF"/>
    <w:rsid w:val="00D217BC"/>
    <w:rsid w:val="00D22483"/>
    <w:rsid w:val="00D2294D"/>
    <w:rsid w:val="00D24730"/>
    <w:rsid w:val="00D24CFA"/>
    <w:rsid w:val="00D253A5"/>
    <w:rsid w:val="00D25FD1"/>
    <w:rsid w:val="00D26061"/>
    <w:rsid w:val="00D31EBD"/>
    <w:rsid w:val="00D32E3D"/>
    <w:rsid w:val="00D34C78"/>
    <w:rsid w:val="00D35F33"/>
    <w:rsid w:val="00D408F0"/>
    <w:rsid w:val="00D4192A"/>
    <w:rsid w:val="00D41AEF"/>
    <w:rsid w:val="00D45507"/>
    <w:rsid w:val="00D50FDE"/>
    <w:rsid w:val="00D62B88"/>
    <w:rsid w:val="00D6325C"/>
    <w:rsid w:val="00D649BA"/>
    <w:rsid w:val="00D766A1"/>
    <w:rsid w:val="00D83CE5"/>
    <w:rsid w:val="00D8590D"/>
    <w:rsid w:val="00D97AB7"/>
    <w:rsid w:val="00DA3374"/>
    <w:rsid w:val="00DA52B3"/>
    <w:rsid w:val="00DB129E"/>
    <w:rsid w:val="00DB762C"/>
    <w:rsid w:val="00DD139A"/>
    <w:rsid w:val="00DD49A6"/>
    <w:rsid w:val="00DD682C"/>
    <w:rsid w:val="00DD7F54"/>
    <w:rsid w:val="00DE2FAA"/>
    <w:rsid w:val="00DE36F9"/>
    <w:rsid w:val="00DE4F83"/>
    <w:rsid w:val="00DE699A"/>
    <w:rsid w:val="00DF4A4E"/>
    <w:rsid w:val="00DF604C"/>
    <w:rsid w:val="00DF75E0"/>
    <w:rsid w:val="00E0238B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476E"/>
    <w:rsid w:val="00E65893"/>
    <w:rsid w:val="00E65EA4"/>
    <w:rsid w:val="00E71066"/>
    <w:rsid w:val="00E76636"/>
    <w:rsid w:val="00E92D7C"/>
    <w:rsid w:val="00E93FCB"/>
    <w:rsid w:val="00EA67D7"/>
    <w:rsid w:val="00EA6984"/>
    <w:rsid w:val="00EA7EA6"/>
    <w:rsid w:val="00EA7EFC"/>
    <w:rsid w:val="00EB04CF"/>
    <w:rsid w:val="00EC0FB1"/>
    <w:rsid w:val="00EC276F"/>
    <w:rsid w:val="00EC307B"/>
    <w:rsid w:val="00EC4DCB"/>
    <w:rsid w:val="00EC79B0"/>
    <w:rsid w:val="00ED3A9A"/>
    <w:rsid w:val="00ED575E"/>
    <w:rsid w:val="00F07539"/>
    <w:rsid w:val="00F3468F"/>
    <w:rsid w:val="00F3495E"/>
    <w:rsid w:val="00F35F13"/>
    <w:rsid w:val="00F42B05"/>
    <w:rsid w:val="00F5129F"/>
    <w:rsid w:val="00F64DE9"/>
    <w:rsid w:val="00F70412"/>
    <w:rsid w:val="00F719B4"/>
    <w:rsid w:val="00FA2C7F"/>
    <w:rsid w:val="00FA5A5B"/>
    <w:rsid w:val="00FA70ED"/>
    <w:rsid w:val="00FA7D0A"/>
    <w:rsid w:val="00FB4585"/>
    <w:rsid w:val="00FC1CE2"/>
    <w:rsid w:val="00FC1D31"/>
    <w:rsid w:val="00FC44DB"/>
    <w:rsid w:val="00FC6336"/>
    <w:rsid w:val="00FD522F"/>
    <w:rsid w:val="00FD55C0"/>
    <w:rsid w:val="00FE44F3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A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87</cp:revision>
  <cp:lastPrinted>2026-01-09T02:58:00Z</cp:lastPrinted>
  <dcterms:created xsi:type="dcterms:W3CDTF">2025-12-19T02:02:00Z</dcterms:created>
  <dcterms:modified xsi:type="dcterms:W3CDTF">2026-07-17T02:59:00Z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