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at his touch ofa certain icy pang along my blood. “Come, sir,’ said I.</w:t>
        <w:br/>
        <w:t>“You forget that I have not yet the pleasure of your acquaintance. Be</w:t>
        <w:br/>
        <w:t>seated, if you please.” And I showed him an example, and sat down</w:t>
        <w:br/>
        <w:t>myself in my customary seat and with as fair an imitation of my or-</w:t>
        <w:br/>
        <w:t>dinary manner to a patient, as the lateness of the hour, the nature of</w:t>
        <w:br/>
        <w:t>my preoccupations, and the horror I had of my visitor, would suffer</w:t>
        <w:br/>
        <w:t>me to muster.</w:t>
        <w:br/>
        <w:br/>
        <w:t>“I beg your pardon, Dr. Lanyon,” he replied civilly enough. “What</w:t>
        <w:br/>
        <w:t>you say is very well founded; and my impatience has shown its heels</w:t>
        <w:br/>
        <w:t>to my politeness. I come here at the instance of your colleague, Dr.</w:t>
        <w:br/>
        <w:t>Henry Jekyll, on a piece of business of some moment; and I under-</w:t>
        <w:br/>
        <w:t>stood...” He paused and put his hand to his throat, and I could see,</w:t>
        <w:br/>
        <w:t>in spite of his collected manner, that he was wrestling against the</w:t>
        <w:br/>
        <w:t>approaches of the hysteria—“I understood, a drawer...”</w:t>
        <w:br/>
        <w:br/>
        <w:t>But here I took pity on my visitor’s suspense, and some perhaps</w:t>
        <w:br/>
        <w:t>on my own growing curiosity.</w:t>
        <w:br/>
        <w:br/>
        <w:t>“There it is, sir,” said I, pointing to the drawer, where it lay on the</w:t>
        <w:br/>
        <w:t>floor behind a table and still covered with the sheet.</w:t>
        <w:br/>
        <w:br/>
        <w:t>He sprang to it, and then paused, and laid his hand upon his</w:t>
        <w:br/>
        <w:t>heart: I could hear his teeth grate with the convulsive action of his</w:t>
        <w:br/>
        <w:t>jaws; and his face was so ghastly to see that I grew alarmed both for</w:t>
        <w:br/>
        <w:t>his life and reason.</w:t>
        <w:br/>
        <w:br/>
        <w:t>“Compose yourself,’ said I.</w:t>
        <w:br/>
        <w:br/>
        <w:t>He turned a dreadful smile to me, and as if with the decision of</w:t>
        <w:br/>
        <w:t>despair, plucked away the sheet. At sight of the contents, he uttered</w:t>
        <w:br/>
        <w:t>one loud sob of such immense relief that I sat petrified. And the</w:t>
        <w:br/>
        <w:t>next moment, in a voice that was already fairly well under control,</w:t>
        <w:br/>
        <w:t>“Have you a graduated glass?” he asked.</w:t>
        <w:br/>
        <w:br/>
        <w:t>I rose from my place with something of an effort and gave him</w:t>
        <w:br/>
        <w:t>what he asked.</w:t>
        <w:br/>
        <w:br/>
        <w:t>He thanked me with a smiling nod, measured out a few min-</w:t>
        <w:br/>
        <w:t>ims of the red tincture and added one of the powders. The mix-</w:t>
        <w:br/>
        <w:t>ture, which was at first of a reddish hue, began, in proportion as the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