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EBDDD1" w14:textId="4FA70E8E" w:rsidR="00375EBA" w:rsidRDefault="00C418F9" w:rsidP="00C418F9">
      <w:pPr>
        <w:pStyle w:val="Heading1"/>
        <w:rPr>
          <w:lang w:val="en-US"/>
        </w:rPr>
      </w:pPr>
      <w:r>
        <w:rPr>
          <w:lang w:val="en-US"/>
        </w:rPr>
        <w:t>LO11.1 Explain the role of sticky prices in the aggregate expenditures model</w:t>
      </w:r>
    </w:p>
    <w:p w14:paraId="06C4C651" w14:textId="000142CC" w:rsidR="00C418F9" w:rsidRDefault="00C418F9" w:rsidP="00C418F9">
      <w:pPr>
        <w:pStyle w:val="Heading2"/>
        <w:rPr>
          <w:lang w:val="en-US"/>
        </w:rPr>
      </w:pPr>
      <w:r>
        <w:rPr>
          <w:lang w:val="en-US"/>
        </w:rPr>
        <w:t>A “stuck price” model</w:t>
      </w:r>
    </w:p>
    <w:p w14:paraId="4B6C4F05" w14:textId="51B03D96" w:rsidR="00C418F9" w:rsidRDefault="00C418F9" w:rsidP="00C418F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Most </w:t>
      </w:r>
      <w:r w:rsidRPr="00F21D97">
        <w:rPr>
          <w:shd w:val="clear" w:color="auto" w:fill="B2E4D5" w:themeFill="accent4" w:themeFillTint="66"/>
          <w:lang w:val="en-US"/>
        </w:rPr>
        <w:t>important assumption is that prices are fixed</w:t>
      </w:r>
    </w:p>
    <w:p w14:paraId="71378831" w14:textId="36682D6B" w:rsidR="00C418F9" w:rsidRDefault="00C418F9" w:rsidP="00C418F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Keynes had made this simplifying assumption because he had observed that prices has not declines sufficiently during the Great Depression to boost spendin</w:t>
      </w:r>
      <w:r w:rsidR="00F21D97">
        <w:rPr>
          <w:lang w:val="en-US"/>
        </w:rPr>
        <w:t>g and maintain output and employment at their pre-Depression Levels</w:t>
      </w:r>
    </w:p>
    <w:p w14:paraId="55A34321" w14:textId="4445AF84" w:rsidR="00F21D97" w:rsidRDefault="00F21D97" w:rsidP="00C418F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Macroeconomic theories before the Great Depression </w:t>
      </w:r>
    </w:p>
    <w:p w14:paraId="406B23DC" w14:textId="7FD71B0E" w:rsidR="00F21D97" w:rsidRDefault="00F21D97" w:rsidP="00F21D9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Predicted that prices would fall to equate quantity supplied and quantity demanded</w:t>
      </w:r>
    </w:p>
    <w:p w14:paraId="7A35EBF5" w14:textId="5B0F0AE1" w:rsidR="00F21D97" w:rsidRDefault="00F21D97" w:rsidP="00F21D97">
      <w:pPr>
        <w:pStyle w:val="Heading2"/>
        <w:rPr>
          <w:lang w:val="en-US"/>
        </w:rPr>
      </w:pPr>
      <w:r>
        <w:rPr>
          <w:lang w:val="en-US"/>
        </w:rPr>
        <w:t>Unplanned Inventory Adjustments</w:t>
      </w:r>
    </w:p>
    <w:p w14:paraId="6B2152E5" w14:textId="5D60A4DF" w:rsidR="00F21D97" w:rsidRDefault="00F21D97" w:rsidP="00F21D9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During the Great Depression</w:t>
      </w:r>
    </w:p>
    <w:p w14:paraId="5FA1F2C6" w14:textId="36BD306A" w:rsidR="00F21D97" w:rsidRDefault="00F21D97" w:rsidP="00F21D9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There were unplanned changes in inventory </w:t>
      </w:r>
    </w:p>
    <w:p w14:paraId="7FBE3D29" w14:textId="63F98DA5" w:rsidR="00F21D97" w:rsidRDefault="00F21D97" w:rsidP="00F21D9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Households and business unexpectedly reduced their spending, which caused inventories of unsold goods to unexpectedly surge. </w:t>
      </w:r>
    </w:p>
    <w:p w14:paraId="77BBEFD8" w14:textId="38E30B99" w:rsidR="00F21D97" w:rsidRDefault="00F21D97" w:rsidP="00F21D9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Unable and unwilling to slash their prices, firms could not sell output fast enough to prevent inventories from continuing to pile up </w:t>
      </w:r>
    </w:p>
    <w:p w14:paraId="7940C598" w14:textId="4DD09478" w:rsidR="00F21D97" w:rsidRDefault="00F21D97" w:rsidP="00F21D9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They greatly reduced their rates of production, in some cases shutting down factories completely until inventory levels declines </w:t>
      </w:r>
    </w:p>
    <w:p w14:paraId="55DC8F51" w14:textId="51FECA5F" w:rsidR="00F21D97" w:rsidRDefault="00F21D97" w:rsidP="00F21D9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Unemployment increased, idle resources</w:t>
      </w:r>
    </w:p>
    <w:p w14:paraId="36A68191" w14:textId="38EF8F73" w:rsidR="00F21D97" w:rsidRDefault="00F21D97" w:rsidP="00F21D97">
      <w:pPr>
        <w:pStyle w:val="ListParagraph"/>
        <w:numPr>
          <w:ilvl w:val="0"/>
          <w:numId w:val="1"/>
        </w:numPr>
        <w:rPr>
          <w:lang w:val="en-US"/>
        </w:rPr>
      </w:pPr>
      <w:r w:rsidRPr="00F21D97">
        <w:rPr>
          <w:shd w:val="clear" w:color="auto" w:fill="B2E4D5" w:themeFill="accent4" w:themeFillTint="66"/>
          <w:lang w:val="en-US"/>
        </w:rPr>
        <w:t>Another important assumption Keynes made is that production decisions are made in response to unexpected changes in inventory</w:t>
      </w:r>
    </w:p>
    <w:p w14:paraId="595EEF97" w14:textId="2F78367C" w:rsidR="00F21D97" w:rsidRDefault="00F21D97" w:rsidP="00F21D97">
      <w:pPr>
        <w:pStyle w:val="Heading2"/>
        <w:rPr>
          <w:lang w:val="en-US"/>
        </w:rPr>
      </w:pPr>
      <w:r>
        <w:rPr>
          <w:lang w:val="en-US"/>
        </w:rPr>
        <w:t xml:space="preserve">Current Relevance </w:t>
      </w:r>
    </w:p>
    <w:p w14:paraId="31CF0AF0" w14:textId="3CA969F5" w:rsidR="00F21D97" w:rsidRDefault="00F21D97" w:rsidP="00F21D9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Keynesian aggregate expenditures model remains relevant today because many prices in the modern economy are inflexible downward over relatively short periods of time</w:t>
      </w:r>
    </w:p>
    <w:p w14:paraId="4A529EC4" w14:textId="67822110" w:rsidR="00F21D97" w:rsidRDefault="00120281" w:rsidP="00120281">
      <w:pPr>
        <w:pStyle w:val="Heading2"/>
        <w:rPr>
          <w:lang w:val="en-US"/>
        </w:rPr>
      </w:pPr>
      <w:r>
        <w:rPr>
          <w:lang w:val="en-US"/>
        </w:rPr>
        <w:t xml:space="preserve">A preview and assumptions </w:t>
      </w:r>
    </w:p>
    <w:p w14:paraId="063B4F03" w14:textId="39D1F900" w:rsidR="00120281" w:rsidRDefault="00120281" w:rsidP="0012028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presence of excess production capacity and unemployed labor implies that an increase in aggregate expenditures will increase real output and employment without raising the price level </w:t>
      </w:r>
    </w:p>
    <w:p w14:paraId="474A5788" w14:textId="113D7D29" w:rsidR="00120281" w:rsidRDefault="00120281" w:rsidP="00120281">
      <w:pPr>
        <w:rPr>
          <w:lang w:val="en-US"/>
        </w:rPr>
      </w:pPr>
    </w:p>
    <w:p w14:paraId="7EF7591E" w14:textId="4E9D1665" w:rsidR="00120281" w:rsidRDefault="00120281" w:rsidP="00120281">
      <w:pPr>
        <w:pStyle w:val="Heading1"/>
        <w:rPr>
          <w:lang w:val="en-US"/>
        </w:rPr>
      </w:pPr>
      <w:r>
        <w:rPr>
          <w:lang w:val="en-US"/>
        </w:rPr>
        <w:t xml:space="preserve">LO11.2 Derive an economy’s investment schedule from the investment demand curve and an interest rate </w:t>
      </w:r>
    </w:p>
    <w:p w14:paraId="2B442668" w14:textId="0377B513" w:rsidR="00120281" w:rsidRDefault="00120281" w:rsidP="0012028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 the private and closed economy, the two components of aggregate expenditures are consumption, C, and gross investment, Ig. </w:t>
      </w:r>
    </w:p>
    <w:p w14:paraId="226A4656" w14:textId="03F99006" w:rsidR="00120281" w:rsidRDefault="00E86F7A" w:rsidP="0012028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Planned investment is independent of the level of current disposable income or real output </w:t>
      </w:r>
    </w:p>
    <w:p w14:paraId="1816E922" w14:textId="161675D1" w:rsidR="00E86F7A" w:rsidRDefault="00E86F7A" w:rsidP="0012028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Investment schedule is NOT the same as investment demand curve </w:t>
      </w:r>
    </w:p>
    <w:p w14:paraId="76B29FB9" w14:textId="40E63049" w:rsidR="00E86F7A" w:rsidRDefault="00E86F7A" w:rsidP="00E86F7A">
      <w:pPr>
        <w:pStyle w:val="ListParagraph"/>
        <w:numPr>
          <w:ilvl w:val="1"/>
          <w:numId w:val="1"/>
        </w:numPr>
        <w:rPr>
          <w:lang w:val="en-US"/>
        </w:rPr>
      </w:pPr>
      <w:r w:rsidRPr="00610647">
        <w:rPr>
          <w:shd w:val="clear" w:color="auto" w:fill="B2E4D5" w:themeFill="accent4" w:themeFillTint="66"/>
          <w:lang w:val="en-US"/>
        </w:rPr>
        <w:t>Investment schedule shows the amount of investment forthcoming at each level of GDP</w:t>
      </w:r>
    </w:p>
    <w:p w14:paraId="59D72620" w14:textId="24E87D26" w:rsidR="00E86F7A" w:rsidRDefault="00E86F7A" w:rsidP="00E86F7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A76035" wp14:editId="694172AE">
            <wp:extent cx="5731510" cy="41421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D6C0" w14:textId="0EDC4338" w:rsidR="00F9621C" w:rsidRDefault="00F9621C">
      <w:pPr>
        <w:rPr>
          <w:lang w:val="en-US"/>
        </w:rPr>
      </w:pPr>
      <w:r>
        <w:rPr>
          <w:lang w:val="en-US"/>
        </w:rPr>
        <w:br w:type="page"/>
      </w:r>
    </w:p>
    <w:p w14:paraId="462EF9E4" w14:textId="3C3C99B7" w:rsidR="00E86F7A" w:rsidRDefault="00E86F7A" w:rsidP="00E86F7A">
      <w:pPr>
        <w:pStyle w:val="Heading1"/>
        <w:rPr>
          <w:lang w:val="en-US"/>
        </w:rPr>
      </w:pPr>
      <w:r>
        <w:rPr>
          <w:lang w:val="en-US"/>
        </w:rPr>
        <w:lastRenderedPageBreak/>
        <w:t>LO11.3 Combine consumption and investment to create an aggregate expenditures schedule for a private, closed economy and determine the economy’s equilibrium level of output</w:t>
      </w:r>
    </w:p>
    <w:p w14:paraId="1C9A4D4F" w14:textId="351D62D5" w:rsidR="00E86F7A" w:rsidRDefault="00E86F7A" w:rsidP="00E86F7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PRIVATE CLOSED ECONOMY</w:t>
      </w:r>
    </w:p>
    <w:p w14:paraId="43654A03" w14:textId="06566DE1" w:rsidR="00E86F7A" w:rsidRDefault="00E86F7A" w:rsidP="00E86F7A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Combining consumption schedule with investment schedule of the previous schedule to explain the equilibrium levels of output, </w:t>
      </w:r>
      <w:proofErr w:type="gramStart"/>
      <w:r>
        <w:rPr>
          <w:lang w:val="en-US"/>
        </w:rPr>
        <w:t>income</w:t>
      </w:r>
      <w:proofErr w:type="gramEnd"/>
      <w:r>
        <w:rPr>
          <w:lang w:val="en-US"/>
        </w:rPr>
        <w:t xml:space="preserve"> and employment </w:t>
      </w:r>
    </w:p>
    <w:p w14:paraId="3CC20424" w14:textId="55FED51F" w:rsidR="00E86F7A" w:rsidRDefault="00E86F7A" w:rsidP="00E86F7A">
      <w:pPr>
        <w:pStyle w:val="Heading2"/>
        <w:rPr>
          <w:lang w:val="en-US"/>
        </w:rPr>
      </w:pPr>
      <w:r>
        <w:rPr>
          <w:lang w:val="en-US"/>
        </w:rPr>
        <w:t xml:space="preserve">Tabular Analysis </w:t>
      </w:r>
    </w:p>
    <w:p w14:paraId="2C42DAEF" w14:textId="57C9E9EB" w:rsidR="00E86F7A" w:rsidRDefault="00F9621C" w:rsidP="00E86F7A">
      <w:pPr>
        <w:rPr>
          <w:lang w:val="en-US"/>
        </w:rPr>
      </w:pPr>
      <w:r>
        <w:rPr>
          <w:noProof/>
        </w:rPr>
        <w:drawing>
          <wp:inline distT="0" distB="0" distL="0" distR="0" wp14:anchorId="56EAEFBC" wp14:editId="5B1A8EE3">
            <wp:extent cx="5731510" cy="30365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C02C" w14:textId="46409DE2" w:rsidR="00F9621C" w:rsidRDefault="00F9621C" w:rsidP="00F9621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Real Domestic Output </w:t>
      </w:r>
    </w:p>
    <w:p w14:paraId="37F5B9AC" w14:textId="29C1ECB6" w:rsidR="00F9621C" w:rsidRDefault="00F9621C" w:rsidP="00F9621C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Firms are willing to produce any one of these 10 levels of output just </w:t>
      </w:r>
      <w:proofErr w:type="gramStart"/>
      <w:r>
        <w:rPr>
          <w:lang w:val="en-US"/>
        </w:rPr>
        <w:t>as long as</w:t>
      </w:r>
      <w:proofErr w:type="gramEnd"/>
      <w:r>
        <w:rPr>
          <w:lang w:val="en-US"/>
        </w:rPr>
        <w:t xml:space="preserve"> the </w:t>
      </w:r>
      <w:r w:rsidRPr="00610647">
        <w:rPr>
          <w:shd w:val="clear" w:color="auto" w:fill="B2E4D5" w:themeFill="accent4" w:themeFillTint="66"/>
          <w:lang w:val="en-US"/>
        </w:rPr>
        <w:t>revenue that they receive from selling any particular amount of output equals or exceeds the costs of producing it</w:t>
      </w:r>
    </w:p>
    <w:p w14:paraId="0FA2BF73" w14:textId="2A761A75" w:rsidR="00F9621C" w:rsidRDefault="00F9621C" w:rsidP="00F9621C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Those costs are the factor payments needed to obtain the required amounts of labor, land, </w:t>
      </w:r>
      <w:proofErr w:type="gramStart"/>
      <w:r>
        <w:rPr>
          <w:lang w:val="en-US"/>
        </w:rPr>
        <w:t>capital</w:t>
      </w:r>
      <w:proofErr w:type="gramEnd"/>
      <w:r>
        <w:rPr>
          <w:lang w:val="en-US"/>
        </w:rPr>
        <w:t xml:space="preserve"> and entrepreneurship </w:t>
      </w:r>
    </w:p>
    <w:p w14:paraId="0FE1B673" w14:textId="532BF9D6" w:rsidR="00F9621C" w:rsidRDefault="00F9621C" w:rsidP="00F9621C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Wages, rent, interest and profit </w:t>
      </w:r>
    </w:p>
    <w:p w14:paraId="591C7B8E" w14:textId="13E10D5C" w:rsidR="00F9621C" w:rsidRDefault="00F9621C" w:rsidP="00F9621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Aggregate Expenditures </w:t>
      </w:r>
    </w:p>
    <w:p w14:paraId="3BCA30BA" w14:textId="4A039D73" w:rsidR="00F9621C" w:rsidRDefault="00F9621C" w:rsidP="00F9621C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In the private closed economy, aggregate expenditures consist of consumption plus investment </w:t>
      </w:r>
    </w:p>
    <w:p w14:paraId="07BC346D" w14:textId="351049A6" w:rsidR="00F9621C" w:rsidRDefault="00BD1CCF" w:rsidP="00BD1CC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Equilibrium GDP </w:t>
      </w:r>
    </w:p>
    <w:p w14:paraId="4CE62585" w14:textId="3F1821E9" w:rsidR="00BD1CCF" w:rsidRDefault="00BD1CCF" w:rsidP="00BD1CCF">
      <w:pPr>
        <w:pStyle w:val="ListParagraph"/>
        <w:numPr>
          <w:ilvl w:val="1"/>
          <w:numId w:val="1"/>
        </w:numPr>
        <w:rPr>
          <w:lang w:val="en-US"/>
        </w:rPr>
      </w:pPr>
      <w:r w:rsidRPr="00610647">
        <w:rPr>
          <w:shd w:val="clear" w:color="auto" w:fill="B2E4D5" w:themeFill="accent4" w:themeFillTint="66"/>
          <w:lang w:val="en-US"/>
        </w:rPr>
        <w:t>Equilibrium output is the output whose production creates total spending just sufficient to purchase that output</w:t>
      </w:r>
    </w:p>
    <w:p w14:paraId="1BD9BFC3" w14:textId="53394F0F" w:rsidR="00BD1CCF" w:rsidRDefault="00BD1CCF" w:rsidP="00BD1CC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Total quantity of goods produced (GDP) equals the total quantity of goods purchases (C + I</w:t>
      </w:r>
      <w:r>
        <w:rPr>
          <w:vertAlign w:val="subscript"/>
          <w:lang w:val="en-US"/>
        </w:rPr>
        <w:t>g</w:t>
      </w:r>
      <w:r>
        <w:rPr>
          <w:lang w:val="en-US"/>
        </w:rPr>
        <w:t xml:space="preserve">) </w:t>
      </w:r>
    </w:p>
    <w:p w14:paraId="589AE59D" w14:textId="02855C41" w:rsidR="00BD1CCF" w:rsidRDefault="00BD1CCF" w:rsidP="00BD1CC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There is no overproduction which would result in excess inventories and consequently cutbacks in production </w:t>
      </w:r>
    </w:p>
    <w:p w14:paraId="5130D6B8" w14:textId="06298937" w:rsidR="00BD1CCF" w:rsidRDefault="00BD1CCF" w:rsidP="00BD1CC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There is no excess spending, which would draw down inventories of goods and prompt increases in production</w:t>
      </w:r>
    </w:p>
    <w:p w14:paraId="0281B63C" w14:textId="3268593E" w:rsidR="00BD1CCF" w:rsidRDefault="00BD1CCF" w:rsidP="00BD1CC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No reason for businesses to alter this rate of production</w:t>
      </w:r>
    </w:p>
    <w:p w14:paraId="6834608F" w14:textId="671B94EE" w:rsidR="00BD1CCF" w:rsidRDefault="00BD1CCF" w:rsidP="00BD1CC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Disequilibrium </w:t>
      </w:r>
    </w:p>
    <w:p w14:paraId="282D62C0" w14:textId="727045E4" w:rsidR="00BD1CCF" w:rsidRDefault="00BD1CCF" w:rsidP="00BD1CC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No level of GDP other than the equilibrium level of GDP can be sustained </w:t>
      </w:r>
    </w:p>
    <w:p w14:paraId="0FFFE918" w14:textId="4BB59E4D" w:rsidR="00BD1CCF" w:rsidRDefault="00BD1CCF" w:rsidP="00BD1CC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Column 1 to 5: spending exceeds GDP</w:t>
      </w:r>
    </w:p>
    <w:p w14:paraId="1186D069" w14:textId="3BCFF754" w:rsidR="00BD1CCF" w:rsidRDefault="00BD1CCF" w:rsidP="00BD1CC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Column 7 to 10: GDP exceeds spending </w:t>
      </w:r>
    </w:p>
    <w:p w14:paraId="2E69E873" w14:textId="2EB5F2D7" w:rsidR="00BD1CCF" w:rsidRDefault="00BD1CCF" w:rsidP="00FF4A8D">
      <w:pPr>
        <w:pStyle w:val="Heading2"/>
        <w:rPr>
          <w:lang w:val="en-US"/>
        </w:rPr>
      </w:pPr>
      <w:r>
        <w:rPr>
          <w:lang w:val="en-US"/>
        </w:rPr>
        <w:t>Graphical Analysi</w:t>
      </w:r>
      <w:r w:rsidR="00FF4A8D">
        <w:rPr>
          <w:lang w:val="en-US"/>
        </w:rPr>
        <w:t>s</w:t>
      </w:r>
    </w:p>
    <w:p w14:paraId="1531DB21" w14:textId="2E2CC499" w:rsidR="00FF4A8D" w:rsidRDefault="00E9112A" w:rsidP="00FF4A8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45-degree line </w:t>
      </w:r>
      <w:r w:rsidRPr="00E9112A">
        <w:rPr>
          <w:lang w:val="en-US"/>
        </w:rPr>
        <w:sym w:font="Wingdings" w:char="F0E0"/>
      </w:r>
      <w:r>
        <w:rPr>
          <w:lang w:val="en-US"/>
        </w:rPr>
        <w:t xml:space="preserve"> GDP = C + I</w:t>
      </w:r>
      <w:r>
        <w:rPr>
          <w:vertAlign w:val="subscript"/>
          <w:lang w:val="en-US"/>
        </w:rPr>
        <w:t>g</w:t>
      </w:r>
    </w:p>
    <w:p w14:paraId="62864A8B" w14:textId="58135C02" w:rsidR="00E9112A" w:rsidRPr="00E9112A" w:rsidRDefault="00E9112A" w:rsidP="00E9112A">
      <w:pPr>
        <w:rPr>
          <w:lang w:val="en-US"/>
        </w:rPr>
      </w:pPr>
      <w:r>
        <w:rPr>
          <w:noProof/>
        </w:rPr>
        <w:drawing>
          <wp:inline distT="0" distB="0" distL="0" distR="0" wp14:anchorId="79BDB075" wp14:editId="3FAA4425">
            <wp:extent cx="5731510" cy="57499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9A79" w14:textId="3BD79C62" w:rsidR="00120281" w:rsidRDefault="00E9112A" w:rsidP="00E9112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AE line shows:</w:t>
      </w:r>
    </w:p>
    <w:p w14:paraId="599721E2" w14:textId="63DB9F90" w:rsidR="00E9112A" w:rsidRDefault="00E9112A" w:rsidP="00E9112A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Total spending rises with income and </w:t>
      </w:r>
      <w:proofErr w:type="gramStart"/>
      <w:r>
        <w:rPr>
          <w:lang w:val="en-US"/>
        </w:rPr>
        <w:t>output(</w:t>
      </w:r>
      <w:proofErr w:type="gramEnd"/>
      <w:r>
        <w:rPr>
          <w:lang w:val="en-US"/>
        </w:rPr>
        <w:t xml:space="preserve">GDP), but not as much as income rises </w:t>
      </w:r>
    </w:p>
    <w:p w14:paraId="7B8535A5" w14:textId="57A14251" w:rsidR="00E9112A" w:rsidRDefault="00E9112A" w:rsidP="00E9112A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Because MPC is less than 1</w:t>
      </w:r>
    </w:p>
    <w:p w14:paraId="607A0640" w14:textId="5963CEE4" w:rsidR="00E9112A" w:rsidRDefault="00E9112A" w:rsidP="00E9112A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AE line C + I</w:t>
      </w:r>
      <w:r>
        <w:rPr>
          <w:vertAlign w:val="subscript"/>
          <w:lang w:val="en-US"/>
        </w:rPr>
        <w:t>g</w:t>
      </w:r>
      <w:r>
        <w:rPr>
          <w:lang w:val="en-US"/>
        </w:rPr>
        <w:t xml:space="preserve"> is parallel to the consumption line </w:t>
      </w:r>
      <w:r w:rsidRPr="00E9112A">
        <w:rPr>
          <w:lang w:val="en-US"/>
        </w:rPr>
        <w:sym w:font="Wingdings" w:char="F0E0"/>
      </w:r>
      <w:r>
        <w:rPr>
          <w:lang w:val="en-US"/>
        </w:rPr>
        <w:t xml:space="preserve"> slope is equal to MPC</w:t>
      </w:r>
    </w:p>
    <w:p w14:paraId="6504DD5D" w14:textId="610ABD95" w:rsidR="00E9112A" w:rsidRDefault="00E9112A" w:rsidP="00E9112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equilibrium level of GDP occurs at the intersection of the aggregate expenditures schedule and the 45-degree line</w:t>
      </w:r>
    </w:p>
    <w:p w14:paraId="7417F529" w14:textId="77F3DC3A" w:rsidR="00E9112A" w:rsidRDefault="00E9112A" w:rsidP="00E9112A">
      <w:pPr>
        <w:rPr>
          <w:lang w:val="en-US"/>
        </w:rPr>
      </w:pPr>
    </w:p>
    <w:p w14:paraId="61549268" w14:textId="7E69DD68" w:rsidR="00E9112A" w:rsidRDefault="00E9112A" w:rsidP="00E9112A">
      <w:pPr>
        <w:pStyle w:val="Heading1"/>
        <w:rPr>
          <w:lang w:val="en-US"/>
        </w:rPr>
      </w:pPr>
      <w:r>
        <w:rPr>
          <w:lang w:val="en-US"/>
        </w:rPr>
        <w:lastRenderedPageBreak/>
        <w:t>LO11.4 Discuss the two alternate ways to characterize the equilibrium level of real GDP in a private closed economy</w:t>
      </w:r>
    </w:p>
    <w:p w14:paraId="3E5FE2CE" w14:textId="7F88AE4E" w:rsidR="00E9112A" w:rsidRDefault="00E9112A" w:rsidP="00E9112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Table 11.2 reveals two more characteristics </w:t>
      </w:r>
    </w:p>
    <w:p w14:paraId="3993D049" w14:textId="340FFBF7" w:rsidR="00E9112A" w:rsidRDefault="00E9112A" w:rsidP="00E9112A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Saving and planned investment are equal </w:t>
      </w:r>
    </w:p>
    <w:p w14:paraId="6335F938" w14:textId="568F5441" w:rsidR="00E9112A" w:rsidRDefault="00E9112A" w:rsidP="00E9112A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There are no unplanned changes in inventories</w:t>
      </w:r>
    </w:p>
    <w:p w14:paraId="53A0330E" w14:textId="1ED18903" w:rsidR="00E9112A" w:rsidRDefault="00E9112A" w:rsidP="00E9112A">
      <w:pPr>
        <w:pStyle w:val="Heading2"/>
        <w:rPr>
          <w:lang w:val="en-US"/>
        </w:rPr>
      </w:pPr>
      <w:r>
        <w:rPr>
          <w:lang w:val="en-US"/>
        </w:rPr>
        <w:t xml:space="preserve">Saving Equals Planned Investment </w:t>
      </w:r>
    </w:p>
    <w:p w14:paraId="67820497" w14:textId="238F2C12" w:rsidR="00E9112A" w:rsidRDefault="00473D56" w:rsidP="00E9112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Saving is leakage </w:t>
      </w:r>
    </w:p>
    <w:p w14:paraId="33407CC8" w14:textId="4DD4908C" w:rsidR="00473D56" w:rsidRDefault="00473D56" w:rsidP="00473D5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Consumption take things off the shelf but not enough </w:t>
      </w:r>
    </w:p>
    <w:p w14:paraId="6EBA1EDA" w14:textId="24DBCAA9" w:rsidR="00473D56" w:rsidRDefault="00473D56" w:rsidP="00473D5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Investment also removes from the shelf </w:t>
      </w:r>
    </w:p>
    <w:p w14:paraId="7085AB4A" w14:textId="1EFA8B31" w:rsidR="00473D56" w:rsidRDefault="00473D56" w:rsidP="00473D5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They sell capital to other businesses</w:t>
      </w:r>
    </w:p>
    <w:p w14:paraId="0CBA8975" w14:textId="79C115D3" w:rsidR="00473D56" w:rsidRDefault="00473D56" w:rsidP="00473D56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savings offset investment </w:t>
      </w:r>
    </w:p>
    <w:p w14:paraId="7F6F3968" w14:textId="2EB82C82" w:rsidR="00473D56" w:rsidRDefault="00473D56" w:rsidP="00473D56">
      <w:pPr>
        <w:pStyle w:val="Heading2"/>
        <w:rPr>
          <w:lang w:val="en-US"/>
        </w:rPr>
      </w:pPr>
      <w:r>
        <w:rPr>
          <w:lang w:val="en-US"/>
        </w:rPr>
        <w:t xml:space="preserve">No Unplanned Changes in Inventories </w:t>
      </w:r>
    </w:p>
    <w:p w14:paraId="6A90527D" w14:textId="49DFD474" w:rsidR="00473D56" w:rsidRDefault="00473D56" w:rsidP="00473D5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As part of their investment plans, firms may decide to increase or decrease their inventories </w:t>
      </w:r>
    </w:p>
    <w:p w14:paraId="2AE63B56" w14:textId="3164B5EB" w:rsidR="00473D56" w:rsidRDefault="00473D56" w:rsidP="00473D5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There are no planned changes in inventories at equilibrium GDP </w:t>
      </w:r>
    </w:p>
    <w:p w14:paraId="7FA3C70B" w14:textId="7B7DF05F" w:rsidR="00473D56" w:rsidRDefault="00473D56" w:rsidP="00473D5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Unplanned changes can cause changes in unemployment </w:t>
      </w:r>
    </w:p>
    <w:p w14:paraId="039245B2" w14:textId="1D886DD8" w:rsidR="00473D56" w:rsidRDefault="00473D56" w:rsidP="00473D56">
      <w:pPr>
        <w:rPr>
          <w:lang w:val="en-US"/>
        </w:rPr>
      </w:pPr>
    </w:p>
    <w:p w14:paraId="61C9C861" w14:textId="2B784309" w:rsidR="00473D56" w:rsidRDefault="00473D56" w:rsidP="00473D56">
      <w:pPr>
        <w:pStyle w:val="Heading1"/>
        <w:rPr>
          <w:lang w:val="en-US"/>
        </w:rPr>
      </w:pPr>
      <w:r>
        <w:rPr>
          <w:lang w:val="en-US"/>
        </w:rPr>
        <w:t>LO11.5 Explain how the multiplier affects equilibrium real GDP</w:t>
      </w:r>
    </w:p>
    <w:p w14:paraId="3FB07EB8" w14:textId="3D29DE7C" w:rsidR="00473D56" w:rsidRDefault="00473D56" w:rsidP="00473D5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An initial change in spending can cause a greater change in real output through the multiplier effect </w:t>
      </w:r>
    </w:p>
    <w:p w14:paraId="0A490FA5" w14:textId="0DD529BB" w:rsidR="00473D56" w:rsidRDefault="00473D56" w:rsidP="00473D56">
      <w:pPr>
        <w:rPr>
          <w:lang w:val="en-US"/>
        </w:rPr>
      </w:pPr>
      <w:r>
        <w:rPr>
          <w:noProof/>
        </w:rPr>
        <w:drawing>
          <wp:inline distT="0" distB="0" distL="0" distR="0" wp14:anchorId="5BD8F853" wp14:editId="78975B8A">
            <wp:extent cx="2069157" cy="727278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2110" cy="7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</w:t>
      </w:r>
      <w:r>
        <w:rPr>
          <w:noProof/>
        </w:rPr>
        <w:drawing>
          <wp:inline distT="0" distB="0" distL="0" distR="0" wp14:anchorId="3089D6B2" wp14:editId="61D6F07F">
            <wp:extent cx="1426464" cy="61656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14926" cy="65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AC7F" w14:textId="73332F6E" w:rsidR="00473D56" w:rsidRDefault="00C21639" w:rsidP="00473D5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Suppose that the expected rate of return on investment rises or that the real interest rate falls such that investment spending increases by $5 billion </w:t>
      </w:r>
    </w:p>
    <w:p w14:paraId="4E3CD60D" w14:textId="71CF582E" w:rsidR="00C21639" w:rsidRDefault="00C21639" w:rsidP="00C2163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Effect in shown in upward shift</w:t>
      </w:r>
    </w:p>
    <w:p w14:paraId="3A76E3F5" w14:textId="6398B465" w:rsidR="00C21639" w:rsidRDefault="00C21639" w:rsidP="00C2163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A9A761D" wp14:editId="3BC3DA41">
            <wp:extent cx="3934880" cy="291563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9086" cy="291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7D26" w14:textId="1800ED00" w:rsidR="00C21639" w:rsidRDefault="00C21639" w:rsidP="00C2163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Upward is increase</w:t>
      </w:r>
    </w:p>
    <w:p w14:paraId="7690CA00" w14:textId="3FEC0D63" w:rsidR="00C21639" w:rsidRDefault="00C21639" w:rsidP="00C2163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Downward is decrease</w:t>
      </w:r>
    </w:p>
    <w:p w14:paraId="5DCA582B" w14:textId="69C6D051" w:rsidR="00C21639" w:rsidRDefault="00C21639" w:rsidP="00C2163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extent of changes in equilibrium GDP will depend on the size of the multiplier</w:t>
      </w:r>
    </w:p>
    <w:p w14:paraId="20CB3E3E" w14:textId="0B7C61B0" w:rsidR="00C21639" w:rsidRDefault="00C21639" w:rsidP="00C21639">
      <w:pPr>
        <w:pStyle w:val="Heading1"/>
        <w:rPr>
          <w:lang w:val="en-US"/>
        </w:rPr>
      </w:pPr>
      <w:r>
        <w:rPr>
          <w:lang w:val="en-US"/>
        </w:rPr>
        <w:t xml:space="preserve">LO11.6 Integrate the international sector into the aggregate expenditures model </w:t>
      </w:r>
    </w:p>
    <w:p w14:paraId="3DBC6206" w14:textId="790EBC42" w:rsidR="00C21639" w:rsidRDefault="00C21639" w:rsidP="00C2163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OPEN PRIVATE ECONOMY </w:t>
      </w:r>
    </w:p>
    <w:p w14:paraId="45591834" w14:textId="118C0749" w:rsidR="00C21639" w:rsidRDefault="00C21639" w:rsidP="00C2163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Incorporates X and M </w:t>
      </w:r>
    </w:p>
    <w:p w14:paraId="66A3A503" w14:textId="0D08DE92" w:rsidR="00C21639" w:rsidRPr="00754AB5" w:rsidRDefault="00C21639" w:rsidP="00C2163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Net export</w:t>
      </w:r>
      <w:r w:rsidR="00754AB5">
        <w:rPr>
          <w:lang w:val="en-US"/>
        </w:rPr>
        <w:t>s</w:t>
      </w:r>
    </w:p>
    <w:p w14:paraId="41FD785B" w14:textId="5693B251" w:rsidR="00C21639" w:rsidRDefault="00C21639" w:rsidP="00C21639">
      <w:pPr>
        <w:pStyle w:val="Heading2"/>
        <w:rPr>
          <w:lang w:val="en-US"/>
        </w:rPr>
      </w:pPr>
      <w:r>
        <w:rPr>
          <w:lang w:val="en-US"/>
        </w:rPr>
        <w:t xml:space="preserve">Net Exports and Aggregate Expenditures </w:t>
      </w:r>
    </w:p>
    <w:p w14:paraId="7B2CB7D2" w14:textId="5C93EEFB" w:rsidR="00C21639" w:rsidRDefault="00C21639" w:rsidP="00C2163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Exports create domestic production, </w:t>
      </w:r>
      <w:r w:rsidR="00754AB5">
        <w:rPr>
          <w:lang w:val="en-US"/>
        </w:rPr>
        <w:t>income,</w:t>
      </w:r>
      <w:r>
        <w:rPr>
          <w:lang w:val="en-US"/>
        </w:rPr>
        <w:t xml:space="preserve"> and employment for a nation </w:t>
      </w:r>
    </w:p>
    <w:p w14:paraId="4E920783" w14:textId="32440899" w:rsidR="00C21639" w:rsidRDefault="00754AB5" w:rsidP="00C2163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Hence exports are included in aggregate expenditure </w:t>
      </w:r>
    </w:p>
    <w:p w14:paraId="770AA142" w14:textId="54DC019A" w:rsidR="00754AB5" w:rsidRDefault="00754AB5" w:rsidP="00C2163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When an economy is open to international trade, it will spend part of its income on imports </w:t>
      </w:r>
    </w:p>
    <w:p w14:paraId="17364FBB" w14:textId="67C714B5" w:rsidR="00754AB5" w:rsidRDefault="00754AB5" w:rsidP="00C2163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Subtract imports from aggregate expenditure </w:t>
      </w:r>
    </w:p>
    <w:p w14:paraId="5B725C9D" w14:textId="178D4C0A" w:rsidR="00754AB5" w:rsidRDefault="00754AB5" w:rsidP="00754AB5">
      <w:pPr>
        <w:rPr>
          <w:lang w:val="en-US"/>
        </w:rPr>
      </w:pPr>
    </w:p>
    <w:p w14:paraId="22AAC91E" w14:textId="77777777" w:rsidR="00754AB5" w:rsidRPr="00754AB5" w:rsidRDefault="00754AB5" w:rsidP="00754AB5">
      <w:pPr>
        <w:rPr>
          <w:lang w:val="en-US"/>
        </w:rPr>
      </w:pPr>
    </w:p>
    <w:p w14:paraId="5C58143D" w14:textId="4B1CE629" w:rsidR="00754AB5" w:rsidRDefault="00754AB5" w:rsidP="00754AB5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The Net Export Schedule </w:t>
      </w:r>
    </w:p>
    <w:p w14:paraId="2EB69221" w14:textId="6AF73436" w:rsidR="00754AB5" w:rsidRDefault="00754AB5" w:rsidP="00754AB5">
      <w:pPr>
        <w:rPr>
          <w:lang w:val="en-US"/>
        </w:rPr>
      </w:pPr>
      <w:r>
        <w:rPr>
          <w:noProof/>
        </w:rPr>
        <w:drawing>
          <wp:inline distT="0" distB="0" distL="0" distR="0" wp14:anchorId="4A76D097" wp14:editId="2C91A86D">
            <wp:extent cx="5167666" cy="272009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9433" cy="273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FAEC" w14:textId="4531CB2A" w:rsidR="00754AB5" w:rsidRDefault="00754AB5" w:rsidP="00754AB5">
      <w:pPr>
        <w:rPr>
          <w:lang w:val="en-US"/>
        </w:rPr>
      </w:pPr>
      <w:r>
        <w:rPr>
          <w:noProof/>
        </w:rPr>
        <w:drawing>
          <wp:inline distT="0" distB="0" distL="0" distR="0" wp14:anchorId="1BA78EAC" wp14:editId="3E14F618">
            <wp:extent cx="4540649" cy="33800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9984" cy="338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05FB" w14:textId="427B3333" w:rsidR="00754AB5" w:rsidRDefault="00754AB5" w:rsidP="00754AB5">
      <w:pPr>
        <w:pStyle w:val="Heading2"/>
        <w:rPr>
          <w:lang w:val="en-US"/>
        </w:rPr>
      </w:pPr>
      <w:r>
        <w:rPr>
          <w:lang w:val="en-US"/>
        </w:rPr>
        <w:t>Net Exports and Equilibrium GDP</w:t>
      </w:r>
    </w:p>
    <w:p w14:paraId="5344C1FF" w14:textId="63023066" w:rsidR="00754AB5" w:rsidRDefault="00754AB5" w:rsidP="00754AB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Wherever the Aggregate Expenditure line intersects the 45-degree line is the new equilibrium </w:t>
      </w:r>
    </w:p>
    <w:p w14:paraId="3D5321F2" w14:textId="3B536937" w:rsidR="00754AB5" w:rsidRDefault="00754AB5" w:rsidP="00754AB5">
      <w:pPr>
        <w:pStyle w:val="Heading2"/>
        <w:rPr>
          <w:lang w:val="en-US"/>
        </w:rPr>
      </w:pPr>
      <w:r>
        <w:rPr>
          <w:lang w:val="en-US"/>
        </w:rPr>
        <w:t xml:space="preserve">International Economic Linkages </w:t>
      </w:r>
    </w:p>
    <w:p w14:paraId="09F827FE" w14:textId="798B4FB4" w:rsidR="00754AB5" w:rsidRDefault="00754AB5" w:rsidP="00754AB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Prosperity Abroad </w:t>
      </w:r>
    </w:p>
    <w:p w14:paraId="707DB37C" w14:textId="18F6C3F8" w:rsidR="00754AB5" w:rsidRDefault="00754AB5" w:rsidP="00754AB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 rising level of real output and income among FOREIGN trading partners enables the country to sell more goods abroad, thus raising its net exports and increasing the country’s real GDP</w:t>
      </w:r>
    </w:p>
    <w:p w14:paraId="4DC8BB8A" w14:textId="064F70DD" w:rsidR="00BB5532" w:rsidRDefault="00BB5532" w:rsidP="00BB55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Exchange Rate </w:t>
      </w:r>
    </w:p>
    <w:p w14:paraId="30A97626" w14:textId="5191D9DE" w:rsidR="00BB5532" w:rsidRDefault="00BB5532" w:rsidP="00BB553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Depreciation </w:t>
      </w:r>
    </w:p>
    <w:p w14:paraId="635FE912" w14:textId="6AC0ED52" w:rsidR="00BB5532" w:rsidRDefault="00BB5532" w:rsidP="00BB553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Exports become cheaper and imports become more expensive </w:t>
      </w:r>
    </w:p>
    <w:p w14:paraId="065D46AC" w14:textId="1D2D230E" w:rsidR="00BB5532" w:rsidRDefault="00BB5532" w:rsidP="00BB553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Exports increase and imports decrease</w:t>
      </w:r>
    </w:p>
    <w:p w14:paraId="67A69ED5" w14:textId="5AE68EFF" w:rsidR="00BB5532" w:rsidRDefault="00BB5532" w:rsidP="00BB553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Expanding nation’s GDP</w:t>
      </w:r>
    </w:p>
    <w:p w14:paraId="5A08C27F" w14:textId="2548E87A" w:rsidR="00BB5532" w:rsidRDefault="00BB5532" w:rsidP="00BB55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 caution on Tariffs and Devaluation </w:t>
      </w:r>
    </w:p>
    <w:p w14:paraId="5D36B504" w14:textId="0382A141" w:rsidR="00BB5532" w:rsidRDefault="00BB5532" w:rsidP="00BB553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Trade wars are not desirable </w:t>
      </w:r>
    </w:p>
    <w:p w14:paraId="4570F7D4" w14:textId="3BC98C92" w:rsidR="00BB5532" w:rsidRDefault="00BB5532" w:rsidP="00BB5532">
      <w:pPr>
        <w:rPr>
          <w:lang w:val="en-US"/>
        </w:rPr>
      </w:pPr>
    </w:p>
    <w:p w14:paraId="3E229E4C" w14:textId="3597300F" w:rsidR="00BB5532" w:rsidRDefault="00BB5532" w:rsidP="00BB5532">
      <w:pPr>
        <w:pStyle w:val="Heading1"/>
        <w:rPr>
          <w:lang w:val="en-US"/>
        </w:rPr>
      </w:pPr>
      <w:r>
        <w:rPr>
          <w:lang w:val="en-US"/>
        </w:rPr>
        <w:t>LO11.7 Integrate the public sector into the aggregate expenditures model</w:t>
      </w:r>
    </w:p>
    <w:p w14:paraId="041B9069" w14:textId="003F93E5" w:rsidR="00BB5532" w:rsidRDefault="00BB5532" w:rsidP="00BB55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PUBLIC OPEN ECONOMY</w:t>
      </w:r>
    </w:p>
    <w:p w14:paraId="2219580A" w14:textId="5BEDCD94" w:rsidR="00BB5532" w:rsidRDefault="00BB5532" w:rsidP="00BB55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 government purchases and taxes to the model</w:t>
      </w:r>
    </w:p>
    <w:p w14:paraId="4CF48866" w14:textId="3CF5FB81" w:rsidR="00BB5532" w:rsidRDefault="00BB5532" w:rsidP="00BB55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Assuming that government purchases are independent of GDP and do not alter the consumption and investment schedules </w:t>
      </w:r>
    </w:p>
    <w:p w14:paraId="43BE5409" w14:textId="0399D563" w:rsidR="00BB5532" w:rsidRDefault="00BB5532" w:rsidP="00BB55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Government net tax revenues are counted </w:t>
      </w:r>
    </w:p>
    <w:p w14:paraId="3F9BF0CF" w14:textId="30DA7C0D" w:rsidR="00BB5532" w:rsidRDefault="00BB5532" w:rsidP="00BB553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Transfer payments </w:t>
      </w:r>
    </w:p>
    <w:p w14:paraId="48D5DF4E" w14:textId="3EBDF06B" w:rsidR="00BB5532" w:rsidRDefault="00BB5532" w:rsidP="00BB553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Personal taxes</w:t>
      </w:r>
    </w:p>
    <w:p w14:paraId="17BD169C" w14:textId="5D42C40D" w:rsidR="00BB5532" w:rsidRDefault="00BB5532" w:rsidP="00BB5532">
      <w:pPr>
        <w:rPr>
          <w:lang w:val="en-US"/>
        </w:rPr>
      </w:pPr>
    </w:p>
    <w:p w14:paraId="65680056" w14:textId="04E93C07" w:rsidR="00BB5532" w:rsidRDefault="00BB5532" w:rsidP="00BB5532">
      <w:pPr>
        <w:pStyle w:val="Heading2"/>
        <w:rPr>
          <w:lang w:val="en-US"/>
        </w:rPr>
      </w:pPr>
      <w:r>
        <w:rPr>
          <w:lang w:val="en-US"/>
        </w:rPr>
        <w:t xml:space="preserve">Government Purchases and Equilibrium GDP </w:t>
      </w:r>
    </w:p>
    <w:p w14:paraId="02B09C48" w14:textId="60165E09" w:rsidR="00BB5532" w:rsidRDefault="00BB5532" w:rsidP="00BB55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Increases in public spending, like increases in private spending, shift the aggregate expenditures schedule upward and produce a higher equilibrium GDP</w:t>
      </w:r>
    </w:p>
    <w:p w14:paraId="55225C08" w14:textId="4E1E95D5" w:rsidR="00BB5532" w:rsidRDefault="00BB5532" w:rsidP="00BB55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Government spending is subject to the multiplier too</w:t>
      </w:r>
    </w:p>
    <w:p w14:paraId="0666EC71" w14:textId="64F73E93" w:rsidR="00BB5532" w:rsidRDefault="00BB5532" w:rsidP="00BB55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Note that </w:t>
      </w:r>
      <w:r w:rsidRPr="00610647">
        <w:rPr>
          <w:shd w:val="clear" w:color="auto" w:fill="B2E4D5" w:themeFill="accent4" w:themeFillTint="66"/>
          <w:lang w:val="en-US"/>
        </w:rPr>
        <w:t>increase in government spending may not necessarily be financed by increased taxes</w:t>
      </w:r>
    </w:p>
    <w:p w14:paraId="7C287ED7" w14:textId="2406C553" w:rsidR="006C7920" w:rsidRDefault="006C7920" w:rsidP="006C7920">
      <w:pPr>
        <w:rPr>
          <w:lang w:val="en-US"/>
        </w:rPr>
      </w:pPr>
    </w:p>
    <w:p w14:paraId="32CCD140" w14:textId="768464C1" w:rsidR="006C7920" w:rsidRDefault="006C7920" w:rsidP="006C7920">
      <w:pPr>
        <w:rPr>
          <w:lang w:val="en-US"/>
        </w:rPr>
      </w:pPr>
    </w:p>
    <w:p w14:paraId="501A3E84" w14:textId="19DD3847" w:rsidR="006C7920" w:rsidRDefault="006C7920" w:rsidP="006C7920">
      <w:pPr>
        <w:rPr>
          <w:lang w:val="en-US"/>
        </w:rPr>
      </w:pPr>
    </w:p>
    <w:p w14:paraId="56C4CBF7" w14:textId="56D1AA35" w:rsidR="006C7920" w:rsidRDefault="006C7920" w:rsidP="006C7920">
      <w:pPr>
        <w:rPr>
          <w:lang w:val="en-US"/>
        </w:rPr>
      </w:pPr>
    </w:p>
    <w:p w14:paraId="447B872C" w14:textId="51FD8D9B" w:rsidR="006C7920" w:rsidRDefault="006C7920" w:rsidP="006C7920">
      <w:pPr>
        <w:rPr>
          <w:lang w:val="en-US"/>
        </w:rPr>
      </w:pPr>
    </w:p>
    <w:p w14:paraId="072E5F5C" w14:textId="77777777" w:rsidR="006C7920" w:rsidRPr="006C7920" w:rsidRDefault="006C7920" w:rsidP="006C7920">
      <w:pPr>
        <w:rPr>
          <w:lang w:val="en-US"/>
        </w:rPr>
      </w:pPr>
    </w:p>
    <w:p w14:paraId="1D19712E" w14:textId="1B85498E" w:rsidR="00BB5532" w:rsidRDefault="00BB5532" w:rsidP="00BB5532">
      <w:pPr>
        <w:pStyle w:val="Heading3"/>
        <w:rPr>
          <w:lang w:val="en-US"/>
        </w:rPr>
      </w:pPr>
      <w:r>
        <w:rPr>
          <w:lang w:val="en-US"/>
        </w:rPr>
        <w:lastRenderedPageBreak/>
        <w:t xml:space="preserve">Graphical analysis </w:t>
      </w:r>
    </w:p>
    <w:p w14:paraId="63638920" w14:textId="190CFD0E" w:rsidR="00BB5532" w:rsidRDefault="006C7920" w:rsidP="00BB5532">
      <w:pPr>
        <w:rPr>
          <w:lang w:val="en-US"/>
        </w:rPr>
      </w:pPr>
      <w:r>
        <w:rPr>
          <w:noProof/>
        </w:rPr>
        <w:drawing>
          <wp:inline distT="0" distB="0" distL="0" distR="0" wp14:anchorId="16DB35A4" wp14:editId="50FBBFBB">
            <wp:extent cx="3882451" cy="3364992"/>
            <wp:effectExtent l="0" t="0" r="381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4057" cy="336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B125" w14:textId="1309E9D2" w:rsidR="001F377A" w:rsidRDefault="001F377A">
      <w:pPr>
        <w:rPr>
          <w:lang w:val="en-US"/>
        </w:rPr>
      </w:pPr>
      <w:r>
        <w:rPr>
          <w:lang w:val="en-US"/>
        </w:rPr>
        <w:br w:type="page"/>
      </w:r>
    </w:p>
    <w:p w14:paraId="5BB40A46" w14:textId="332B505D" w:rsidR="006C7920" w:rsidRDefault="006C7920" w:rsidP="006C7920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Taxation and Equilibrium </w:t>
      </w:r>
    </w:p>
    <w:p w14:paraId="1FB6DA4D" w14:textId="5CBA8BDC" w:rsidR="006C7920" w:rsidRDefault="006C7920" w:rsidP="006C792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Government imposes taxes as well </w:t>
      </w:r>
    </w:p>
    <w:p w14:paraId="7B946B6F" w14:textId="63951366" w:rsidR="006C7920" w:rsidRDefault="006C7920" w:rsidP="006C792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Lump-sum tax </w:t>
      </w:r>
    </w:p>
    <w:p w14:paraId="691617FA" w14:textId="267D58F6" w:rsidR="006C7920" w:rsidRDefault="006C7920" w:rsidP="006C7920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Same amount of tax revenue at each level of GDP</w:t>
      </w:r>
    </w:p>
    <w:p w14:paraId="31CA9BF3" w14:textId="2EA242AD" w:rsidR="006C7920" w:rsidRDefault="006C7920" w:rsidP="006C792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Tax lowers GDP </w:t>
      </w:r>
    </w:p>
    <w:p w14:paraId="21E4B167" w14:textId="6DAC8D83" w:rsidR="006C7920" w:rsidRDefault="006C7920" w:rsidP="006C792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By how much depends on multiplier</w:t>
      </w:r>
    </w:p>
    <w:p w14:paraId="0FBDBFAC" w14:textId="2A9642A4" w:rsidR="006C7920" w:rsidRDefault="006C7920" w:rsidP="006C792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Taxes reduce disposable income </w:t>
      </w:r>
    </w:p>
    <w:p w14:paraId="6187670A" w14:textId="24D1D074" w:rsidR="001F377A" w:rsidRDefault="001F377A" w:rsidP="001F377A">
      <w:pPr>
        <w:rPr>
          <w:lang w:val="en-US"/>
        </w:rPr>
      </w:pPr>
      <w:r>
        <w:rPr>
          <w:noProof/>
        </w:rPr>
        <w:drawing>
          <wp:inline distT="0" distB="0" distL="0" distR="0" wp14:anchorId="6F88574F" wp14:editId="4F5F3891">
            <wp:extent cx="4053782" cy="3370217"/>
            <wp:effectExtent l="0" t="0" r="444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0679" cy="337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B2F5" w14:textId="582CB63E" w:rsidR="001F377A" w:rsidRDefault="001F377A" w:rsidP="001F377A">
      <w:pPr>
        <w:rPr>
          <w:lang w:val="en-US"/>
        </w:rPr>
      </w:pPr>
    </w:p>
    <w:p w14:paraId="46583F84" w14:textId="714EC30F" w:rsidR="001F377A" w:rsidRDefault="001F377A" w:rsidP="001F377A">
      <w:pPr>
        <w:pStyle w:val="Heading3"/>
        <w:rPr>
          <w:lang w:val="en-US"/>
        </w:rPr>
      </w:pPr>
      <w:r>
        <w:rPr>
          <w:lang w:val="en-US"/>
        </w:rPr>
        <w:t xml:space="preserve">Injections, Leakages and Unplanned Changes in Inventories </w:t>
      </w:r>
    </w:p>
    <w:p w14:paraId="4ADE2DBE" w14:textId="51FEDAD1" w:rsidR="001F377A" w:rsidRDefault="001F377A" w:rsidP="001F377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Injections into the income-expenditures stream equal leakages from the income stream </w:t>
      </w:r>
    </w:p>
    <w:p w14:paraId="5FD6F1B0" w14:textId="7274ADF6" w:rsidR="001F377A" w:rsidRDefault="001F377A" w:rsidP="001F377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For the expanded economy, imports and taxes are leakages. Saving, importing, and paying taxes are all uses of income that subtract from potential consumption. </w:t>
      </w:r>
    </w:p>
    <w:p w14:paraId="0142AD22" w14:textId="4FC1F3DE" w:rsidR="001F377A" w:rsidRDefault="001F377A" w:rsidP="001F377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BUT exports, government purchases and investment are injections into the income-expenditures stream. </w:t>
      </w:r>
    </w:p>
    <w:p w14:paraId="5EB565EF" w14:textId="5135D3AF" w:rsidR="001F377A" w:rsidRDefault="001F377A" w:rsidP="001F377A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45549FDC" wp14:editId="5A8591C3">
            <wp:extent cx="2428875" cy="5143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C55B" w14:textId="09A02811" w:rsidR="001F377A" w:rsidRDefault="001F377A" w:rsidP="001F377A">
      <w:pPr>
        <w:pStyle w:val="Heading1"/>
        <w:rPr>
          <w:lang w:val="en-US"/>
        </w:rPr>
      </w:pPr>
      <w:r>
        <w:rPr>
          <w:lang w:val="en-US"/>
        </w:rPr>
        <w:t>LO11.8 Define equilibrium GDP, full-employment GDP, recessionary expenditure gasp, and inflationary expenditure</w:t>
      </w:r>
    </w:p>
    <w:p w14:paraId="602DC63A" w14:textId="0D271283" w:rsidR="001F377A" w:rsidRDefault="008E7E22" w:rsidP="008E7E2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Equilibrium GDP need not equal the economy’s full-employment GDP</w:t>
      </w:r>
    </w:p>
    <w:p w14:paraId="2EFDE510" w14:textId="120A6388" w:rsidR="008E7E22" w:rsidRDefault="008E7E22" w:rsidP="008E7E22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Recessionary Expenditure Gap </w:t>
      </w:r>
    </w:p>
    <w:p w14:paraId="33991BB1" w14:textId="7DA9A6F9" w:rsidR="008E7E22" w:rsidRDefault="00544282" w:rsidP="008E7E2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 recessionary gap is the amount by which aggregate expenditures at the full employment level of GDP fall short of the amount required to achieve full-employment level of GDP</w:t>
      </w:r>
    </w:p>
    <w:p w14:paraId="70779E82" w14:textId="5B1DC325" w:rsidR="00544282" w:rsidRDefault="00544282" w:rsidP="00544282">
      <w:pPr>
        <w:rPr>
          <w:lang w:val="en-US"/>
        </w:rPr>
      </w:pPr>
      <w:r>
        <w:rPr>
          <w:noProof/>
        </w:rPr>
        <w:drawing>
          <wp:inline distT="0" distB="0" distL="0" distR="0" wp14:anchorId="763DA0B6" wp14:editId="0704B844">
            <wp:extent cx="5731510" cy="26650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565C" w14:textId="6413F4F4" w:rsidR="00544282" w:rsidRDefault="00544282" w:rsidP="0054428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Keynes’s solution to a recessionary expenditure gap </w:t>
      </w:r>
    </w:p>
    <w:p w14:paraId="6CA91419" w14:textId="317CDAFB" w:rsidR="00544282" w:rsidRDefault="00544282" w:rsidP="0054428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Increase government spending </w:t>
      </w:r>
    </w:p>
    <w:p w14:paraId="1DE98EA6" w14:textId="354386C8" w:rsidR="00544282" w:rsidRDefault="00544282" w:rsidP="0054428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Lower taxes </w:t>
      </w:r>
    </w:p>
    <w:p w14:paraId="7A967627" w14:textId="59FE9D2A" w:rsidR="00544282" w:rsidRDefault="00544282" w:rsidP="0054428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Real-world experience that as GDP rises toward potential output, prices become increasingly flexible and inflationary in the medium run and long run</w:t>
      </w:r>
    </w:p>
    <w:p w14:paraId="17E046AD" w14:textId="37232EC3" w:rsidR="00544282" w:rsidRDefault="00544282" w:rsidP="0054428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Inflationary gap is used to describe the amount by which an economy’s aggregate expenditures at the full-employment level of GDP exceed those just necessary to achieve full-employment level of GDP</w:t>
      </w:r>
    </w:p>
    <w:p w14:paraId="1E7BE37B" w14:textId="2B965753" w:rsidR="00544282" w:rsidRPr="007C6AB6" w:rsidRDefault="00544282" w:rsidP="007C6AB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Will cause demand-pull inflation</w:t>
      </w:r>
    </w:p>
    <w:p w14:paraId="11DA1828" w14:textId="77777777" w:rsidR="001F377A" w:rsidRPr="001F377A" w:rsidRDefault="001F377A" w:rsidP="001F377A">
      <w:pPr>
        <w:ind w:left="360"/>
        <w:rPr>
          <w:lang w:val="en-US"/>
        </w:rPr>
      </w:pPr>
    </w:p>
    <w:sectPr w:rsidR="001F377A" w:rsidRPr="001F377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5921A8"/>
    <w:multiLevelType w:val="hybridMultilevel"/>
    <w:tmpl w:val="7D687EEA"/>
    <w:lvl w:ilvl="0" w:tplc="16868040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A3E"/>
    <w:rsid w:val="001056A5"/>
    <w:rsid w:val="00120281"/>
    <w:rsid w:val="001F377A"/>
    <w:rsid w:val="00375EBA"/>
    <w:rsid w:val="00473D56"/>
    <w:rsid w:val="00544282"/>
    <w:rsid w:val="005614B5"/>
    <w:rsid w:val="00610647"/>
    <w:rsid w:val="006C7920"/>
    <w:rsid w:val="00754AB5"/>
    <w:rsid w:val="007C6AB6"/>
    <w:rsid w:val="008E7E22"/>
    <w:rsid w:val="00A103D0"/>
    <w:rsid w:val="00A84A3E"/>
    <w:rsid w:val="00BB5532"/>
    <w:rsid w:val="00BD1CCF"/>
    <w:rsid w:val="00C21639"/>
    <w:rsid w:val="00C418F9"/>
    <w:rsid w:val="00D00420"/>
    <w:rsid w:val="00D515AC"/>
    <w:rsid w:val="00E86F7A"/>
    <w:rsid w:val="00E9112A"/>
    <w:rsid w:val="00F21D97"/>
    <w:rsid w:val="00F9621C"/>
    <w:rsid w:val="00FF4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45702"/>
  <w15:chartTrackingRefBased/>
  <w15:docId w15:val="{8CE14F61-C0D6-4BD4-AE2B-2026ED744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8F9"/>
  </w:style>
  <w:style w:type="paragraph" w:styleId="Heading1">
    <w:name w:val="heading 1"/>
    <w:basedOn w:val="Normal"/>
    <w:next w:val="Normal"/>
    <w:link w:val="Heading1Char"/>
    <w:uiPriority w:val="9"/>
    <w:qFormat/>
    <w:rsid w:val="00C418F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18F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1481AB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18F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1CADE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18F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1CADE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18F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D5571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18F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D5571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18F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18F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1CADE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18F9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18F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418F9"/>
    <w:rPr>
      <w:rFonts w:asciiTheme="majorHAnsi" w:eastAsiaTheme="majorEastAsia" w:hAnsiTheme="majorHAnsi" w:cstheme="majorBidi"/>
      <w:b/>
      <w:bCs/>
      <w:color w:val="1481AB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418F9"/>
    <w:rPr>
      <w:rFonts w:asciiTheme="majorHAnsi" w:eastAsiaTheme="majorEastAsia" w:hAnsiTheme="majorHAnsi" w:cstheme="majorBidi"/>
      <w:b/>
      <w:bCs/>
      <w:color w:val="1CADE4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18F9"/>
    <w:rPr>
      <w:rFonts w:asciiTheme="majorHAnsi" w:eastAsiaTheme="majorEastAsia" w:hAnsiTheme="majorHAnsi" w:cstheme="majorBidi"/>
      <w:b/>
      <w:bCs/>
      <w:i/>
      <w:iCs/>
      <w:color w:val="1CADE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18F9"/>
    <w:rPr>
      <w:rFonts w:asciiTheme="majorHAnsi" w:eastAsiaTheme="majorEastAsia" w:hAnsiTheme="majorHAnsi" w:cstheme="majorBidi"/>
      <w:color w:val="0D5571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18F9"/>
    <w:rPr>
      <w:rFonts w:asciiTheme="majorHAnsi" w:eastAsiaTheme="majorEastAsia" w:hAnsiTheme="majorHAnsi" w:cstheme="majorBidi"/>
      <w:i/>
      <w:iCs/>
      <w:color w:val="0D5571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18F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18F9"/>
    <w:rPr>
      <w:rFonts w:asciiTheme="majorHAnsi" w:eastAsiaTheme="majorEastAsia" w:hAnsiTheme="majorHAnsi" w:cstheme="majorBidi"/>
      <w:color w:val="1CADE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18F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418F9"/>
    <w:pPr>
      <w:spacing w:line="240" w:lineRule="auto"/>
    </w:pPr>
    <w:rPr>
      <w:b/>
      <w:bCs/>
      <w:color w:val="1CADE4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418F9"/>
    <w:pPr>
      <w:pBdr>
        <w:bottom w:val="single" w:sz="8" w:space="4" w:color="1CADE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26435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418F9"/>
    <w:rPr>
      <w:rFonts w:asciiTheme="majorHAnsi" w:eastAsiaTheme="majorEastAsia" w:hAnsiTheme="majorHAnsi" w:cstheme="majorBidi"/>
      <w:color w:val="264356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18F9"/>
    <w:pPr>
      <w:numPr>
        <w:ilvl w:val="1"/>
      </w:numPr>
    </w:pPr>
    <w:rPr>
      <w:rFonts w:asciiTheme="majorHAnsi" w:eastAsiaTheme="majorEastAsia" w:hAnsiTheme="majorHAnsi" w:cstheme="majorBidi"/>
      <w:i/>
      <w:iCs/>
      <w:color w:val="1CADE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418F9"/>
    <w:rPr>
      <w:rFonts w:asciiTheme="majorHAnsi" w:eastAsiaTheme="majorEastAsia" w:hAnsiTheme="majorHAnsi" w:cstheme="majorBidi"/>
      <w:i/>
      <w:iCs/>
      <w:color w:val="1CADE4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C418F9"/>
    <w:rPr>
      <w:b/>
      <w:bCs/>
    </w:rPr>
  </w:style>
  <w:style w:type="character" w:styleId="Emphasis">
    <w:name w:val="Emphasis"/>
    <w:basedOn w:val="DefaultParagraphFont"/>
    <w:uiPriority w:val="20"/>
    <w:qFormat/>
    <w:rsid w:val="00C418F9"/>
    <w:rPr>
      <w:i/>
      <w:iCs/>
    </w:rPr>
  </w:style>
  <w:style w:type="paragraph" w:styleId="NoSpacing">
    <w:name w:val="No Spacing"/>
    <w:uiPriority w:val="1"/>
    <w:qFormat/>
    <w:rsid w:val="00C418F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418F9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C418F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18F9"/>
    <w:pPr>
      <w:pBdr>
        <w:bottom w:val="single" w:sz="4" w:space="4" w:color="1CADE4" w:themeColor="accent1"/>
      </w:pBdr>
      <w:spacing w:before="200" w:after="280"/>
      <w:ind w:left="936" w:right="936"/>
    </w:pPr>
    <w:rPr>
      <w:b/>
      <w:bCs/>
      <w:i/>
      <w:iCs/>
      <w:color w:val="1CADE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18F9"/>
    <w:rPr>
      <w:b/>
      <w:bCs/>
      <w:i/>
      <w:iCs/>
      <w:color w:val="1CADE4" w:themeColor="accent1"/>
    </w:rPr>
  </w:style>
  <w:style w:type="character" w:styleId="SubtleEmphasis">
    <w:name w:val="Subtle Emphasis"/>
    <w:basedOn w:val="DefaultParagraphFont"/>
    <w:uiPriority w:val="19"/>
    <w:qFormat/>
    <w:rsid w:val="00C418F9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C418F9"/>
    <w:rPr>
      <w:b/>
      <w:bCs/>
      <w:i/>
      <w:iCs/>
      <w:color w:val="1CADE4" w:themeColor="accent1"/>
    </w:rPr>
  </w:style>
  <w:style w:type="character" w:styleId="SubtleReference">
    <w:name w:val="Subtle Reference"/>
    <w:basedOn w:val="DefaultParagraphFont"/>
    <w:uiPriority w:val="31"/>
    <w:qFormat/>
    <w:rsid w:val="00C418F9"/>
    <w:rPr>
      <w:smallCaps/>
      <w:color w:val="2683C6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C418F9"/>
    <w:rPr>
      <w:b/>
      <w:bCs/>
      <w:smallCaps/>
      <w:color w:val="2683C6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C418F9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418F9"/>
    <w:pPr>
      <w:outlineLvl w:val="9"/>
    </w:pPr>
  </w:style>
  <w:style w:type="paragraph" w:styleId="ListParagraph">
    <w:name w:val="List Paragraph"/>
    <w:basedOn w:val="Normal"/>
    <w:uiPriority w:val="34"/>
    <w:qFormat/>
    <w:rsid w:val="00C418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F17545-13D4-449A-83CD-FF89B033AE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1</Pages>
  <Words>1248</Words>
  <Characters>7118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#SANKAR SAMIKSHA#</dc:creator>
  <cp:keywords/>
  <dc:description/>
  <cp:lastModifiedBy>#SANKAR SAMIKSHA#</cp:lastModifiedBy>
  <cp:revision>7</cp:revision>
  <dcterms:created xsi:type="dcterms:W3CDTF">2020-09-21T23:38:00Z</dcterms:created>
  <dcterms:modified xsi:type="dcterms:W3CDTF">2020-09-24T09:13:00Z</dcterms:modified>
</cp:coreProperties>
</file>