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9F4D6" w14:textId="3830F437" w:rsidR="002B6CA6" w:rsidRPr="002B6CA6" w:rsidRDefault="002B6CA6" w:rsidP="002B6CA6">
      <w:pPr>
        <w:jc w:val="center"/>
        <w:rPr>
          <w:color w:val="00B0F0"/>
          <w:sz w:val="40"/>
          <w:szCs w:val="40"/>
        </w:rPr>
      </w:pPr>
      <w:r w:rsidRPr="002B6CA6">
        <w:rPr>
          <w:color w:val="00B0F0"/>
          <w:sz w:val="40"/>
          <w:szCs w:val="40"/>
        </w:rPr>
        <w:t>Sick-it Learn Recreation and Implementation</w:t>
      </w:r>
    </w:p>
    <w:p w14:paraId="077449C8" w14:textId="77777777" w:rsidR="002B6CA6" w:rsidRDefault="002B6CA6" w:rsidP="002B6CA6"/>
    <w:p w14:paraId="2FF7468D" w14:textId="6C334F40" w:rsidR="002B6CA6" w:rsidRPr="002B6CA6" w:rsidRDefault="002B6CA6" w:rsidP="002B6CA6">
      <w:pPr>
        <w:rPr>
          <w:sz w:val="24"/>
          <w:szCs w:val="24"/>
        </w:rPr>
      </w:pPr>
      <w:r w:rsidRPr="002B6CA6">
        <w:rPr>
          <w:sz w:val="24"/>
          <w:szCs w:val="24"/>
        </w:rPr>
        <w:t>CSE299-sec-5</w:t>
      </w:r>
    </w:p>
    <w:p w14:paraId="4CB21151" w14:textId="005AA1A1" w:rsidR="002B6CA6" w:rsidRPr="002B6CA6" w:rsidRDefault="002B6CA6" w:rsidP="002B6CA6">
      <w:pPr>
        <w:rPr>
          <w:sz w:val="24"/>
          <w:szCs w:val="24"/>
        </w:rPr>
      </w:pPr>
      <w:r w:rsidRPr="002B6CA6">
        <w:rPr>
          <w:sz w:val="24"/>
          <w:szCs w:val="24"/>
        </w:rPr>
        <w:t>Group-5</w:t>
      </w:r>
    </w:p>
    <w:p w14:paraId="57E09D3F" w14:textId="5DD9DCBC" w:rsidR="002B6CA6" w:rsidRPr="002B6CA6" w:rsidRDefault="002B6CA6" w:rsidP="002B6CA6">
      <w:pPr>
        <w:rPr>
          <w:sz w:val="24"/>
          <w:szCs w:val="24"/>
        </w:rPr>
      </w:pPr>
      <w:r w:rsidRPr="002B6CA6">
        <w:rPr>
          <w:sz w:val="24"/>
          <w:szCs w:val="24"/>
        </w:rPr>
        <w:t>Salman Shafi-2211386042</w:t>
      </w:r>
    </w:p>
    <w:p w14:paraId="601F40CF" w14:textId="2233AB70" w:rsidR="002B6CA6" w:rsidRPr="002B6CA6" w:rsidRDefault="002B6CA6" w:rsidP="002B6CA6">
      <w:pPr>
        <w:rPr>
          <w:sz w:val="24"/>
          <w:szCs w:val="24"/>
        </w:rPr>
      </w:pPr>
      <w:proofErr w:type="spellStart"/>
      <w:r w:rsidRPr="002B6CA6">
        <w:rPr>
          <w:sz w:val="24"/>
          <w:szCs w:val="24"/>
        </w:rPr>
        <w:t>Jarinah</w:t>
      </w:r>
      <w:proofErr w:type="spellEnd"/>
      <w:r w:rsidRPr="002B6CA6">
        <w:rPr>
          <w:sz w:val="24"/>
          <w:szCs w:val="24"/>
        </w:rPr>
        <w:t xml:space="preserve"> Tasnim-2121026642</w:t>
      </w:r>
    </w:p>
    <w:p w14:paraId="483210AF" w14:textId="361A9E53" w:rsidR="002B6CA6" w:rsidRPr="002B6CA6" w:rsidRDefault="002B6CA6" w:rsidP="002B6CA6">
      <w:pPr>
        <w:rPr>
          <w:sz w:val="24"/>
          <w:szCs w:val="24"/>
        </w:rPr>
      </w:pPr>
      <w:proofErr w:type="spellStart"/>
      <w:r w:rsidRPr="002B6CA6">
        <w:rPr>
          <w:sz w:val="24"/>
          <w:szCs w:val="24"/>
        </w:rPr>
        <w:t>Jesmin</w:t>
      </w:r>
      <w:proofErr w:type="spellEnd"/>
      <w:r w:rsidRPr="002B6CA6">
        <w:rPr>
          <w:sz w:val="24"/>
          <w:szCs w:val="24"/>
        </w:rPr>
        <w:t xml:space="preserve"> Akter-2111382642</w:t>
      </w:r>
    </w:p>
    <w:p w14:paraId="5A226C79" w14:textId="579EE589" w:rsidR="002B6CA6" w:rsidRPr="002B6CA6" w:rsidRDefault="002B6CA6" w:rsidP="002B6CA6">
      <w:pPr>
        <w:rPr>
          <w:sz w:val="24"/>
          <w:szCs w:val="24"/>
        </w:rPr>
      </w:pPr>
      <w:r w:rsidRPr="002B6CA6">
        <w:rPr>
          <w:sz w:val="24"/>
          <w:szCs w:val="24"/>
        </w:rPr>
        <w:t>Sazid Rahman Bhuiyan-2131267642</w:t>
      </w:r>
    </w:p>
    <w:p w14:paraId="51CD5AA4" w14:textId="77777777" w:rsidR="002B6CA6" w:rsidRDefault="002B6CA6" w:rsidP="002B6CA6"/>
    <w:p w14:paraId="08D86491" w14:textId="77777777" w:rsidR="002B6CA6" w:rsidRDefault="002B6CA6" w:rsidP="002B6CA6"/>
    <w:p w14:paraId="2B193937" w14:textId="77777777" w:rsidR="002B6CA6" w:rsidRDefault="002B6CA6" w:rsidP="002B6CA6"/>
    <w:p w14:paraId="01B4C555" w14:textId="77777777" w:rsidR="002B6CA6" w:rsidRDefault="002B6CA6" w:rsidP="002B6CA6">
      <w:r>
        <w:t>---</w:t>
      </w:r>
    </w:p>
    <w:p w14:paraId="0F02F2E6" w14:textId="77777777" w:rsidR="002B6CA6" w:rsidRDefault="002B6CA6" w:rsidP="002B6CA6"/>
    <w:p w14:paraId="7F2D0AB0" w14:textId="77777777" w:rsidR="002B6CA6" w:rsidRPr="002B6CA6" w:rsidRDefault="002B6CA6" w:rsidP="002B6CA6">
      <w:pPr>
        <w:rPr>
          <w:color w:val="00B0F0"/>
          <w:sz w:val="28"/>
          <w:szCs w:val="28"/>
        </w:rPr>
      </w:pPr>
      <w:r w:rsidRPr="002B6CA6">
        <w:rPr>
          <w:color w:val="00B0F0"/>
          <w:sz w:val="28"/>
          <w:szCs w:val="28"/>
        </w:rPr>
        <w:t>**Week 1 Report - Foundation &amp; Architecture**</w:t>
      </w:r>
    </w:p>
    <w:p w14:paraId="7E000E6D" w14:textId="77777777" w:rsidR="002B6CA6" w:rsidRDefault="002B6CA6" w:rsidP="002B6CA6"/>
    <w:p w14:paraId="7315E63F" w14:textId="63365B9D" w:rsidR="00644165" w:rsidRPr="002B6CA6" w:rsidRDefault="002B6CA6" w:rsidP="002B6CA6">
      <w:pPr>
        <w:rPr>
          <w:sz w:val="24"/>
          <w:szCs w:val="24"/>
        </w:rPr>
      </w:pPr>
      <w:r w:rsidRPr="002B6CA6">
        <w:rPr>
          <w:sz w:val="24"/>
          <w:szCs w:val="24"/>
        </w:rPr>
        <w:t>During Week 1 of the project, the primary focus was on establishing a robust foundation and project architecture. Key accomplishments included setting up a modular project structure and building a functional command-line interface (CLI) in `main.py`, enabling users to specify datasets, models, and options for execution. Configuration management and a logging system were implemented to support scalability and maintainability. Core infrastructure components such as data loading utilities (`utils/data_loader.py`), a result-saving mechanism (`utils/results.py`), and base model interfaces (`models/base_model.py`) were developed. Additionally, a Linear Regression model was built from scratch (`models/linear_regression.py`), marking the completion of the project’s first core algorithm. Auxiliary scripts like `setup_week1.sh` and `demo_week1.sh` were also created to facilitate easy setup and demonstration workflows. All deliverables were tested and verified, including outputs stored in structured directories like `RESULTS/`. The week concluded with a fully functional CLI and foundational systems ready for the upcoming work on regression models and evaluation metrics.</w:t>
      </w:r>
    </w:p>
    <w:sectPr w:rsidR="00644165" w:rsidRPr="002B6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CA6"/>
    <w:rsid w:val="002B6CA6"/>
    <w:rsid w:val="0064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9EC46"/>
  <w15:chartTrackingRefBased/>
  <w15:docId w15:val="{369CA8EF-1C71-489F-8AAB-8E5537EB6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</dc:creator>
  <cp:keywords/>
  <dc:description/>
  <cp:lastModifiedBy>Salman</cp:lastModifiedBy>
  <cp:revision>1</cp:revision>
  <dcterms:created xsi:type="dcterms:W3CDTF">2025-06-24T17:46:00Z</dcterms:created>
  <dcterms:modified xsi:type="dcterms:W3CDTF">2025-06-24T17:52:00Z</dcterms:modified>
</cp:coreProperties>
</file>