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6EC98" w14:textId="77777777" w:rsidR="002E714C" w:rsidRPr="00CC51DA" w:rsidRDefault="00000000">
      <w:pPr>
        <w:pStyle w:val="Heading1"/>
        <w:rPr>
          <w:rFonts w:ascii="Times New Roman" w:hAnsi="Times New Roman" w:cs="Times New Roman"/>
          <w:sz w:val="36"/>
          <w:szCs w:val="36"/>
        </w:rPr>
      </w:pPr>
      <w:bookmarkStart w:id="0" w:name="X1c0055e35cb1c5338086740b81e5d241b467f30"/>
      <w:r w:rsidRPr="00CC51DA">
        <w:rPr>
          <w:rFonts w:ascii="Times New Roman" w:hAnsi="Times New Roman" w:cs="Times New Roman"/>
          <w:sz w:val="36"/>
          <w:szCs w:val="36"/>
        </w:rPr>
        <w:t>Freight Rate Prediction Challenge: Technical Report &amp; Submission</w:t>
      </w:r>
    </w:p>
    <w:p w14:paraId="0ACF7184" w14:textId="77777777" w:rsidR="002E714C" w:rsidRPr="00CC51DA" w:rsidRDefault="00000000">
      <w:pPr>
        <w:pStyle w:val="FirstParagraph"/>
        <w:rPr>
          <w:rFonts w:ascii="Times New Roman" w:hAnsi="Times New Roman" w:cs="Times New Roman"/>
          <w:sz w:val="22"/>
          <w:szCs w:val="22"/>
        </w:rPr>
      </w:pPr>
      <w:r w:rsidRPr="00CC51DA">
        <w:rPr>
          <w:rFonts w:ascii="Times New Roman" w:hAnsi="Times New Roman" w:cs="Times New Roman"/>
          <w:b/>
          <w:bCs/>
          <w:sz w:val="22"/>
          <w:szCs w:val="22"/>
        </w:rPr>
        <w:t>Candidate:</w:t>
      </w:r>
      <w:r w:rsidRPr="00CC51DA">
        <w:rPr>
          <w:rFonts w:ascii="Times New Roman" w:hAnsi="Times New Roman" w:cs="Times New Roman"/>
          <w:sz w:val="22"/>
          <w:szCs w:val="22"/>
        </w:rPr>
        <w:t xml:space="preserve"> Siddhant Kumar</w:t>
      </w:r>
      <w:r w:rsidRPr="00CC51DA">
        <w:rPr>
          <w:rFonts w:ascii="Times New Roman" w:hAnsi="Times New Roman" w:cs="Times New Roman"/>
          <w:sz w:val="22"/>
          <w:szCs w:val="22"/>
        </w:rPr>
        <w:br/>
      </w:r>
      <w:r w:rsidRPr="00CC51DA">
        <w:rPr>
          <w:rFonts w:ascii="Times New Roman" w:hAnsi="Times New Roman" w:cs="Times New Roman"/>
          <w:b/>
          <w:bCs/>
          <w:sz w:val="22"/>
          <w:szCs w:val="22"/>
        </w:rPr>
        <w:t>Company:</w:t>
      </w:r>
      <w:r w:rsidRPr="00CC51DA">
        <w:rPr>
          <w:rFonts w:ascii="Times New Roman" w:hAnsi="Times New Roman" w:cs="Times New Roman"/>
          <w:sz w:val="22"/>
          <w:szCs w:val="22"/>
        </w:rPr>
        <w:t xml:space="preserve"> Spotter</w:t>
      </w:r>
      <w:r w:rsidRPr="00CC51DA">
        <w:rPr>
          <w:rFonts w:ascii="Times New Roman" w:hAnsi="Times New Roman" w:cs="Times New Roman"/>
          <w:sz w:val="22"/>
          <w:szCs w:val="22"/>
        </w:rPr>
        <w:br/>
      </w:r>
      <w:r w:rsidRPr="00CC51DA">
        <w:rPr>
          <w:rFonts w:ascii="Times New Roman" w:hAnsi="Times New Roman" w:cs="Times New Roman"/>
          <w:b/>
          <w:bCs/>
          <w:sz w:val="22"/>
          <w:szCs w:val="22"/>
        </w:rPr>
        <w:t>Task Assigned:</w:t>
      </w:r>
      <w:r w:rsidRPr="00CC51DA">
        <w:rPr>
          <w:rFonts w:ascii="Times New Roman" w:hAnsi="Times New Roman" w:cs="Times New Roman"/>
          <w:sz w:val="22"/>
          <w:szCs w:val="22"/>
        </w:rPr>
        <w:t xml:space="preserve"> July 31, 2026, 00:45</w:t>
      </w:r>
      <w:r w:rsidRPr="00CC51DA">
        <w:rPr>
          <w:rFonts w:ascii="Times New Roman" w:hAnsi="Times New Roman" w:cs="Times New Roman"/>
          <w:sz w:val="22"/>
          <w:szCs w:val="22"/>
        </w:rPr>
        <w:br/>
      </w:r>
      <w:r w:rsidRPr="00CC51DA">
        <w:rPr>
          <w:rFonts w:ascii="Times New Roman" w:hAnsi="Times New Roman" w:cs="Times New Roman"/>
          <w:b/>
          <w:bCs/>
          <w:sz w:val="22"/>
          <w:szCs w:val="22"/>
        </w:rPr>
        <w:t>Date of Submission:</w:t>
      </w:r>
      <w:r w:rsidRPr="00CC51DA">
        <w:rPr>
          <w:rFonts w:ascii="Times New Roman" w:hAnsi="Times New Roman" w:cs="Times New Roman"/>
          <w:sz w:val="22"/>
          <w:szCs w:val="22"/>
        </w:rPr>
        <w:t xml:space="preserve"> August 5, 2026</w:t>
      </w:r>
      <w:r w:rsidRPr="00CC51DA">
        <w:rPr>
          <w:rFonts w:ascii="Times New Roman" w:hAnsi="Times New Roman" w:cs="Times New Roman"/>
          <w:sz w:val="22"/>
          <w:szCs w:val="22"/>
        </w:rPr>
        <w:br/>
      </w:r>
      <w:r w:rsidRPr="00CC51DA">
        <w:rPr>
          <w:rFonts w:ascii="Times New Roman" w:hAnsi="Times New Roman" w:cs="Times New Roman"/>
          <w:b/>
          <w:bCs/>
          <w:sz w:val="22"/>
          <w:szCs w:val="22"/>
        </w:rPr>
        <w:t>Contact:</w:t>
      </w:r>
      <w:r w:rsidRPr="00CC51DA">
        <w:rPr>
          <w:rFonts w:ascii="Times New Roman" w:hAnsi="Times New Roman" w:cs="Times New Roman"/>
          <w:sz w:val="22"/>
          <w:szCs w:val="22"/>
        </w:rPr>
        <w:t xml:space="preserve"> stjl093@gmail.com | +91 8095875948 | </w:t>
      </w:r>
      <w:hyperlink r:id="rId5">
        <w:r w:rsidRPr="00CC51DA">
          <w:rPr>
            <w:rStyle w:val="Hyperlink"/>
            <w:rFonts w:ascii="Times New Roman" w:hAnsi="Times New Roman" w:cs="Times New Roman"/>
            <w:sz w:val="22"/>
            <w:szCs w:val="22"/>
          </w:rPr>
          <w:t>LinkedIn</w:t>
        </w:r>
      </w:hyperlink>
      <w:r w:rsidRPr="00CC51DA">
        <w:rPr>
          <w:rFonts w:ascii="Times New Roman" w:hAnsi="Times New Roman" w:cs="Times New Roman"/>
          <w:sz w:val="22"/>
          <w:szCs w:val="22"/>
        </w:rPr>
        <w:t xml:space="preserve"> | </w:t>
      </w:r>
      <w:hyperlink r:id="rId6">
        <w:r w:rsidRPr="00CC51DA">
          <w:rPr>
            <w:rStyle w:val="Hyperlink"/>
            <w:rFonts w:ascii="Times New Roman" w:hAnsi="Times New Roman" w:cs="Times New Roman"/>
            <w:sz w:val="22"/>
            <w:szCs w:val="22"/>
          </w:rPr>
          <w:t>GitHub</w:t>
        </w:r>
      </w:hyperlink>
    </w:p>
    <w:p w14:paraId="261C1DAA" w14:textId="77777777" w:rsidR="002E714C" w:rsidRPr="00CC51DA" w:rsidRDefault="00000000">
      <w:pPr>
        <w:rPr>
          <w:rFonts w:ascii="Times New Roman" w:hAnsi="Times New Roman" w:cs="Times New Roman"/>
        </w:rPr>
      </w:pPr>
      <w:bookmarkStart w:id="1" w:name="about-me"/>
      <w:r w:rsidRPr="00CC51DA">
        <w:rPr>
          <w:rFonts w:ascii="Times New Roman" w:hAnsi="Times New Roman" w:cs="Times New Roman"/>
        </w:rPr>
        <w:pict w14:anchorId="170C842F">
          <v:rect id="_x0000_i1027" style="width:0;height:1.5pt" o:hralign="center" o:hrstd="t" o:hr="t"/>
        </w:pict>
      </w:r>
    </w:p>
    <w:p w14:paraId="1FAAC812" w14:textId="77777777" w:rsidR="002E714C" w:rsidRPr="00CC51DA" w:rsidRDefault="00000000">
      <w:pPr>
        <w:pStyle w:val="Heading2"/>
        <w:rPr>
          <w:rFonts w:ascii="Times New Roman" w:hAnsi="Times New Roman" w:cs="Times New Roman"/>
        </w:rPr>
      </w:pPr>
      <w:bookmarkStart w:id="2" w:name="executive-summary"/>
      <w:bookmarkEnd w:id="1"/>
      <w:r w:rsidRPr="00CC51DA">
        <w:rPr>
          <w:rFonts w:ascii="Times New Roman" w:hAnsi="Times New Roman" w:cs="Times New Roman"/>
        </w:rPr>
        <w:t>1. Executive Summary</w:t>
      </w:r>
    </w:p>
    <w:p w14:paraId="75CA0EB0" w14:textId="77777777" w:rsidR="002E714C" w:rsidRPr="00CC51DA" w:rsidRDefault="00000000">
      <w:pPr>
        <w:pStyle w:val="FirstParagraph"/>
        <w:rPr>
          <w:rFonts w:ascii="Times New Roman" w:hAnsi="Times New Roman" w:cs="Times New Roman"/>
          <w:sz w:val="22"/>
          <w:szCs w:val="22"/>
        </w:rPr>
      </w:pPr>
      <w:r w:rsidRPr="00CC51DA">
        <w:rPr>
          <w:rFonts w:ascii="Times New Roman" w:hAnsi="Times New Roman" w:cs="Times New Roman"/>
          <w:sz w:val="22"/>
          <w:szCs w:val="22"/>
        </w:rPr>
        <w:t xml:space="preserve">This report details the methodology, data processing, and validation results for the Spotter Freight Rate Prediction Challenge. The objective was to predict posted freight load rates accurately while preventing data leakage and ensuring robust generalization to future dates. The final model achieved a </w:t>
      </w:r>
      <w:r w:rsidRPr="00CC51DA">
        <w:rPr>
          <w:rFonts w:ascii="Times New Roman" w:hAnsi="Times New Roman" w:cs="Times New Roman"/>
          <w:b/>
          <w:bCs/>
          <w:sz w:val="22"/>
          <w:szCs w:val="22"/>
        </w:rPr>
        <w:t>Holdout MAPE of 5.65%</w:t>
      </w:r>
      <w:r w:rsidRPr="00CC51DA">
        <w:rPr>
          <w:rFonts w:ascii="Times New Roman" w:hAnsi="Times New Roman" w:cs="Times New Roman"/>
          <w:sz w:val="22"/>
          <w:szCs w:val="22"/>
        </w:rPr>
        <w:t>, meaning predictions are, on average, within ~6% of actual rates.</w:t>
      </w:r>
    </w:p>
    <w:p w14:paraId="63A25FF6" w14:textId="77777777" w:rsidR="002E714C" w:rsidRPr="00CC51DA" w:rsidRDefault="00000000">
      <w:pPr>
        <w:rPr>
          <w:rFonts w:ascii="Times New Roman" w:hAnsi="Times New Roman" w:cs="Times New Roman"/>
        </w:rPr>
      </w:pPr>
      <w:r w:rsidRPr="00CC51DA">
        <w:rPr>
          <w:rFonts w:ascii="Times New Roman" w:hAnsi="Times New Roman" w:cs="Times New Roman"/>
        </w:rPr>
        <w:pict w14:anchorId="5637C714">
          <v:rect id="_x0000_i1028" style="width:0;height:1.5pt" o:hralign="center" o:hrstd="t" o:hr="t"/>
        </w:pict>
      </w:r>
    </w:p>
    <w:p w14:paraId="67483B1A" w14:textId="77777777" w:rsidR="002E714C" w:rsidRPr="00CC51DA" w:rsidRDefault="00000000">
      <w:pPr>
        <w:pStyle w:val="Heading2"/>
        <w:rPr>
          <w:rFonts w:ascii="Times New Roman" w:hAnsi="Times New Roman" w:cs="Times New Roman"/>
        </w:rPr>
      </w:pPr>
      <w:bookmarkStart w:id="3" w:name="validation-approach"/>
      <w:bookmarkEnd w:id="2"/>
      <w:r w:rsidRPr="00CC51DA">
        <w:rPr>
          <w:rFonts w:ascii="Times New Roman" w:hAnsi="Times New Roman" w:cs="Times New Roman"/>
        </w:rPr>
        <w:t>2. Validation Approach</w:t>
      </w:r>
    </w:p>
    <w:p w14:paraId="5910535F" w14:textId="77777777" w:rsidR="002E714C" w:rsidRPr="00CC51DA" w:rsidRDefault="00000000">
      <w:pPr>
        <w:pStyle w:val="FirstParagraph"/>
        <w:rPr>
          <w:rFonts w:ascii="Times New Roman" w:hAnsi="Times New Roman" w:cs="Times New Roman"/>
          <w:sz w:val="22"/>
          <w:szCs w:val="22"/>
        </w:rPr>
      </w:pPr>
      <w:r w:rsidRPr="00CC51DA">
        <w:rPr>
          <w:rFonts w:ascii="Times New Roman" w:hAnsi="Times New Roman" w:cs="Times New Roman"/>
          <w:sz w:val="22"/>
          <w:szCs w:val="22"/>
        </w:rPr>
        <w:t>Initial baseline validation was performed on the first day to ensure model viability and understand the data characteristics. However, recognizing the need for a more robust, scalable, and user-friendly solution, I pivoted to develop an “out-of-the-box” Machine Learning Web Application.</w:t>
      </w:r>
    </w:p>
    <w:p w14:paraId="625B582C" w14:textId="77777777" w:rsidR="002E714C" w:rsidRPr="00CC51DA" w:rsidRDefault="00000000">
      <w:pPr>
        <w:pStyle w:val="BodyText"/>
        <w:rPr>
          <w:rFonts w:ascii="Times New Roman" w:hAnsi="Times New Roman" w:cs="Times New Roman"/>
          <w:sz w:val="22"/>
          <w:szCs w:val="22"/>
        </w:rPr>
      </w:pPr>
      <w:r w:rsidRPr="00CC51DA">
        <w:rPr>
          <w:rFonts w:ascii="Times New Roman" w:hAnsi="Times New Roman" w:cs="Times New Roman"/>
          <w:sz w:val="22"/>
          <w:szCs w:val="22"/>
        </w:rPr>
        <w:t xml:space="preserve">Instead of relying on manual CLI execution, this custom UI-driven platform automates the entire validation and prediction pipeline. It enforces best practices (such as strict schema validation, temporal splitting, and data leakage prevention) directly within the user workflow. For a comprehensive breakdown of the platform’s capabilities, architecture, and features, please refer to the </w:t>
      </w:r>
      <w:r w:rsidRPr="00CC51DA">
        <w:rPr>
          <w:rStyle w:val="VerbatimChar"/>
          <w:rFonts w:ascii="Times New Roman" w:hAnsi="Times New Roman" w:cs="Times New Roman"/>
          <w:szCs w:val="22"/>
        </w:rPr>
        <w:t>README.md</w:t>
      </w:r>
      <w:r w:rsidRPr="00CC51DA">
        <w:rPr>
          <w:rFonts w:ascii="Times New Roman" w:hAnsi="Times New Roman" w:cs="Times New Roman"/>
          <w:sz w:val="22"/>
          <w:szCs w:val="22"/>
        </w:rPr>
        <w:t xml:space="preserve"> and </w:t>
      </w:r>
      <w:r w:rsidRPr="00CC51DA">
        <w:rPr>
          <w:rStyle w:val="VerbatimChar"/>
          <w:rFonts w:ascii="Times New Roman" w:hAnsi="Times New Roman" w:cs="Times New Roman"/>
          <w:szCs w:val="22"/>
        </w:rPr>
        <w:t>INTRODUCTION.md</w:t>
      </w:r>
      <w:r w:rsidRPr="00CC51DA">
        <w:rPr>
          <w:rFonts w:ascii="Times New Roman" w:hAnsi="Times New Roman" w:cs="Times New Roman"/>
          <w:sz w:val="22"/>
          <w:szCs w:val="22"/>
        </w:rPr>
        <w:t xml:space="preserve"> files in the submitted repository.</w:t>
      </w:r>
    </w:p>
    <w:p w14:paraId="65528911" w14:textId="77777777" w:rsidR="002E714C" w:rsidRPr="00CC51DA" w:rsidRDefault="00000000">
      <w:pPr>
        <w:rPr>
          <w:rFonts w:ascii="Times New Roman" w:hAnsi="Times New Roman" w:cs="Times New Roman"/>
        </w:rPr>
      </w:pPr>
      <w:r w:rsidRPr="00CC51DA">
        <w:rPr>
          <w:rFonts w:ascii="Times New Roman" w:hAnsi="Times New Roman" w:cs="Times New Roman"/>
        </w:rPr>
        <w:pict w14:anchorId="34DD3976">
          <v:rect id="_x0000_i1029" style="width:0;height:1.5pt" o:hralign="center" o:hrstd="t" o:hr="t"/>
        </w:pict>
      </w:r>
    </w:p>
    <w:p w14:paraId="2A613F66" w14:textId="77777777" w:rsidR="002E714C" w:rsidRPr="00CC51DA" w:rsidRDefault="00000000">
      <w:pPr>
        <w:pStyle w:val="Heading2"/>
        <w:rPr>
          <w:rFonts w:ascii="Times New Roman" w:hAnsi="Times New Roman" w:cs="Times New Roman"/>
        </w:rPr>
      </w:pPr>
      <w:bookmarkStart w:id="4" w:name="data-split-approach"/>
      <w:bookmarkEnd w:id="3"/>
      <w:r w:rsidRPr="00CC51DA">
        <w:rPr>
          <w:rFonts w:ascii="Times New Roman" w:hAnsi="Times New Roman" w:cs="Times New Roman"/>
        </w:rPr>
        <w:t>3. Data Split Approach</w:t>
      </w:r>
    </w:p>
    <w:p w14:paraId="6FC9E6F2" w14:textId="77777777" w:rsidR="002E714C" w:rsidRPr="00CC51DA" w:rsidRDefault="00000000">
      <w:pPr>
        <w:pStyle w:val="FirstParagraph"/>
        <w:rPr>
          <w:rFonts w:ascii="Times New Roman" w:hAnsi="Times New Roman" w:cs="Times New Roman"/>
          <w:sz w:val="22"/>
          <w:szCs w:val="22"/>
        </w:rPr>
      </w:pPr>
      <w:r w:rsidRPr="00CC51DA">
        <w:rPr>
          <w:rFonts w:ascii="Times New Roman" w:hAnsi="Times New Roman" w:cs="Times New Roman"/>
          <w:sz w:val="22"/>
          <w:szCs w:val="22"/>
        </w:rPr>
        <w:t xml:space="preserve">To prevent future data leakage—a critical pitfall in time-series freight forecasting—the dataset was split </w:t>
      </w:r>
      <w:r w:rsidRPr="00CC51DA">
        <w:rPr>
          <w:rFonts w:ascii="Times New Roman" w:hAnsi="Times New Roman" w:cs="Times New Roman"/>
          <w:b/>
          <w:bCs/>
          <w:sz w:val="22"/>
          <w:szCs w:val="22"/>
        </w:rPr>
        <w:t>chronologically (temporally)</w:t>
      </w:r>
      <w:r w:rsidRPr="00CC51DA">
        <w:rPr>
          <w:rFonts w:ascii="Times New Roman" w:hAnsi="Times New Roman" w:cs="Times New Roman"/>
          <w:sz w:val="22"/>
          <w:szCs w:val="22"/>
        </w:rPr>
        <w:t xml:space="preserve">, not randomly: - </w:t>
      </w:r>
      <w:r w:rsidRPr="00CC51DA">
        <w:rPr>
          <w:rFonts w:ascii="Times New Roman" w:hAnsi="Times New Roman" w:cs="Times New Roman"/>
          <w:b/>
          <w:bCs/>
          <w:sz w:val="22"/>
          <w:szCs w:val="22"/>
        </w:rPr>
        <w:t>Training Set (85%):</w:t>
      </w:r>
      <w:r w:rsidRPr="00CC51DA">
        <w:rPr>
          <w:rFonts w:ascii="Times New Roman" w:hAnsi="Times New Roman" w:cs="Times New Roman"/>
          <w:sz w:val="22"/>
          <w:szCs w:val="22"/>
        </w:rPr>
        <w:t xml:space="preserve"> All data strictly before September 15, 2025 (40,706 rows). - </w:t>
      </w:r>
      <w:r w:rsidRPr="00CC51DA">
        <w:rPr>
          <w:rFonts w:ascii="Times New Roman" w:hAnsi="Times New Roman" w:cs="Times New Roman"/>
          <w:b/>
          <w:bCs/>
          <w:sz w:val="22"/>
          <w:szCs w:val="22"/>
        </w:rPr>
        <w:t>Validation/Holdout Set (15%):</w:t>
      </w:r>
      <w:r w:rsidRPr="00CC51DA">
        <w:rPr>
          <w:rFonts w:ascii="Times New Roman" w:hAnsi="Times New Roman" w:cs="Times New Roman"/>
          <w:sz w:val="22"/>
          <w:szCs w:val="22"/>
        </w:rPr>
        <w:t xml:space="preserve"> All data on or after September 15, 2025 (7,294 rows).</w:t>
      </w:r>
    </w:p>
    <w:p w14:paraId="2FADC947" w14:textId="77777777" w:rsidR="002E714C" w:rsidRPr="00CC51DA" w:rsidRDefault="00000000">
      <w:pPr>
        <w:pStyle w:val="BodyText"/>
        <w:rPr>
          <w:rFonts w:ascii="Times New Roman" w:hAnsi="Times New Roman" w:cs="Times New Roman"/>
          <w:sz w:val="22"/>
          <w:szCs w:val="22"/>
        </w:rPr>
      </w:pPr>
      <w:r w:rsidRPr="00CC51DA">
        <w:rPr>
          <w:rFonts w:ascii="Times New Roman" w:hAnsi="Times New Roman" w:cs="Times New Roman"/>
          <w:sz w:val="22"/>
          <w:szCs w:val="22"/>
        </w:rPr>
        <w:t xml:space="preserve">This ensures the model is evaluated on its true ability to predict </w:t>
      </w:r>
      <w:r w:rsidRPr="00CC51DA">
        <w:rPr>
          <w:rFonts w:ascii="Times New Roman" w:hAnsi="Times New Roman" w:cs="Times New Roman"/>
          <w:i/>
          <w:iCs/>
          <w:sz w:val="22"/>
          <w:szCs w:val="22"/>
        </w:rPr>
        <w:t>future</w:t>
      </w:r>
      <w:r w:rsidRPr="00CC51DA">
        <w:rPr>
          <w:rFonts w:ascii="Times New Roman" w:hAnsi="Times New Roman" w:cs="Times New Roman"/>
          <w:sz w:val="22"/>
          <w:szCs w:val="22"/>
        </w:rPr>
        <w:t xml:space="preserve"> rates based on </w:t>
      </w:r>
      <w:r w:rsidRPr="00CC51DA">
        <w:rPr>
          <w:rFonts w:ascii="Times New Roman" w:hAnsi="Times New Roman" w:cs="Times New Roman"/>
          <w:i/>
          <w:iCs/>
          <w:sz w:val="22"/>
          <w:szCs w:val="22"/>
        </w:rPr>
        <w:t>past</w:t>
      </w:r>
      <w:r w:rsidRPr="00CC51DA">
        <w:rPr>
          <w:rFonts w:ascii="Times New Roman" w:hAnsi="Times New Roman" w:cs="Times New Roman"/>
          <w:sz w:val="22"/>
          <w:szCs w:val="22"/>
        </w:rPr>
        <w:t xml:space="preserve"> patterns, accurately reflecting real-world deployment conditions.</w:t>
      </w:r>
    </w:p>
    <w:p w14:paraId="390F69E8" w14:textId="77777777" w:rsidR="002E714C" w:rsidRPr="00CC51DA" w:rsidRDefault="00000000">
      <w:pPr>
        <w:rPr>
          <w:rFonts w:ascii="Times New Roman" w:hAnsi="Times New Roman" w:cs="Times New Roman"/>
        </w:rPr>
      </w:pPr>
      <w:r w:rsidRPr="00CC51DA">
        <w:rPr>
          <w:rFonts w:ascii="Times New Roman" w:hAnsi="Times New Roman" w:cs="Times New Roman"/>
        </w:rPr>
        <w:pict w14:anchorId="25F22CA0">
          <v:rect id="_x0000_i1030" style="width:0;height:1.5pt" o:hralign="center" o:hrstd="t" o:hr="t"/>
        </w:pict>
      </w:r>
    </w:p>
    <w:p w14:paraId="1F5EBD34" w14:textId="77777777" w:rsidR="002E714C" w:rsidRPr="00CC51DA" w:rsidRDefault="00000000">
      <w:pPr>
        <w:pStyle w:val="Heading2"/>
        <w:rPr>
          <w:rFonts w:ascii="Times New Roman" w:hAnsi="Times New Roman" w:cs="Times New Roman"/>
        </w:rPr>
      </w:pPr>
      <w:bookmarkStart w:id="5" w:name="ml-prediction-pipeline"/>
      <w:bookmarkEnd w:id="4"/>
      <w:r w:rsidRPr="00CC51DA">
        <w:rPr>
          <w:rFonts w:ascii="Times New Roman" w:hAnsi="Times New Roman" w:cs="Times New Roman"/>
        </w:rPr>
        <w:t>4. ML Prediction Pipeline</w:t>
      </w:r>
    </w:p>
    <w:p w14:paraId="108D3827" w14:textId="77777777" w:rsidR="002E714C" w:rsidRPr="00CC51DA" w:rsidRDefault="00000000">
      <w:pPr>
        <w:pStyle w:val="Compact"/>
        <w:numPr>
          <w:ilvl w:val="0"/>
          <w:numId w:val="2"/>
        </w:numPr>
        <w:rPr>
          <w:rFonts w:ascii="Times New Roman" w:hAnsi="Times New Roman" w:cs="Times New Roman"/>
          <w:sz w:val="22"/>
          <w:szCs w:val="22"/>
        </w:rPr>
      </w:pPr>
      <w:r w:rsidRPr="00CC51DA">
        <w:rPr>
          <w:rFonts w:ascii="Times New Roman" w:hAnsi="Times New Roman" w:cs="Times New Roman"/>
          <w:b/>
          <w:bCs/>
          <w:sz w:val="22"/>
          <w:szCs w:val="22"/>
        </w:rPr>
        <w:t>Data Cleaning:</w:t>
      </w:r>
      <w:r w:rsidRPr="00CC51DA">
        <w:rPr>
          <w:rFonts w:ascii="Times New Roman" w:hAnsi="Times New Roman" w:cs="Times New Roman"/>
          <w:sz w:val="22"/>
          <w:szCs w:val="22"/>
        </w:rPr>
        <w:t xml:space="preserve"> Automatically removed non-positive </w:t>
      </w:r>
      <w:r w:rsidRPr="00CC51DA">
        <w:rPr>
          <w:rStyle w:val="VerbatimChar"/>
          <w:rFonts w:ascii="Times New Roman" w:hAnsi="Times New Roman" w:cs="Times New Roman"/>
          <w:szCs w:val="22"/>
        </w:rPr>
        <w:t>posted_rate</w:t>
      </w:r>
      <w:r w:rsidRPr="00CC51DA">
        <w:rPr>
          <w:rFonts w:ascii="Times New Roman" w:hAnsi="Times New Roman" w:cs="Times New Roman"/>
          <w:sz w:val="22"/>
          <w:szCs w:val="22"/>
        </w:rPr>
        <w:t xml:space="preserve"> values and duplicate </w:t>
      </w:r>
      <w:r w:rsidRPr="00CC51DA">
        <w:rPr>
          <w:rStyle w:val="VerbatimChar"/>
          <w:rFonts w:ascii="Times New Roman" w:hAnsi="Times New Roman" w:cs="Times New Roman"/>
          <w:szCs w:val="22"/>
        </w:rPr>
        <w:t>load_id</w:t>
      </w:r>
      <w:r w:rsidRPr="00CC51DA">
        <w:rPr>
          <w:rFonts w:ascii="Times New Roman" w:hAnsi="Times New Roman" w:cs="Times New Roman"/>
          <w:sz w:val="22"/>
          <w:szCs w:val="22"/>
        </w:rPr>
        <w:t xml:space="preserve"> entries. Missing values in </w:t>
      </w:r>
      <w:r w:rsidRPr="00CC51DA">
        <w:rPr>
          <w:rStyle w:val="VerbatimChar"/>
          <w:rFonts w:ascii="Times New Roman" w:hAnsi="Times New Roman" w:cs="Times New Roman"/>
          <w:szCs w:val="22"/>
        </w:rPr>
        <w:t>weight</w:t>
      </w:r>
      <w:r w:rsidRPr="00CC51DA">
        <w:rPr>
          <w:rFonts w:ascii="Times New Roman" w:hAnsi="Times New Roman" w:cs="Times New Roman"/>
          <w:sz w:val="22"/>
          <w:szCs w:val="22"/>
        </w:rPr>
        <w:t xml:space="preserve"> and </w:t>
      </w:r>
      <w:r w:rsidRPr="00CC51DA">
        <w:rPr>
          <w:rStyle w:val="VerbatimChar"/>
          <w:rFonts w:ascii="Times New Roman" w:hAnsi="Times New Roman" w:cs="Times New Roman"/>
          <w:szCs w:val="22"/>
        </w:rPr>
        <w:t>market_index</w:t>
      </w:r>
      <w:r w:rsidRPr="00CC51DA">
        <w:rPr>
          <w:rFonts w:ascii="Times New Roman" w:hAnsi="Times New Roman" w:cs="Times New Roman"/>
          <w:sz w:val="22"/>
          <w:szCs w:val="22"/>
        </w:rPr>
        <w:t xml:space="preserve"> were handled gracefully by the tree-based model as separate informative categories.</w:t>
      </w:r>
    </w:p>
    <w:p w14:paraId="14AFF5DB" w14:textId="77777777" w:rsidR="002E714C" w:rsidRPr="00CC51DA" w:rsidRDefault="00000000">
      <w:pPr>
        <w:pStyle w:val="Compact"/>
        <w:numPr>
          <w:ilvl w:val="0"/>
          <w:numId w:val="2"/>
        </w:numPr>
        <w:rPr>
          <w:rFonts w:ascii="Times New Roman" w:hAnsi="Times New Roman" w:cs="Times New Roman"/>
          <w:sz w:val="22"/>
          <w:szCs w:val="22"/>
        </w:rPr>
      </w:pPr>
      <w:r w:rsidRPr="00CC51DA">
        <w:rPr>
          <w:rFonts w:ascii="Times New Roman" w:hAnsi="Times New Roman" w:cs="Times New Roman"/>
          <w:b/>
          <w:bCs/>
          <w:sz w:val="22"/>
          <w:szCs w:val="22"/>
        </w:rPr>
        <w:t>Feature Engineering:</w:t>
      </w:r>
      <w:r w:rsidRPr="00CC51DA">
        <w:rPr>
          <w:rFonts w:ascii="Times New Roman" w:hAnsi="Times New Roman" w:cs="Times New Roman"/>
          <w:sz w:val="22"/>
          <w:szCs w:val="22"/>
        </w:rPr>
        <w:t xml:space="preserve"> Created interaction features (e.g., </w:t>
      </w:r>
      <w:r w:rsidRPr="00CC51DA">
        <w:rPr>
          <w:rStyle w:val="VerbatimChar"/>
          <w:rFonts w:ascii="Times New Roman" w:hAnsi="Times New Roman" w:cs="Times New Roman"/>
          <w:szCs w:val="22"/>
        </w:rPr>
        <w:t>weight_x_market</w:t>
      </w:r>
      <w:r w:rsidRPr="00CC51DA">
        <w:rPr>
          <w:rFonts w:ascii="Times New Roman" w:hAnsi="Times New Roman" w:cs="Times New Roman"/>
          <w:sz w:val="22"/>
          <w:szCs w:val="22"/>
        </w:rPr>
        <w:t xml:space="preserve">, </w:t>
      </w:r>
      <w:r w:rsidRPr="00CC51DA">
        <w:rPr>
          <w:rStyle w:val="VerbatimChar"/>
          <w:rFonts w:ascii="Times New Roman" w:hAnsi="Times New Roman" w:cs="Times New Roman"/>
          <w:szCs w:val="22"/>
        </w:rPr>
        <w:t>distance_x_quote</w:t>
      </w:r>
      <w:r w:rsidRPr="00CC51DA">
        <w:rPr>
          <w:rFonts w:ascii="Times New Roman" w:hAnsi="Times New Roman" w:cs="Times New Roman"/>
          <w:sz w:val="22"/>
          <w:szCs w:val="22"/>
        </w:rPr>
        <w:t xml:space="preserve">) and extracted temporal features (e.g., </w:t>
      </w:r>
      <w:r w:rsidRPr="00CC51DA">
        <w:rPr>
          <w:rStyle w:val="VerbatimChar"/>
          <w:rFonts w:ascii="Times New Roman" w:hAnsi="Times New Roman" w:cs="Times New Roman"/>
          <w:szCs w:val="22"/>
        </w:rPr>
        <w:t>dayofyear</w:t>
      </w:r>
      <w:r w:rsidRPr="00CC51DA">
        <w:rPr>
          <w:rFonts w:ascii="Times New Roman" w:hAnsi="Times New Roman" w:cs="Times New Roman"/>
          <w:sz w:val="22"/>
          <w:szCs w:val="22"/>
        </w:rPr>
        <w:t>) to capture complex, non-linear routing dynamics and seasonal demand fluctuations.</w:t>
      </w:r>
    </w:p>
    <w:p w14:paraId="3D778330" w14:textId="77777777" w:rsidR="002E714C" w:rsidRPr="00CC51DA" w:rsidRDefault="00000000">
      <w:pPr>
        <w:pStyle w:val="Compact"/>
        <w:numPr>
          <w:ilvl w:val="0"/>
          <w:numId w:val="2"/>
        </w:numPr>
        <w:rPr>
          <w:rFonts w:ascii="Times New Roman" w:hAnsi="Times New Roman" w:cs="Times New Roman"/>
          <w:sz w:val="22"/>
          <w:szCs w:val="22"/>
        </w:rPr>
      </w:pPr>
      <w:r w:rsidRPr="00CC51DA">
        <w:rPr>
          <w:rFonts w:ascii="Times New Roman" w:hAnsi="Times New Roman" w:cs="Times New Roman"/>
          <w:b/>
          <w:bCs/>
          <w:sz w:val="22"/>
          <w:szCs w:val="22"/>
        </w:rPr>
        <w:t>Target Transformation:</w:t>
      </w:r>
      <w:r w:rsidRPr="00CC51DA">
        <w:rPr>
          <w:rFonts w:ascii="Times New Roman" w:hAnsi="Times New Roman" w:cs="Times New Roman"/>
          <w:sz w:val="22"/>
          <w:szCs w:val="22"/>
        </w:rPr>
        <w:t xml:space="preserve"> Applied a </w:t>
      </w:r>
      <w:r w:rsidRPr="00CC51DA">
        <w:rPr>
          <w:rStyle w:val="VerbatimChar"/>
          <w:rFonts w:ascii="Times New Roman" w:hAnsi="Times New Roman" w:cs="Times New Roman"/>
          <w:szCs w:val="22"/>
        </w:rPr>
        <w:t>log1p</w:t>
      </w:r>
      <w:r w:rsidRPr="00CC51DA">
        <w:rPr>
          <w:rFonts w:ascii="Times New Roman" w:hAnsi="Times New Roman" w:cs="Times New Roman"/>
          <w:sz w:val="22"/>
          <w:szCs w:val="22"/>
        </w:rPr>
        <w:t xml:space="preserve"> transformation to the </w:t>
      </w:r>
      <w:r w:rsidRPr="00CC51DA">
        <w:rPr>
          <w:rStyle w:val="VerbatimChar"/>
          <w:rFonts w:ascii="Times New Roman" w:hAnsi="Times New Roman" w:cs="Times New Roman"/>
          <w:szCs w:val="22"/>
        </w:rPr>
        <w:t>posted_rate</w:t>
      </w:r>
      <w:r w:rsidRPr="00CC51DA">
        <w:rPr>
          <w:rFonts w:ascii="Times New Roman" w:hAnsi="Times New Roman" w:cs="Times New Roman"/>
          <w:sz w:val="22"/>
          <w:szCs w:val="22"/>
        </w:rPr>
        <w:t xml:space="preserve"> target variable. Freight rates are heavily right-skewed; log transformation stabilizes variance and prevents the model from being overly influenced by extreme outliers. Predictions are inverted using </w:t>
      </w:r>
      <w:r w:rsidRPr="00CC51DA">
        <w:rPr>
          <w:rStyle w:val="VerbatimChar"/>
          <w:rFonts w:ascii="Times New Roman" w:hAnsi="Times New Roman" w:cs="Times New Roman"/>
          <w:szCs w:val="22"/>
        </w:rPr>
        <w:t>expm1</w:t>
      </w:r>
      <w:r w:rsidRPr="00CC51DA">
        <w:rPr>
          <w:rFonts w:ascii="Times New Roman" w:hAnsi="Times New Roman" w:cs="Times New Roman"/>
          <w:sz w:val="22"/>
          <w:szCs w:val="22"/>
        </w:rPr>
        <w:t xml:space="preserve"> and clipped to positive values.</w:t>
      </w:r>
    </w:p>
    <w:p w14:paraId="2CF09DDB" w14:textId="77777777" w:rsidR="002E714C" w:rsidRPr="00CC51DA" w:rsidRDefault="00000000">
      <w:pPr>
        <w:pStyle w:val="Compact"/>
        <w:numPr>
          <w:ilvl w:val="0"/>
          <w:numId w:val="2"/>
        </w:numPr>
        <w:rPr>
          <w:rFonts w:ascii="Times New Roman" w:hAnsi="Times New Roman" w:cs="Times New Roman"/>
          <w:sz w:val="22"/>
          <w:szCs w:val="22"/>
        </w:rPr>
      </w:pPr>
      <w:r w:rsidRPr="00CC51DA">
        <w:rPr>
          <w:rFonts w:ascii="Times New Roman" w:hAnsi="Times New Roman" w:cs="Times New Roman"/>
          <w:b/>
          <w:bCs/>
          <w:sz w:val="22"/>
          <w:szCs w:val="22"/>
        </w:rPr>
        <w:t>Model Selection:</w:t>
      </w:r>
      <w:r w:rsidRPr="00CC51DA">
        <w:rPr>
          <w:rFonts w:ascii="Times New Roman" w:hAnsi="Times New Roman" w:cs="Times New Roman"/>
          <w:sz w:val="22"/>
          <w:szCs w:val="22"/>
        </w:rPr>
        <w:t xml:space="preserve"> A </w:t>
      </w:r>
      <w:r w:rsidRPr="00CC51DA">
        <w:rPr>
          <w:rFonts w:ascii="Times New Roman" w:hAnsi="Times New Roman" w:cs="Times New Roman"/>
          <w:b/>
          <w:bCs/>
          <w:sz w:val="22"/>
          <w:szCs w:val="22"/>
        </w:rPr>
        <w:t>LightGBM Regressor</w:t>
      </w:r>
      <w:r w:rsidRPr="00CC51DA">
        <w:rPr>
          <w:rFonts w:ascii="Times New Roman" w:hAnsi="Times New Roman" w:cs="Times New Roman"/>
          <w:sz w:val="22"/>
          <w:szCs w:val="22"/>
        </w:rPr>
        <w:t xml:space="preserve"> was selected for its native handling of categorical variables, training speed, and resistance to overfitting.</w:t>
      </w:r>
    </w:p>
    <w:p w14:paraId="5250FA12" w14:textId="77777777" w:rsidR="002E714C" w:rsidRPr="00CC51DA" w:rsidRDefault="00000000">
      <w:pPr>
        <w:pStyle w:val="Heading2"/>
        <w:rPr>
          <w:rFonts w:ascii="Times New Roman" w:hAnsi="Times New Roman" w:cs="Times New Roman"/>
        </w:rPr>
      </w:pPr>
      <w:bookmarkStart w:id="6" w:name="model-insights-validation"/>
      <w:bookmarkEnd w:id="5"/>
      <w:r w:rsidRPr="00CC51DA">
        <w:rPr>
          <w:rFonts w:ascii="Times New Roman" w:hAnsi="Times New Roman" w:cs="Times New Roman"/>
        </w:rPr>
        <w:lastRenderedPageBreak/>
        <w:t>5. Model Insights &amp; Validation</w:t>
      </w:r>
    </w:p>
    <w:p w14:paraId="07966307" w14:textId="77777777" w:rsidR="002E714C" w:rsidRPr="00CC51DA" w:rsidRDefault="00000000">
      <w:pPr>
        <w:pStyle w:val="FirstParagraph"/>
        <w:rPr>
          <w:rFonts w:ascii="Times New Roman" w:hAnsi="Times New Roman" w:cs="Times New Roman"/>
          <w:sz w:val="22"/>
          <w:szCs w:val="22"/>
        </w:rPr>
      </w:pPr>
      <w:r w:rsidRPr="00CC51DA">
        <w:rPr>
          <w:rFonts w:ascii="Times New Roman" w:hAnsi="Times New Roman" w:cs="Times New Roman"/>
          <w:sz w:val="22"/>
          <w:szCs w:val="22"/>
        </w:rPr>
        <w:t xml:space="preserve">The model was evaluated on the strict temporal holdout set, yielding the following performance metrics: - </w:t>
      </w:r>
      <w:r w:rsidRPr="00CC51DA">
        <w:rPr>
          <w:rFonts w:ascii="Times New Roman" w:hAnsi="Times New Roman" w:cs="Times New Roman"/>
          <w:b/>
          <w:bCs/>
          <w:sz w:val="22"/>
          <w:szCs w:val="22"/>
        </w:rPr>
        <w:t>Mean Absolute Error (MAE):</w:t>
      </w:r>
      <w:r w:rsidRPr="00CC51DA">
        <w:rPr>
          <w:rFonts w:ascii="Times New Roman" w:hAnsi="Times New Roman" w:cs="Times New Roman"/>
          <w:sz w:val="22"/>
          <w:szCs w:val="22"/>
        </w:rPr>
        <w:t xml:space="preserve"> $126.95 - </w:t>
      </w:r>
      <w:r w:rsidRPr="00CC51DA">
        <w:rPr>
          <w:rFonts w:ascii="Times New Roman" w:hAnsi="Times New Roman" w:cs="Times New Roman"/>
          <w:b/>
          <w:bCs/>
          <w:sz w:val="22"/>
          <w:szCs w:val="22"/>
        </w:rPr>
        <w:t>Root Mean Squared Error (RMSE):</w:t>
      </w:r>
      <w:r w:rsidRPr="00CC51DA">
        <w:rPr>
          <w:rFonts w:ascii="Times New Roman" w:hAnsi="Times New Roman" w:cs="Times New Roman"/>
          <w:sz w:val="22"/>
          <w:szCs w:val="22"/>
        </w:rPr>
        <w:t xml:space="preserve"> $607.05 - </w:t>
      </w:r>
      <w:r w:rsidRPr="00CC51DA">
        <w:rPr>
          <w:rFonts w:ascii="Times New Roman" w:hAnsi="Times New Roman" w:cs="Times New Roman"/>
          <w:b/>
          <w:bCs/>
          <w:sz w:val="22"/>
          <w:szCs w:val="22"/>
        </w:rPr>
        <w:t>Mean Absolute Percentage Error (MAPE):</w:t>
      </w:r>
      <w:r w:rsidRPr="00CC51DA">
        <w:rPr>
          <w:rFonts w:ascii="Times New Roman" w:hAnsi="Times New Roman" w:cs="Times New Roman"/>
          <w:sz w:val="22"/>
          <w:szCs w:val="22"/>
        </w:rPr>
        <w:t xml:space="preserve"> </w:t>
      </w:r>
      <w:r w:rsidRPr="00CC51DA">
        <w:rPr>
          <w:rFonts w:ascii="Times New Roman" w:hAnsi="Times New Roman" w:cs="Times New Roman"/>
          <w:b/>
          <w:bCs/>
          <w:sz w:val="22"/>
          <w:szCs w:val="22"/>
        </w:rPr>
        <w:t>5.65%</w:t>
      </w:r>
      <w:r w:rsidRPr="00CC51DA">
        <w:rPr>
          <w:rFonts w:ascii="Times New Roman" w:hAnsi="Times New Roman" w:cs="Times New Roman"/>
          <w:sz w:val="22"/>
          <w:szCs w:val="22"/>
        </w:rPr>
        <w:t xml:space="preserve"> </w:t>
      </w:r>
      <w:r w:rsidRPr="00CC51DA">
        <w:rPr>
          <w:rFonts w:ascii="Times New Roman" w:hAnsi="Times New Roman" w:cs="Times New Roman"/>
          <w:i/>
          <w:iCs/>
          <w:sz w:val="22"/>
          <w:szCs w:val="22"/>
        </w:rPr>
        <w:t>(Predictions are, on average, within ~6% of actual rates)</w:t>
      </w:r>
    </w:p>
    <w:p w14:paraId="2F61B8E5" w14:textId="77777777" w:rsidR="002E714C" w:rsidRPr="00CC51DA" w:rsidRDefault="00000000">
      <w:pPr>
        <w:pStyle w:val="BodyText"/>
        <w:rPr>
          <w:rFonts w:ascii="Times New Roman" w:hAnsi="Times New Roman" w:cs="Times New Roman"/>
          <w:sz w:val="22"/>
          <w:szCs w:val="22"/>
        </w:rPr>
      </w:pPr>
      <w:r w:rsidRPr="00CC51DA">
        <w:rPr>
          <w:rFonts w:ascii="Times New Roman" w:hAnsi="Times New Roman" w:cs="Times New Roman"/>
          <w:b/>
          <w:bCs/>
          <w:sz w:val="22"/>
          <w:szCs w:val="22"/>
        </w:rPr>
        <w:t>Top Feature Importances:</w:t>
      </w:r>
      <w:r w:rsidRPr="00CC51DA">
        <w:rPr>
          <w:rFonts w:ascii="Times New Roman" w:hAnsi="Times New Roman" w:cs="Times New Roman"/>
          <w:sz w:val="22"/>
          <w:szCs w:val="22"/>
        </w:rPr>
        <w:t xml:space="preserve"> 1. </w:t>
      </w:r>
      <w:r w:rsidRPr="00CC51DA">
        <w:rPr>
          <w:rStyle w:val="VerbatimChar"/>
          <w:rFonts w:ascii="Times New Roman" w:hAnsi="Times New Roman" w:cs="Times New Roman"/>
          <w:szCs w:val="22"/>
        </w:rPr>
        <w:t>delivery</w:t>
      </w:r>
      <w:r w:rsidRPr="00CC51DA">
        <w:rPr>
          <w:rFonts w:ascii="Times New Roman" w:hAnsi="Times New Roman" w:cs="Times New Roman"/>
          <w:sz w:val="22"/>
          <w:szCs w:val="22"/>
        </w:rPr>
        <w:t xml:space="preserve"> (1699) 2. </w:t>
      </w:r>
      <w:r w:rsidRPr="00CC51DA">
        <w:rPr>
          <w:rStyle w:val="VerbatimChar"/>
          <w:rFonts w:ascii="Times New Roman" w:hAnsi="Times New Roman" w:cs="Times New Roman"/>
          <w:szCs w:val="22"/>
        </w:rPr>
        <w:t>distance</w:t>
      </w:r>
      <w:r w:rsidRPr="00CC51DA">
        <w:rPr>
          <w:rFonts w:ascii="Times New Roman" w:hAnsi="Times New Roman" w:cs="Times New Roman"/>
          <w:sz w:val="22"/>
          <w:szCs w:val="22"/>
        </w:rPr>
        <w:t xml:space="preserve"> (1676) 3. </w:t>
      </w:r>
      <w:r w:rsidRPr="00CC51DA">
        <w:rPr>
          <w:rStyle w:val="VerbatimChar"/>
          <w:rFonts w:ascii="Times New Roman" w:hAnsi="Times New Roman" w:cs="Times New Roman"/>
          <w:szCs w:val="22"/>
        </w:rPr>
        <w:t>pickup</w:t>
      </w:r>
      <w:r w:rsidRPr="00CC51DA">
        <w:rPr>
          <w:rFonts w:ascii="Times New Roman" w:hAnsi="Times New Roman" w:cs="Times New Roman"/>
          <w:sz w:val="22"/>
          <w:szCs w:val="22"/>
        </w:rPr>
        <w:t xml:space="preserve"> (1652) 4. </w:t>
      </w:r>
      <w:r w:rsidRPr="00CC51DA">
        <w:rPr>
          <w:rStyle w:val="VerbatimChar"/>
          <w:rFonts w:ascii="Times New Roman" w:hAnsi="Times New Roman" w:cs="Times New Roman"/>
          <w:szCs w:val="22"/>
        </w:rPr>
        <w:t>weight_x_market</w:t>
      </w:r>
      <w:r w:rsidRPr="00CC51DA">
        <w:rPr>
          <w:rFonts w:ascii="Times New Roman" w:hAnsi="Times New Roman" w:cs="Times New Roman"/>
          <w:sz w:val="22"/>
          <w:szCs w:val="22"/>
        </w:rPr>
        <w:t xml:space="preserve"> (1346) 5. </w:t>
      </w:r>
      <w:r w:rsidRPr="00CC51DA">
        <w:rPr>
          <w:rStyle w:val="VerbatimChar"/>
          <w:rFonts w:ascii="Times New Roman" w:hAnsi="Times New Roman" w:cs="Times New Roman"/>
          <w:szCs w:val="22"/>
        </w:rPr>
        <w:t>distance_x_market</w:t>
      </w:r>
      <w:r w:rsidRPr="00CC51DA">
        <w:rPr>
          <w:rFonts w:ascii="Times New Roman" w:hAnsi="Times New Roman" w:cs="Times New Roman"/>
          <w:sz w:val="22"/>
          <w:szCs w:val="22"/>
        </w:rPr>
        <w:t xml:space="preserve"> (1281)</w:t>
      </w:r>
    </w:p>
    <w:p w14:paraId="52FEE941" w14:textId="77777777" w:rsidR="002E714C" w:rsidRPr="00CC51DA" w:rsidRDefault="00000000">
      <w:pPr>
        <w:rPr>
          <w:rFonts w:ascii="Times New Roman" w:hAnsi="Times New Roman" w:cs="Times New Roman"/>
        </w:rPr>
      </w:pPr>
      <w:r w:rsidRPr="00CC51DA">
        <w:rPr>
          <w:rFonts w:ascii="Times New Roman" w:hAnsi="Times New Roman" w:cs="Times New Roman"/>
        </w:rPr>
        <w:pict w14:anchorId="54EA51EA">
          <v:rect id="_x0000_i1032" style="width:0;height:1.5pt" o:hralign="center" o:hrstd="t" o:hr="t"/>
        </w:pict>
      </w:r>
    </w:p>
    <w:p w14:paraId="18474812" w14:textId="77777777" w:rsidR="002E714C" w:rsidRPr="00CC51DA" w:rsidRDefault="00000000">
      <w:pPr>
        <w:pStyle w:val="Heading2"/>
        <w:rPr>
          <w:rFonts w:ascii="Times New Roman" w:hAnsi="Times New Roman" w:cs="Times New Roman"/>
        </w:rPr>
      </w:pPr>
      <w:bookmarkStart w:id="7" w:name="results-deliverables"/>
      <w:bookmarkEnd w:id="6"/>
      <w:r w:rsidRPr="00CC51DA">
        <w:rPr>
          <w:rFonts w:ascii="Times New Roman" w:hAnsi="Times New Roman" w:cs="Times New Roman"/>
        </w:rPr>
        <w:t>6. Results &amp; Deliverables</w:t>
      </w:r>
    </w:p>
    <w:p w14:paraId="01A48BC5" w14:textId="77777777" w:rsidR="002E714C" w:rsidRPr="00CC51DA" w:rsidRDefault="00000000">
      <w:pPr>
        <w:pStyle w:val="FirstParagraph"/>
        <w:rPr>
          <w:rFonts w:ascii="Times New Roman" w:hAnsi="Times New Roman" w:cs="Times New Roman"/>
          <w:sz w:val="22"/>
          <w:szCs w:val="22"/>
        </w:rPr>
      </w:pPr>
      <w:r w:rsidRPr="00CC51DA">
        <w:rPr>
          <w:rFonts w:ascii="Times New Roman" w:hAnsi="Times New Roman" w:cs="Times New Roman"/>
          <w:sz w:val="22"/>
          <w:szCs w:val="22"/>
        </w:rPr>
        <w:t xml:space="preserve">The platform successfully generated the required deliverables, which have been validated by the official Spotter scorer: 1. </w:t>
      </w:r>
      <w:r w:rsidRPr="00CC51DA">
        <w:rPr>
          <w:rStyle w:val="VerbatimChar"/>
          <w:rFonts w:ascii="Times New Roman" w:hAnsi="Times New Roman" w:cs="Times New Roman"/>
          <w:b/>
          <w:bCs/>
          <w:szCs w:val="22"/>
        </w:rPr>
        <w:t>validation_predictions.csv</w:t>
      </w:r>
      <w:r w:rsidRPr="00CC51DA">
        <w:rPr>
          <w:rFonts w:ascii="Times New Roman" w:hAnsi="Times New Roman" w:cs="Times New Roman"/>
          <w:sz w:val="22"/>
          <w:szCs w:val="22"/>
        </w:rPr>
        <w:t xml:space="preserve">: Contains 12,000 predicted rates for the validation dataset. 2. </w:t>
      </w:r>
      <w:r w:rsidRPr="00CC51DA">
        <w:rPr>
          <w:rStyle w:val="VerbatimChar"/>
          <w:rFonts w:ascii="Times New Roman" w:hAnsi="Times New Roman" w:cs="Times New Roman"/>
          <w:b/>
          <w:bCs/>
          <w:szCs w:val="22"/>
        </w:rPr>
        <w:t>candidate_december.png</w:t>
      </w:r>
      <w:r w:rsidRPr="00CC51DA">
        <w:rPr>
          <w:rFonts w:ascii="Times New Roman" w:hAnsi="Times New Roman" w:cs="Times New Roman"/>
          <w:sz w:val="22"/>
          <w:szCs w:val="22"/>
        </w:rPr>
        <w:t xml:space="preserve">: The generated forecast chart for the fixed Lexington → </w:t>
      </w:r>
      <w:proofErr w:type="gramStart"/>
      <w:r w:rsidRPr="00CC51DA">
        <w:rPr>
          <w:rFonts w:ascii="Times New Roman" w:hAnsi="Times New Roman" w:cs="Times New Roman"/>
          <w:sz w:val="22"/>
          <w:szCs w:val="22"/>
        </w:rPr>
        <w:t>Fort Wayne lane</w:t>
      </w:r>
      <w:proofErr w:type="gramEnd"/>
      <w:r w:rsidRPr="00CC51DA">
        <w:rPr>
          <w:rFonts w:ascii="Times New Roman" w:hAnsi="Times New Roman" w:cs="Times New Roman"/>
          <w:sz w:val="22"/>
          <w:szCs w:val="22"/>
        </w:rPr>
        <w:t xml:space="preserve"> (360 miles, Dry Van, 32,000 lbs) for December 2025, demonstrating the model’s ability to capture date-based rate fluctuations.</w:t>
      </w:r>
    </w:p>
    <w:p w14:paraId="47CB911D" w14:textId="77777777" w:rsidR="00CC51DA" w:rsidRPr="00CC51DA" w:rsidRDefault="00CC51DA" w:rsidP="00CC51DA">
      <w:pPr>
        <w:pStyle w:val="BodyText"/>
      </w:pPr>
    </w:p>
    <w:p w14:paraId="2092C502" w14:textId="77777777" w:rsidR="002E714C" w:rsidRPr="00CC51DA" w:rsidRDefault="00000000">
      <w:pPr>
        <w:pStyle w:val="CaptionedFigure"/>
        <w:rPr>
          <w:rFonts w:ascii="Times New Roman" w:hAnsi="Times New Roman" w:cs="Times New Roman"/>
        </w:rPr>
      </w:pPr>
      <w:r w:rsidRPr="00CC51DA">
        <w:rPr>
          <w:rFonts w:ascii="Times New Roman" w:hAnsi="Times New Roman" w:cs="Times New Roman"/>
          <w:noProof/>
        </w:rPr>
        <w:drawing>
          <wp:inline distT="0" distB="0" distL="0" distR="0" wp14:anchorId="3C5569E8" wp14:editId="676C31A3">
            <wp:extent cx="6838950" cy="2139950"/>
            <wp:effectExtent l="0" t="0" r="0" b="0"/>
            <wp:docPr id="19" name="Picture" descr="December 2025 Predicted Load Rate"/>
            <wp:cNvGraphicFramePr/>
            <a:graphic xmlns:a="http://schemas.openxmlformats.org/drawingml/2006/main">
              <a:graphicData uri="http://schemas.openxmlformats.org/drawingml/2006/picture">
                <pic:pic xmlns:pic="http://schemas.openxmlformats.org/drawingml/2006/picture">
                  <pic:nvPicPr>
                    <pic:cNvPr id="20" name="Picture" descr="candidate_december.png"/>
                    <pic:cNvPicPr>
                      <a:picLocks noChangeAspect="1" noChangeArrowheads="1"/>
                    </pic:cNvPicPr>
                  </pic:nvPicPr>
                  <pic:blipFill>
                    <a:blip r:embed="rId7"/>
                    <a:stretch>
                      <a:fillRect/>
                    </a:stretch>
                  </pic:blipFill>
                  <pic:spPr bwMode="auto">
                    <a:xfrm>
                      <a:off x="0" y="0"/>
                      <a:ext cx="6841225" cy="2140662"/>
                    </a:xfrm>
                    <a:prstGeom prst="rect">
                      <a:avLst/>
                    </a:prstGeom>
                    <a:noFill/>
                    <a:ln w="9525">
                      <a:noFill/>
                      <a:headEnd/>
                      <a:tailEnd/>
                    </a:ln>
                  </pic:spPr>
                </pic:pic>
              </a:graphicData>
            </a:graphic>
          </wp:inline>
        </w:drawing>
      </w:r>
    </w:p>
    <w:p w14:paraId="399C994C" w14:textId="50143D48" w:rsidR="002E714C" w:rsidRDefault="00000000">
      <w:pPr>
        <w:pStyle w:val="ImageCaption"/>
        <w:rPr>
          <w:rFonts w:ascii="Times New Roman" w:hAnsi="Times New Roman" w:cs="Times New Roman"/>
        </w:rPr>
      </w:pPr>
      <w:r w:rsidRPr="00CC51DA">
        <w:rPr>
          <w:rFonts w:ascii="Times New Roman" w:hAnsi="Times New Roman" w:cs="Times New Roman"/>
        </w:rPr>
        <w:t>December 202</w:t>
      </w:r>
      <w:r w:rsidR="00CC51DA">
        <w:rPr>
          <w:rFonts w:ascii="Times New Roman" w:hAnsi="Times New Roman" w:cs="Times New Roman"/>
        </w:rPr>
        <w:t>5</w:t>
      </w:r>
      <w:r w:rsidRPr="00CC51DA">
        <w:rPr>
          <w:rFonts w:ascii="Times New Roman" w:hAnsi="Times New Roman" w:cs="Times New Roman"/>
        </w:rPr>
        <w:t xml:space="preserve"> Predicted Load Rate</w:t>
      </w:r>
    </w:p>
    <w:p w14:paraId="7DB9AD4A" w14:textId="77777777" w:rsidR="00CC51DA" w:rsidRPr="00CC51DA" w:rsidRDefault="00CC51DA">
      <w:pPr>
        <w:pStyle w:val="ImageCaption"/>
        <w:rPr>
          <w:rFonts w:ascii="Times New Roman" w:hAnsi="Times New Roman" w:cs="Times New Roman"/>
        </w:rPr>
      </w:pPr>
    </w:p>
    <w:p w14:paraId="12AAA984" w14:textId="77777777" w:rsidR="00CC51DA" w:rsidRPr="00CC51DA" w:rsidRDefault="00CC51DA" w:rsidP="00CC51DA">
      <w:pPr>
        <w:pStyle w:val="Heading2"/>
        <w:rPr>
          <w:rFonts w:ascii="Times New Roman" w:hAnsi="Times New Roman" w:cs="Times New Roman"/>
          <w:sz w:val="16"/>
          <w:szCs w:val="16"/>
        </w:rPr>
      </w:pPr>
      <w:r w:rsidRPr="00CC51DA">
        <w:rPr>
          <w:rFonts w:ascii="Times New Roman" w:hAnsi="Times New Roman" w:cs="Times New Roman"/>
        </w:rPr>
        <w:pict w14:anchorId="2446F8D9">
          <v:rect id="_x0000_i1057" style="width:0;height:1.5pt" o:hralign="center" o:hrstd="t" o:hr="t"/>
        </w:pict>
      </w:r>
      <w:r w:rsidRPr="00CC51DA">
        <w:rPr>
          <w:rFonts w:ascii="Times New Roman" w:hAnsi="Times New Roman" w:cs="Times New Roman"/>
        </w:rPr>
        <w:br/>
      </w:r>
      <w:bookmarkStart w:id="8" w:name="cover-letter"/>
    </w:p>
    <w:p w14:paraId="59705033" w14:textId="7AB1D0F8" w:rsidR="00CC51DA" w:rsidRPr="00CC51DA" w:rsidRDefault="00CC51DA" w:rsidP="00CC51DA">
      <w:pPr>
        <w:pStyle w:val="Heading2"/>
        <w:rPr>
          <w:rFonts w:ascii="Times New Roman" w:hAnsi="Times New Roman" w:cs="Times New Roman"/>
        </w:rPr>
      </w:pPr>
      <w:r w:rsidRPr="00CC51DA">
        <w:rPr>
          <w:rFonts w:ascii="Times New Roman" w:hAnsi="Times New Roman" w:cs="Times New Roman"/>
        </w:rPr>
        <w:t>About Me</w:t>
      </w:r>
    </w:p>
    <w:p w14:paraId="44C18BBE" w14:textId="77777777" w:rsidR="00CC51DA" w:rsidRPr="00CC51DA" w:rsidRDefault="00CC51DA" w:rsidP="00CC51DA">
      <w:pPr>
        <w:pStyle w:val="FirstParagraph"/>
        <w:rPr>
          <w:rFonts w:ascii="Times New Roman" w:hAnsi="Times New Roman" w:cs="Times New Roman"/>
          <w:sz w:val="22"/>
          <w:szCs w:val="22"/>
        </w:rPr>
      </w:pPr>
      <w:r w:rsidRPr="00CC51DA">
        <w:rPr>
          <w:rFonts w:ascii="Times New Roman" w:hAnsi="Times New Roman" w:cs="Times New Roman"/>
          <w:b/>
          <w:bCs/>
          <w:sz w:val="22"/>
          <w:szCs w:val="22"/>
        </w:rPr>
        <w:t>Siddhant Kumar</w:t>
      </w:r>
      <w:r w:rsidRPr="00CC51DA">
        <w:rPr>
          <w:rFonts w:ascii="Times New Roman" w:hAnsi="Times New Roman" w:cs="Times New Roman"/>
          <w:sz w:val="22"/>
          <w:szCs w:val="22"/>
        </w:rPr>
        <w:br/>
      </w:r>
      <w:r w:rsidRPr="00CC51DA">
        <w:rPr>
          <w:rFonts w:ascii="Times New Roman" w:hAnsi="Times New Roman" w:cs="Times New Roman"/>
          <w:i/>
          <w:iCs/>
          <w:sz w:val="22"/>
          <w:szCs w:val="22"/>
        </w:rPr>
        <w:t>Full-Stack Developer | VoIP &amp; Telephony Engineer | AI Developer</w:t>
      </w:r>
      <w:r w:rsidRPr="00CC51DA">
        <w:rPr>
          <w:rFonts w:ascii="Times New Roman" w:hAnsi="Times New Roman" w:cs="Times New Roman"/>
          <w:sz w:val="22"/>
          <w:szCs w:val="22"/>
        </w:rPr>
        <w:br/>
      </w:r>
      <w:r w:rsidRPr="00CC51DA">
        <w:rPr>
          <w:rFonts w:ascii="Segoe UI Emoji" w:hAnsi="Segoe UI Emoji" w:cs="Segoe UI Emoji"/>
          <w:sz w:val="22"/>
          <w:szCs w:val="22"/>
        </w:rPr>
        <w:t>📍</w:t>
      </w:r>
      <w:r w:rsidRPr="00CC51DA">
        <w:rPr>
          <w:rFonts w:ascii="Times New Roman" w:hAnsi="Times New Roman" w:cs="Times New Roman"/>
          <w:sz w:val="22"/>
          <w:szCs w:val="22"/>
        </w:rPr>
        <w:t xml:space="preserve"> Bihar, India (Open to Global Remote Roles, up to 40 </w:t>
      </w:r>
      <w:proofErr w:type="spellStart"/>
      <w:r w:rsidRPr="00CC51DA">
        <w:rPr>
          <w:rFonts w:ascii="Times New Roman" w:hAnsi="Times New Roman" w:cs="Times New Roman"/>
          <w:sz w:val="22"/>
          <w:szCs w:val="22"/>
        </w:rPr>
        <w:t>hrs</w:t>
      </w:r>
      <w:proofErr w:type="spellEnd"/>
      <w:r w:rsidRPr="00CC51DA">
        <w:rPr>
          <w:rFonts w:ascii="Times New Roman" w:hAnsi="Times New Roman" w:cs="Times New Roman"/>
          <w:sz w:val="22"/>
          <w:szCs w:val="22"/>
        </w:rPr>
        <w:t>/week)</w:t>
      </w:r>
    </w:p>
    <w:p w14:paraId="501AE259" w14:textId="77777777" w:rsidR="00CC51DA" w:rsidRDefault="00CC51DA" w:rsidP="00CC51DA">
      <w:pPr>
        <w:pStyle w:val="BodyText"/>
        <w:rPr>
          <w:rFonts w:ascii="Times New Roman" w:hAnsi="Times New Roman" w:cs="Times New Roman"/>
          <w:sz w:val="22"/>
          <w:szCs w:val="22"/>
        </w:rPr>
      </w:pPr>
      <w:r w:rsidRPr="00CC51DA">
        <w:rPr>
          <w:rFonts w:ascii="Times New Roman" w:hAnsi="Times New Roman" w:cs="Times New Roman"/>
          <w:b/>
          <w:bCs/>
          <w:sz w:val="22"/>
          <w:szCs w:val="22"/>
        </w:rPr>
        <w:t>Professional Summary</w:t>
      </w:r>
      <w:r w:rsidRPr="00CC51DA">
        <w:rPr>
          <w:rFonts w:ascii="Times New Roman" w:hAnsi="Times New Roman" w:cs="Times New Roman"/>
          <w:sz w:val="22"/>
          <w:szCs w:val="22"/>
        </w:rPr>
        <w:br/>
        <w:t>Results-driven Software Engineer with 5+ years of experience in telecom operations and enterprise technical support, complemented by intensive full-stack, VoIP, and AI development experience delivering production-grade systems for clients in Switzerland, Germany, and India. Deep domain expertise in telephony infrastructure (TELUS Digital), Asterisk/Kamailio PBX configuration, Python/FastAPI backends, React/Next.js frontends, and LLM-powered AI pipelines. Published researcher, active open-source contributor, and available immediately for remote, full-time engagements.</w:t>
      </w:r>
    </w:p>
    <w:p w14:paraId="622CEB39" w14:textId="77777777" w:rsidR="00CC51DA" w:rsidRPr="00CC51DA" w:rsidRDefault="00CC51DA" w:rsidP="00CC51DA">
      <w:pPr>
        <w:pStyle w:val="BodyText"/>
        <w:rPr>
          <w:rFonts w:ascii="Times New Roman" w:hAnsi="Times New Roman" w:cs="Times New Roman"/>
          <w:sz w:val="22"/>
          <w:szCs w:val="22"/>
        </w:rPr>
      </w:pPr>
    </w:p>
    <w:p w14:paraId="17595721" w14:textId="08D6E290" w:rsidR="00CC51DA" w:rsidRPr="00CC51DA" w:rsidRDefault="00CC51DA" w:rsidP="00CC51DA">
      <w:pPr>
        <w:pStyle w:val="BodyText"/>
      </w:pPr>
      <w:r w:rsidRPr="00CC51DA">
        <w:rPr>
          <w:rFonts w:ascii="Times New Roman" w:hAnsi="Times New Roman" w:cs="Times New Roman"/>
        </w:rPr>
        <w:pict w14:anchorId="3B10A6AC">
          <v:rect id="_x0000_i1086" style="width:0;height:1.5pt" o:hralign="center" o:hrstd="t" o:hr="t"/>
        </w:pict>
      </w:r>
    </w:p>
    <w:p w14:paraId="2F3B7045" w14:textId="1C0986D6" w:rsidR="00CC51DA" w:rsidRPr="00CC51DA" w:rsidRDefault="00CC51DA" w:rsidP="00CC51DA">
      <w:pPr>
        <w:pStyle w:val="Heading2"/>
        <w:rPr>
          <w:rFonts w:ascii="Times New Roman" w:hAnsi="Times New Roman" w:cs="Times New Roman"/>
        </w:rPr>
      </w:pPr>
      <w:r w:rsidRPr="00CC51DA">
        <w:rPr>
          <w:rFonts w:ascii="Times New Roman" w:hAnsi="Times New Roman" w:cs="Times New Roman"/>
        </w:rPr>
        <w:lastRenderedPageBreak/>
        <w:t>Cover Letter</w:t>
      </w:r>
    </w:p>
    <w:p w14:paraId="164EDB24" w14:textId="7B6FE138" w:rsidR="00CC51DA" w:rsidRPr="00CC51DA" w:rsidRDefault="00CC51DA" w:rsidP="00CC51DA">
      <w:pPr>
        <w:pStyle w:val="FirstParagraph"/>
        <w:rPr>
          <w:rFonts w:ascii="Times New Roman" w:hAnsi="Times New Roman" w:cs="Times New Roman"/>
        </w:rPr>
      </w:pPr>
      <w:r w:rsidRPr="00CC51DA">
        <w:rPr>
          <w:rFonts w:ascii="Times New Roman" w:hAnsi="Times New Roman" w:cs="Times New Roman"/>
        </w:rPr>
        <w:t>Dear Spotter Hiring Team,</w:t>
      </w:r>
    </w:p>
    <w:p w14:paraId="6A399FE9" w14:textId="77777777" w:rsidR="00CC51DA" w:rsidRPr="00CC51DA" w:rsidRDefault="00CC51DA" w:rsidP="00CC51DA">
      <w:pPr>
        <w:pStyle w:val="BodyText"/>
        <w:rPr>
          <w:rFonts w:ascii="Times New Roman" w:hAnsi="Times New Roman" w:cs="Times New Roman"/>
        </w:rPr>
      </w:pPr>
      <w:r w:rsidRPr="00CC51DA">
        <w:rPr>
          <w:rFonts w:ascii="Times New Roman" w:hAnsi="Times New Roman" w:cs="Times New Roman"/>
        </w:rPr>
        <w:t>Thank you for the opportunity to complete the Machine Learning Engineer assessment. I am thrilled to submit my solution for the Freight Rate Prediction Challenge.</w:t>
      </w:r>
    </w:p>
    <w:p w14:paraId="3FB89173" w14:textId="77777777" w:rsidR="00CC51DA" w:rsidRPr="00CC51DA" w:rsidRDefault="00CC51DA" w:rsidP="00CC51DA">
      <w:pPr>
        <w:pStyle w:val="BodyText"/>
        <w:rPr>
          <w:rFonts w:ascii="Times New Roman" w:hAnsi="Times New Roman" w:cs="Times New Roman"/>
        </w:rPr>
      </w:pPr>
      <w:r w:rsidRPr="00CC51DA">
        <w:rPr>
          <w:rFonts w:ascii="Times New Roman" w:hAnsi="Times New Roman" w:cs="Times New Roman"/>
        </w:rPr>
        <w:t>Beyond fulfilling the core requirement of predicting freight load rates, I took the initiative to engineer a production-grade, full-stack Machine Learning Web Application. This platform orchestrates the entire ML lifecycle—from intelligent data validation to one-click model training and real-time insights—ensuring the solution is not just a standalone script, but a scalable, enterprise-ready tool that aligns with Spotter’s engineering standards.</w:t>
      </w:r>
    </w:p>
    <w:p w14:paraId="26B0C085" w14:textId="77777777" w:rsidR="00CC51DA" w:rsidRPr="00CC51DA" w:rsidRDefault="00CC51DA" w:rsidP="00CC51DA">
      <w:pPr>
        <w:pStyle w:val="BodyText"/>
        <w:rPr>
          <w:rFonts w:ascii="Times New Roman" w:hAnsi="Times New Roman" w:cs="Times New Roman"/>
        </w:rPr>
      </w:pPr>
      <w:r w:rsidRPr="00CC51DA">
        <w:rPr>
          <w:rFonts w:ascii="Times New Roman" w:hAnsi="Times New Roman" w:cs="Times New Roman"/>
        </w:rPr>
        <w:t xml:space="preserve">I have attached the detailed technical report below, which outlines my methodology, the strict temporal data split approach to prevent leakage, and the resulting model performance (5.65% MAPE). The complete source code, </w:t>
      </w:r>
      <w:proofErr w:type="spellStart"/>
      <w:r w:rsidRPr="00CC51DA">
        <w:rPr>
          <w:rFonts w:ascii="Times New Roman" w:hAnsi="Times New Roman" w:cs="Times New Roman"/>
        </w:rPr>
        <w:t>Dockerized</w:t>
      </w:r>
      <w:proofErr w:type="spellEnd"/>
      <w:r w:rsidRPr="00CC51DA">
        <w:rPr>
          <w:rFonts w:ascii="Times New Roman" w:hAnsi="Times New Roman" w:cs="Times New Roman"/>
        </w:rPr>
        <w:t xml:space="preserve"> deployment, and run instructions are available in my GitHub repository.</w:t>
      </w:r>
    </w:p>
    <w:p w14:paraId="65D67CB0" w14:textId="77777777" w:rsidR="00CC51DA" w:rsidRDefault="00CC51DA" w:rsidP="00CC51DA">
      <w:pPr>
        <w:pStyle w:val="BodyText"/>
        <w:rPr>
          <w:rFonts w:ascii="Times New Roman" w:hAnsi="Times New Roman" w:cs="Times New Roman"/>
        </w:rPr>
      </w:pPr>
      <w:r w:rsidRPr="00CC51DA">
        <w:rPr>
          <w:rFonts w:ascii="Times New Roman" w:hAnsi="Times New Roman" w:cs="Times New Roman"/>
        </w:rPr>
        <w:t>I am confident that my 5+ years of experience in full-stack development, VoIP infrastructure, and AI/ML pipelines make me a strong fit for the Machine Learning Engineer role at Spotter. I look forward to discussing how I can contribute to your team.</w:t>
      </w:r>
    </w:p>
    <w:p w14:paraId="26B5A70E" w14:textId="77777777" w:rsidR="00CC51DA" w:rsidRPr="00CC51DA" w:rsidRDefault="00CC51DA" w:rsidP="00CC51DA">
      <w:pPr>
        <w:pStyle w:val="BodyText"/>
        <w:rPr>
          <w:rFonts w:ascii="Times New Roman" w:hAnsi="Times New Roman" w:cs="Times New Roman"/>
        </w:rPr>
      </w:pPr>
    </w:p>
    <w:p w14:paraId="707A6BFD" w14:textId="77777777" w:rsidR="00CC51DA" w:rsidRPr="00CC51DA" w:rsidRDefault="00CC51DA" w:rsidP="00CC51DA">
      <w:pPr>
        <w:pStyle w:val="BodyText"/>
        <w:rPr>
          <w:rFonts w:ascii="Times New Roman" w:hAnsi="Times New Roman" w:cs="Times New Roman"/>
        </w:rPr>
      </w:pPr>
      <w:r w:rsidRPr="00CC51DA">
        <w:rPr>
          <w:rFonts w:ascii="Times New Roman" w:hAnsi="Times New Roman" w:cs="Times New Roman"/>
        </w:rPr>
        <w:t>Sincerely,</w:t>
      </w:r>
      <w:r w:rsidRPr="00CC51DA">
        <w:rPr>
          <w:rFonts w:ascii="Times New Roman" w:hAnsi="Times New Roman" w:cs="Times New Roman"/>
        </w:rPr>
        <w:br/>
      </w:r>
      <w:r w:rsidRPr="00CC51DA">
        <w:rPr>
          <w:rFonts w:ascii="Times New Roman" w:hAnsi="Times New Roman" w:cs="Times New Roman"/>
          <w:b/>
          <w:bCs/>
        </w:rPr>
        <w:t>Siddhant Kumar</w:t>
      </w:r>
      <w:r w:rsidRPr="00CC51DA">
        <w:rPr>
          <w:rFonts w:ascii="Times New Roman" w:hAnsi="Times New Roman" w:cs="Times New Roman"/>
        </w:rPr>
        <w:br/>
        <w:t>Full-Stack Developer | VoIP &amp; Telephony Engineer | AI Developer</w:t>
      </w:r>
    </w:p>
    <w:p w14:paraId="47B1C719" w14:textId="6FBB31BC" w:rsidR="002E714C" w:rsidRPr="00CC51DA" w:rsidRDefault="00CC51DA">
      <w:pPr>
        <w:rPr>
          <w:rFonts w:ascii="Times New Roman" w:hAnsi="Times New Roman" w:cs="Times New Roman"/>
        </w:rPr>
      </w:pPr>
      <w:r w:rsidRPr="00CC51DA">
        <w:rPr>
          <w:rFonts w:ascii="Times New Roman" w:hAnsi="Times New Roman" w:cs="Times New Roman"/>
        </w:rPr>
        <w:pict w14:anchorId="4E5F0B25">
          <v:rect id="_x0000_i1043" style="width:0;height:1.5pt" o:hralign="center" o:hrstd="t" o:hr="t"/>
        </w:pict>
      </w:r>
      <w:bookmarkEnd w:id="0"/>
      <w:bookmarkEnd w:id="7"/>
      <w:bookmarkEnd w:id="8"/>
    </w:p>
    <w:sectPr w:rsidR="002E714C" w:rsidRPr="00CC51DA" w:rsidSect="00CC51DA">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8EA3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A7298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00624436">
    <w:abstractNumId w:val="0"/>
  </w:num>
  <w:num w:numId="2" w16cid:durableId="1900046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E714C"/>
    <w:rsid w:val="002E714C"/>
    <w:rsid w:val="005F37C2"/>
    <w:rsid w:val="0069483D"/>
    <w:rsid w:val="00CC5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ED1A9"/>
  <w15:docId w15:val="{6E253176-9FFB-4612-8274-79A114B78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CC5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V-J" TargetMode="External"/><Relationship Id="rId5" Type="http://schemas.openxmlformats.org/officeDocument/2006/relationships/hyperlink" Target="https://linkedin.com/in/sid-09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Siddhant Kumar</cp:lastModifiedBy>
  <cp:revision>2</cp:revision>
  <dcterms:created xsi:type="dcterms:W3CDTF">2026-08-05T18:49:00Z</dcterms:created>
  <dcterms:modified xsi:type="dcterms:W3CDTF">2026-08-05T19:01:00Z</dcterms:modified>
</cp:coreProperties>
</file>