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Task 6 — Define Chatbot Intents + Entities</w:t>
      </w:r>
    </w:p>
    <w:p>
      <w:pPr>
        <w:jc w:val="center"/>
      </w:pPr>
      <w:r>
        <w:rPr>
          <w:i/>
        </w:rPr>
        <w:t>Northstar Retail Co. — Support Deflection MVP</w:t>
      </w:r>
    </w:p>
    <w:p>
      <w:pPr>
        <w:pStyle w:val="Heading1"/>
      </w:pPr>
      <w:r>
        <w:t>1. Task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Details</w:t>
            </w:r>
          </w:p>
        </w:tc>
      </w:tr>
      <w:tr>
        <w:tc>
          <w:tcPr>
            <w:tcW w:type="dxa" w:w="5040"/>
          </w:tcPr>
          <w:p>
            <w:r>
              <w:t>Task</w:t>
            </w:r>
          </w:p>
        </w:tc>
        <w:tc>
          <w:tcPr>
            <w:tcW w:type="dxa" w:w="5040"/>
          </w:tcPr>
          <w:p>
            <w:r>
              <w:t>Define chatbot intents + entities</w:t>
            </w:r>
          </w:p>
        </w:tc>
      </w:tr>
      <w:tr>
        <w:tc>
          <w:tcPr>
            <w:tcW w:type="dxa" w:w="5040"/>
          </w:tcPr>
          <w:p>
            <w:r>
              <w:t>Phase</w:t>
            </w:r>
          </w:p>
        </w:tc>
        <w:tc>
          <w:tcPr>
            <w:tcW w:type="dxa" w:w="5040"/>
          </w:tcPr>
          <w:p>
            <w:r>
              <w:t>Phase A — Discovery &amp; Design</w:t>
            </w:r>
          </w:p>
        </w:tc>
      </w:tr>
      <w:tr>
        <w:tc>
          <w:tcPr>
            <w:tcW w:type="dxa" w:w="5040"/>
          </w:tcPr>
          <w:p>
            <w:r>
              <w:t>Priority</w:t>
            </w:r>
          </w:p>
        </w:tc>
        <w:tc>
          <w:tcPr>
            <w:tcW w:type="dxa" w:w="5040"/>
          </w:tcPr>
          <w:p>
            <w:r>
              <w:t>High</w:t>
            </w:r>
          </w:p>
        </w:tc>
      </w:tr>
      <w:tr>
        <w:tc>
          <w:tcPr>
            <w:tcW w:type="dxa" w:w="5040"/>
          </w:tcPr>
          <w:p>
            <w:r>
              <w:t>Purpose</w:t>
            </w:r>
          </w:p>
        </w:tc>
        <w:tc>
          <w:tcPr>
            <w:tcW w:type="dxa" w:w="5040"/>
          </w:tcPr>
          <w:p>
            <w:r>
              <w:t>Define the categories of customer requests the chatbot recognizes and the information it must extract to complete each request.</w:t>
            </w:r>
          </w:p>
        </w:tc>
      </w:tr>
      <w:tr>
        <w:tc>
          <w:tcPr>
            <w:tcW w:type="dxa" w:w="5040"/>
          </w:tcPr>
          <w:p>
            <w:r>
              <w:t>Dependencies</w:t>
            </w:r>
          </w:p>
        </w:tc>
        <w:tc>
          <w:tcPr>
            <w:tcW w:type="dxa" w:w="5040"/>
          </w:tcPr>
          <w:p>
            <w:r>
              <w:t>MVP requirements; order-status flow; stock-availability flow</w:t>
            </w:r>
          </w:p>
        </w:tc>
      </w:tr>
      <w:tr>
        <w:tc>
          <w:tcPr>
            <w:tcW w:type="dxa" w:w="5040"/>
          </w:tcPr>
          <w:p>
            <w:r>
              <w:t>Feeds Into</w:t>
            </w:r>
          </w:p>
        </w:tc>
        <w:tc>
          <w:tcPr>
            <w:tcW w:type="dxa" w:w="5040"/>
          </w:tcPr>
          <w:p>
            <w:r>
              <w:t>Chatbot implementation and testing</w:t>
            </w:r>
          </w:p>
        </w:tc>
      </w:tr>
    </w:tbl>
    <w:p>
      <w:pPr>
        <w:pStyle w:val="Heading1"/>
      </w:pPr>
      <w:r>
        <w:t>2. Definitions</w:t>
      </w:r>
    </w:p>
    <w:p>
      <w:r>
        <w:t>Intent: the purpose or goal of the customer’s message — what the customer is trying to accomplish.</w:t>
      </w:r>
    </w:p>
    <w:p>
      <w:r>
        <w:t>Entity: a specific piece of information in the message that the chatbot needs to complete the requested task.</w:t>
      </w:r>
    </w:p>
    <w:p>
      <w:r>
        <w:t>Example: “Where is order NS-1025?” → intent = order_status; entity order_id = NS-1025.</w:t>
      </w:r>
    </w:p>
    <w:p>
      <w:pPr>
        <w:pStyle w:val="Heading1"/>
      </w:pPr>
      <w:r>
        <w:t>3. Core Intent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Intent</w:t>
            </w:r>
          </w:p>
        </w:tc>
        <w:tc>
          <w:tcPr>
            <w:tcW w:type="dxa" w:w="2520"/>
            <w:shd w:fill="D9EAF7"/>
          </w:tcPr>
          <w:p>
            <w:r>
              <w:t>Purpose</w:t>
            </w:r>
          </w:p>
        </w:tc>
        <w:tc>
          <w:tcPr>
            <w:tcW w:type="dxa" w:w="2520"/>
            <w:shd w:fill="D9EAF7"/>
          </w:tcPr>
          <w:p>
            <w:r>
              <w:t>Required Entities</w:t>
            </w:r>
          </w:p>
        </w:tc>
        <w:tc>
          <w:tcPr>
            <w:tcW w:type="dxa" w:w="2520"/>
            <w:shd w:fill="D9EAF7"/>
          </w:tcPr>
          <w:p>
            <w:r>
              <w:t>Optional Entities</w:t>
            </w:r>
          </w:p>
        </w:tc>
      </w:tr>
      <w:tr>
        <w:tc>
          <w:tcPr>
            <w:tcW w:type="dxa" w:w="2520"/>
          </w:tcPr>
          <w:p>
            <w:r>
              <w:t>order_status</w:t>
            </w:r>
          </w:p>
        </w:tc>
        <w:tc>
          <w:tcPr>
            <w:tcW w:type="dxa" w:w="2520"/>
          </w:tcPr>
          <w:p>
            <w:r>
              <w:t>Customer wants order status/delivery information.</w:t>
            </w:r>
          </w:p>
        </w:tc>
        <w:tc>
          <w:tcPr>
            <w:tcW w:type="dxa" w:w="2520"/>
          </w:tcPr>
          <w:p>
            <w:r>
              <w:t>order_id</w:t>
            </w:r>
          </w:p>
        </w:tc>
        <w:tc>
          <w:tcPr>
            <w:tcW w:type="dxa" w:w="2520"/>
          </w:tcPr>
          <w:p>
            <w:r>
              <w:t>—</w:t>
            </w:r>
          </w:p>
        </w:tc>
      </w:tr>
      <w:tr>
        <w:tc>
          <w:tcPr>
            <w:tcW w:type="dxa" w:w="2520"/>
          </w:tcPr>
          <w:p>
            <w:r>
              <w:t>stock_availability</w:t>
            </w:r>
          </w:p>
        </w:tc>
        <w:tc>
          <w:tcPr>
            <w:tcW w:type="dxa" w:w="2520"/>
          </w:tcPr>
          <w:p>
            <w:r>
              <w:t>Customer wants product/variant availability.</w:t>
            </w:r>
          </w:p>
        </w:tc>
        <w:tc>
          <w:tcPr>
            <w:tcW w:type="dxa" w:w="2520"/>
          </w:tcPr>
          <w:p>
            <w:r>
              <w:t>product</w:t>
            </w:r>
          </w:p>
        </w:tc>
        <w:tc>
          <w:tcPr>
            <w:tcW w:type="dxa" w:w="2520"/>
          </w:tcPr>
          <w:p>
            <w:r>
              <w:t>size</w:t>
            </w:r>
          </w:p>
        </w:tc>
      </w:tr>
      <w:tr>
        <w:tc>
          <w:tcPr>
            <w:tcW w:type="dxa" w:w="2520"/>
          </w:tcPr>
          <w:p>
            <w:r>
              <w:t>greeting</w:t>
            </w:r>
          </w:p>
        </w:tc>
        <w:tc>
          <w:tcPr>
            <w:tcW w:type="dxa" w:w="2520"/>
          </w:tcPr>
          <w:p>
            <w:r>
              <w:t>Customer starts a conversation.</w:t>
            </w:r>
          </w:p>
        </w:tc>
        <w:tc>
          <w:tcPr>
            <w:tcW w:type="dxa" w:w="2520"/>
          </w:tcPr>
          <w:p>
            <w:r>
              <w:t>None</w:t>
            </w:r>
          </w:p>
        </w:tc>
        <w:tc>
          <w:tcPr>
            <w:tcW w:type="dxa" w:w="2520"/>
          </w:tcPr>
          <w:p>
            <w:r>
              <w:t>—</w:t>
            </w:r>
          </w:p>
        </w:tc>
      </w:tr>
      <w:tr>
        <w:tc>
          <w:tcPr>
            <w:tcW w:type="dxa" w:w="2520"/>
          </w:tcPr>
          <w:p>
            <w:r>
              <w:t>goodbye</w:t>
            </w:r>
          </w:p>
        </w:tc>
        <w:tc>
          <w:tcPr>
            <w:tcW w:type="dxa" w:w="2520"/>
          </w:tcPr>
          <w:p>
            <w:r>
              <w:t>Customer ends a conversation.</w:t>
            </w:r>
          </w:p>
        </w:tc>
        <w:tc>
          <w:tcPr>
            <w:tcW w:type="dxa" w:w="2520"/>
          </w:tcPr>
          <w:p>
            <w:r>
              <w:t>None</w:t>
            </w:r>
          </w:p>
        </w:tc>
        <w:tc>
          <w:tcPr>
            <w:tcW w:type="dxa" w:w="2520"/>
          </w:tcPr>
          <w:p>
            <w:r>
              <w:t>—</w:t>
            </w:r>
          </w:p>
        </w:tc>
      </w:tr>
      <w:tr>
        <w:tc>
          <w:tcPr>
            <w:tcW w:type="dxa" w:w="2520"/>
          </w:tcPr>
          <w:p>
            <w:r>
              <w:t>fallback</w:t>
            </w:r>
          </w:p>
        </w:tc>
        <w:tc>
          <w:tcPr>
            <w:tcW w:type="dxa" w:w="2520"/>
          </w:tcPr>
          <w:p>
            <w:r>
              <w:t>Request is unclear or outside MVP scope.</w:t>
            </w:r>
          </w:p>
        </w:tc>
        <w:tc>
          <w:tcPr>
            <w:tcW w:type="dxa" w:w="2520"/>
          </w:tcPr>
          <w:p>
            <w:r>
              <w:t>None</w:t>
            </w:r>
          </w:p>
        </w:tc>
        <w:tc>
          <w:tcPr>
            <w:tcW w:type="dxa" w:w="2520"/>
          </w:tcPr>
          <w:p>
            <w:r>
              <w:t>—</w:t>
            </w:r>
          </w:p>
        </w:tc>
      </w:tr>
    </w:tbl>
    <w:p>
      <w:pPr>
        <w:pStyle w:val="Heading1"/>
      </w:pPr>
      <w:r>
        <w:t>4. order_status Intent</w:t>
      </w:r>
    </w:p>
    <w:p>
      <w:r>
        <w:t>Purpose: identify messages where the customer wants to know the current status or delivery information of an order.</w:t>
      </w:r>
    </w:p>
    <w:p>
      <w:r>
        <w:t>Examples: “Where’s my order?”, “What’s the status of my order?”, “Has my order shipped?”, “Can you track my order?”, “When will my order arrive?”, “Check order NS-1025”, “Has NS-1025 been delivered?”</w:t>
      </w:r>
    </w:p>
    <w:p>
      <w:pPr>
        <w:pStyle w:val="Heading2"/>
      </w:pPr>
      <w:r>
        <w:t>Entity: order_id</w:t>
      </w:r>
    </w:p>
    <w:p>
      <w:r>
        <w:t>Identifies the order to be looked up. Example values: NS-1001, NS-1002, NS-1025. If the customer does not provide an order ID in the first message, the chatbot should ask for it.</w:t>
      </w:r>
    </w:p>
    <w:p>
      <w:pPr>
        <w:pStyle w:val="Heading1"/>
      </w:pPr>
      <w:r>
        <w:t>5. stock_availability Intent</w:t>
      </w:r>
    </w:p>
    <w:p>
      <w:r>
        <w:t>Purpose: identify messages where the customer wants to know whether a product or variant is available.</w:t>
      </w:r>
    </w:p>
    <w:p>
      <w:r>
        <w:t>Examples: “Is Nike Air Force 1 in stock?”, “Do you have Nike Air Force 1?”, “Do you have size 42?”, “Is this product available?”, “Do you have this shoe in size 42?”, “How many Nike Air Force 1 are left?”</w:t>
      </w:r>
    </w:p>
    <w:p>
      <w:pPr>
        <w:pStyle w:val="Heading2"/>
      </w:pPr>
      <w:r>
        <w:t>Entity: product</w:t>
      </w:r>
    </w:p>
    <w:p>
      <w:r>
        <w:t>Identifies the product. Example: product = Nike Air Force 1.</w:t>
      </w:r>
    </w:p>
    <w:p>
      <w:pPr>
        <w:pStyle w:val="Heading2"/>
      </w:pPr>
      <w:r>
        <w:t>Entity: size</w:t>
      </w:r>
    </w:p>
    <w:p>
      <w:r>
        <w:t>Identifies the requested product size. Example: size = 42. For a size-specific lookup, the chatbot should ask for size if it is missing.</w:t>
      </w:r>
    </w:p>
    <w:p>
      <w:pPr>
        <w:pStyle w:val="Heading1"/>
      </w:pPr>
      <w:r>
        <w:t>6. Supporting Intents</w:t>
      </w:r>
    </w:p>
    <w:p>
      <w:pPr>
        <w:pStyle w:val="Heading2"/>
      </w:pPr>
      <w:r>
        <w:t>greeting</w:t>
      </w:r>
    </w:p>
    <w:p>
      <w:r>
        <w:t>Examples: “Hi”, “Hello”, “Hey”. Suggested response: “Hi! I’m Northstar’s support assistant. I can help you check your order status or product availability. How can I help?”</w:t>
      </w:r>
    </w:p>
    <w:p>
      <w:pPr>
        <w:pStyle w:val="Heading2"/>
      </w:pPr>
      <w:r>
        <w:t>goodbye</w:t>
      </w:r>
    </w:p>
    <w:p>
      <w:r>
        <w:t>Examples: “Thanks”, “That’s all”, “Bye”. Suggested response: “You’re welcome! Have a great day.”</w:t>
      </w:r>
    </w:p>
    <w:p>
      <w:pPr>
        <w:pStyle w:val="Heading2"/>
      </w:pPr>
      <w:r>
        <w:t>fallback</w:t>
      </w:r>
    </w:p>
    <w:p>
      <w:r>
        <w:t>Used when the chatbot cannot understand the request or the request is outside the MVP scope. Suggested response: “I’m currently able to help with order status and stock availability. What would you like to check?”</w:t>
      </w:r>
    </w:p>
    <w:p>
      <w:pPr>
        <w:pStyle w:val="Heading1"/>
      </w:pPr>
      <w:r>
        <w:t>7. Entity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Entity</w:t>
            </w:r>
          </w:p>
        </w:tc>
        <w:tc>
          <w:tcPr>
            <w:tcW w:type="dxa" w:w="3360"/>
            <w:shd w:fill="D9EAF7"/>
          </w:tcPr>
          <w:p>
            <w:r>
              <w:t>Used For</w:t>
            </w:r>
          </w:p>
        </w:tc>
        <w:tc>
          <w:tcPr>
            <w:tcW w:type="dxa" w:w="3360"/>
            <w:shd w:fill="D9EAF7"/>
          </w:tcPr>
          <w:p>
            <w:r>
              <w:t>Example</w:t>
            </w:r>
          </w:p>
        </w:tc>
      </w:tr>
      <w:tr>
        <w:tc>
          <w:tcPr>
            <w:tcW w:type="dxa" w:w="3360"/>
          </w:tcPr>
          <w:p>
            <w:r>
              <w:t>order_id</w:t>
            </w:r>
          </w:p>
        </w:tc>
        <w:tc>
          <w:tcPr>
            <w:tcW w:type="dxa" w:w="3360"/>
          </w:tcPr>
          <w:p>
            <w:r>
              <w:t>order_status</w:t>
            </w:r>
          </w:p>
        </w:tc>
        <w:tc>
          <w:tcPr>
            <w:tcW w:type="dxa" w:w="3360"/>
          </w:tcPr>
          <w:p>
            <w:r>
              <w:t>NS-1025</w:t>
            </w:r>
          </w:p>
        </w:tc>
      </w:tr>
      <w:tr>
        <w:tc>
          <w:tcPr>
            <w:tcW w:type="dxa" w:w="3360"/>
          </w:tcPr>
          <w:p>
            <w:r>
              <w:t>product</w:t>
            </w:r>
          </w:p>
        </w:tc>
        <w:tc>
          <w:tcPr>
            <w:tcW w:type="dxa" w:w="3360"/>
          </w:tcPr>
          <w:p>
            <w:r>
              <w:t>stock_availability</w:t>
            </w:r>
          </w:p>
        </w:tc>
        <w:tc>
          <w:tcPr>
            <w:tcW w:type="dxa" w:w="3360"/>
          </w:tcPr>
          <w:p>
            <w:r>
              <w:t>Nike Air Force 1</w:t>
            </w:r>
          </w:p>
        </w:tc>
      </w:tr>
      <w:tr>
        <w:tc>
          <w:tcPr>
            <w:tcW w:type="dxa" w:w="3360"/>
          </w:tcPr>
          <w:p>
            <w:r>
              <w:t>size</w:t>
            </w:r>
          </w:p>
        </w:tc>
        <w:tc>
          <w:tcPr>
            <w:tcW w:type="dxa" w:w="3360"/>
          </w:tcPr>
          <w:p>
            <w:r>
              <w:t>stock_availability</w:t>
            </w:r>
          </w:p>
        </w:tc>
        <w:tc>
          <w:tcPr>
            <w:tcW w:type="dxa" w:w="3360"/>
          </w:tcPr>
          <w:p>
            <w:r>
              <w:t>42</w:t>
            </w:r>
          </w:p>
        </w:tc>
      </w:tr>
    </w:tbl>
    <w:p>
      <w:pPr>
        <w:pStyle w:val="Heading1"/>
      </w:pPr>
      <w:r>
        <w:t>8. MVP Scope — Entities Not Included Initially</w:t>
      </w:r>
    </w:p>
    <w:p>
      <w:r>
        <w:t>Colour, brand, model, and other product filters may be future enhancements. They should not be introduced unless the team determines they are required by the agreed MVP requirements.</w:t>
      </w:r>
    </w:p>
    <w:p>
      <w:pPr>
        <w:pStyle w:val="Heading1"/>
      </w:pPr>
      <w:r>
        <w:t>9. Intent and Entity Examples for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Customer Message</w:t>
            </w:r>
          </w:p>
        </w:tc>
        <w:tc>
          <w:tcPr>
            <w:tcW w:type="dxa" w:w="3360"/>
            <w:shd w:fill="D9EAF7"/>
          </w:tcPr>
          <w:p>
            <w:r>
              <w:t>Intent</w:t>
            </w:r>
          </w:p>
        </w:tc>
        <w:tc>
          <w:tcPr>
            <w:tcW w:type="dxa" w:w="3360"/>
            <w:shd w:fill="D9EAF7"/>
          </w:tcPr>
          <w:p>
            <w:r>
              <w:t>Entities</w:t>
            </w:r>
          </w:p>
        </w:tc>
      </w:tr>
      <w:tr>
        <w:tc>
          <w:tcPr>
            <w:tcW w:type="dxa" w:w="3360"/>
          </w:tcPr>
          <w:p>
            <w:r>
              <w:t>Where’s my order?</w:t>
            </w:r>
          </w:p>
        </w:tc>
        <w:tc>
          <w:tcPr>
            <w:tcW w:type="dxa" w:w="3360"/>
          </w:tcPr>
          <w:p>
            <w:r>
              <w:t>order_status</w:t>
            </w:r>
          </w:p>
        </w:tc>
        <w:tc>
          <w:tcPr>
            <w:tcW w:type="dxa" w:w="3360"/>
          </w:tcPr>
          <w:p>
            <w:r>
              <w:t>None initially</w:t>
            </w:r>
          </w:p>
        </w:tc>
      </w:tr>
      <w:tr>
        <w:tc>
          <w:tcPr>
            <w:tcW w:type="dxa" w:w="3360"/>
          </w:tcPr>
          <w:p>
            <w:r>
              <w:t>Track NS-1001</w:t>
            </w:r>
          </w:p>
        </w:tc>
        <w:tc>
          <w:tcPr>
            <w:tcW w:type="dxa" w:w="3360"/>
          </w:tcPr>
          <w:p>
            <w:r>
              <w:t>order_status</w:t>
            </w:r>
          </w:p>
        </w:tc>
        <w:tc>
          <w:tcPr>
            <w:tcW w:type="dxa" w:w="3360"/>
          </w:tcPr>
          <w:p>
            <w:r>
              <w:t>order_id=NS-1001</w:t>
            </w:r>
          </w:p>
        </w:tc>
      </w:tr>
      <w:tr>
        <w:tc>
          <w:tcPr>
            <w:tcW w:type="dxa" w:w="3360"/>
          </w:tcPr>
          <w:p>
            <w:r>
              <w:t>Has NS-1025 shipped?</w:t>
            </w:r>
          </w:p>
        </w:tc>
        <w:tc>
          <w:tcPr>
            <w:tcW w:type="dxa" w:w="3360"/>
          </w:tcPr>
          <w:p>
            <w:r>
              <w:t>order_status</w:t>
            </w:r>
          </w:p>
        </w:tc>
        <w:tc>
          <w:tcPr>
            <w:tcW w:type="dxa" w:w="3360"/>
          </w:tcPr>
          <w:p>
            <w:r>
              <w:t>order_id=NS-1025</w:t>
            </w:r>
          </w:p>
        </w:tc>
      </w:tr>
      <w:tr>
        <w:tc>
          <w:tcPr>
            <w:tcW w:type="dxa" w:w="3360"/>
          </w:tcPr>
          <w:p>
            <w:r>
              <w:t>When will my order arrive?</w:t>
            </w:r>
          </w:p>
        </w:tc>
        <w:tc>
          <w:tcPr>
            <w:tcW w:type="dxa" w:w="3360"/>
          </w:tcPr>
          <w:p>
            <w:r>
              <w:t>order_status</w:t>
            </w:r>
          </w:p>
        </w:tc>
        <w:tc>
          <w:tcPr>
            <w:tcW w:type="dxa" w:w="3360"/>
          </w:tcPr>
          <w:p>
            <w:r>
              <w:t>None initially</w:t>
            </w:r>
          </w:p>
        </w:tc>
      </w:tr>
      <w:tr>
        <w:tc>
          <w:tcPr>
            <w:tcW w:type="dxa" w:w="3360"/>
          </w:tcPr>
          <w:p>
            <w:r>
              <w:t>Is Nike Air Force 1 in stock?</w:t>
            </w:r>
          </w:p>
        </w:tc>
        <w:tc>
          <w:tcPr>
            <w:tcW w:type="dxa" w:w="3360"/>
          </w:tcPr>
          <w:p>
            <w:r>
              <w:t>stock_availability</w:t>
            </w:r>
          </w:p>
        </w:tc>
        <w:tc>
          <w:tcPr>
            <w:tcW w:type="dxa" w:w="3360"/>
          </w:tcPr>
          <w:p>
            <w:r>
              <w:t>product=Nike Air Force 1</w:t>
            </w:r>
          </w:p>
        </w:tc>
      </w:tr>
      <w:tr>
        <w:tc>
          <w:tcPr>
            <w:tcW w:type="dxa" w:w="3360"/>
          </w:tcPr>
          <w:p>
            <w:r>
              <w:t>Do you have size 42?</w:t>
            </w:r>
          </w:p>
        </w:tc>
        <w:tc>
          <w:tcPr>
            <w:tcW w:type="dxa" w:w="3360"/>
          </w:tcPr>
          <w:p>
            <w:r>
              <w:t>stock_availability</w:t>
            </w:r>
          </w:p>
        </w:tc>
        <w:tc>
          <w:tcPr>
            <w:tcW w:type="dxa" w:w="3360"/>
          </w:tcPr>
          <w:p>
            <w:r>
              <w:t>size=42</w:t>
            </w:r>
          </w:p>
        </w:tc>
      </w:tr>
      <w:tr>
        <w:tc>
          <w:tcPr>
            <w:tcW w:type="dxa" w:w="3360"/>
          </w:tcPr>
          <w:p>
            <w:r>
              <w:t>Do you have Nike Air Force 1 size 42?</w:t>
            </w:r>
          </w:p>
        </w:tc>
        <w:tc>
          <w:tcPr>
            <w:tcW w:type="dxa" w:w="3360"/>
          </w:tcPr>
          <w:p>
            <w:r>
              <w:t>stock_availability</w:t>
            </w:r>
          </w:p>
        </w:tc>
        <w:tc>
          <w:tcPr>
            <w:tcW w:type="dxa" w:w="3360"/>
          </w:tcPr>
          <w:p>
            <w:r>
              <w:t>product=Nike Air Force 1; size=42</w:t>
            </w:r>
          </w:p>
        </w:tc>
      </w:tr>
      <w:tr>
        <w:tc>
          <w:tcPr>
            <w:tcW w:type="dxa" w:w="3360"/>
          </w:tcPr>
          <w:p>
            <w:r>
              <w:t>Is Adidas Campus available?</w:t>
            </w:r>
          </w:p>
        </w:tc>
        <w:tc>
          <w:tcPr>
            <w:tcW w:type="dxa" w:w="3360"/>
          </w:tcPr>
          <w:p>
            <w:r>
              <w:t>stock_availability</w:t>
            </w:r>
          </w:p>
        </w:tc>
        <w:tc>
          <w:tcPr>
            <w:tcW w:type="dxa" w:w="3360"/>
          </w:tcPr>
          <w:p>
            <w:r>
              <w:t>product=Adidas Campus</w:t>
            </w:r>
          </w:p>
        </w:tc>
      </w:tr>
      <w:tr>
        <w:tc>
          <w:tcPr>
            <w:tcW w:type="dxa" w:w="3360"/>
          </w:tcPr>
          <w:p>
            <w:r>
              <w:t>How many Nike Air Force 1 size 42 are left?</w:t>
            </w:r>
          </w:p>
        </w:tc>
        <w:tc>
          <w:tcPr>
            <w:tcW w:type="dxa" w:w="3360"/>
          </w:tcPr>
          <w:p>
            <w:r>
              <w:t>stock_availability</w:t>
            </w:r>
          </w:p>
        </w:tc>
        <w:tc>
          <w:tcPr>
            <w:tcW w:type="dxa" w:w="3360"/>
          </w:tcPr>
          <w:p>
            <w:r>
              <w:t>product=Nike Air Force 1; size=42</w:t>
            </w:r>
          </w:p>
        </w:tc>
      </w:tr>
      <w:tr>
        <w:tc>
          <w:tcPr>
            <w:tcW w:type="dxa" w:w="3360"/>
          </w:tcPr>
          <w:p>
            <w:r>
              <w:t>Hi</w:t>
            </w:r>
          </w:p>
        </w:tc>
        <w:tc>
          <w:tcPr>
            <w:tcW w:type="dxa" w:w="3360"/>
          </w:tcPr>
          <w:p>
            <w:r>
              <w:t>greeting</w:t>
            </w:r>
          </w:p>
        </w:tc>
        <w:tc>
          <w:tcPr>
            <w:tcW w:type="dxa" w:w="3360"/>
          </w:tcPr>
          <w:p>
            <w:r>
              <w:t>None</w:t>
            </w:r>
          </w:p>
        </w:tc>
      </w:tr>
      <w:tr>
        <w:tc>
          <w:tcPr>
            <w:tcW w:type="dxa" w:w="3360"/>
          </w:tcPr>
          <w:p>
            <w:r>
              <w:t>Bye</w:t>
            </w:r>
          </w:p>
        </w:tc>
        <w:tc>
          <w:tcPr>
            <w:tcW w:type="dxa" w:w="3360"/>
          </w:tcPr>
          <w:p>
            <w:r>
              <w:t>goodbye</w:t>
            </w:r>
          </w:p>
        </w:tc>
        <w:tc>
          <w:tcPr>
            <w:tcW w:type="dxa" w:w="3360"/>
          </w:tcPr>
          <w:p>
            <w:r>
              <w:t>None</w:t>
            </w:r>
          </w:p>
        </w:tc>
      </w:tr>
      <w:tr>
        <w:tc>
          <w:tcPr>
            <w:tcW w:type="dxa" w:w="3360"/>
          </w:tcPr>
          <w:p>
            <w:r>
              <w:t>Can you book me a flight?</w:t>
            </w:r>
          </w:p>
        </w:tc>
        <w:tc>
          <w:tcPr>
            <w:tcW w:type="dxa" w:w="3360"/>
          </w:tcPr>
          <w:p>
            <w:r>
              <w:t>fallback</w:t>
            </w:r>
          </w:p>
        </w:tc>
        <w:tc>
          <w:tcPr>
            <w:tcW w:type="dxa" w:w="3360"/>
          </w:tcPr>
          <w:p>
            <w:r>
              <w:t>None</w:t>
            </w:r>
          </w:p>
        </w:tc>
      </w:tr>
    </w:tbl>
    <w:p>
      <w:pPr>
        <w:pStyle w:val="Heading1"/>
      </w:pPr>
      <w:r>
        <w:t>10. Final Intent → Entity Specification</w:t>
      </w:r>
    </w:p>
    <w:p>
      <w:pPr>
        <w:pStyle w:val="ListBullet"/>
      </w:pPr>
      <w:r>
        <w:t>order_status → order_id</w:t>
      </w:r>
    </w:p>
    <w:p>
      <w:pPr>
        <w:pStyle w:val="ListBullet"/>
      </w:pPr>
      <w:r>
        <w:t>stock_availability → product + size when a size-specific lookup is required</w:t>
      </w:r>
    </w:p>
    <w:p>
      <w:pPr>
        <w:pStyle w:val="ListBullet"/>
      </w:pPr>
      <w:r>
        <w:t>greeting → no entities</w:t>
      </w:r>
    </w:p>
    <w:p>
      <w:pPr>
        <w:pStyle w:val="ListBullet"/>
      </w:pPr>
      <w:r>
        <w:t>goodbye → no entities</w:t>
      </w:r>
    </w:p>
    <w:p>
      <w:pPr>
        <w:pStyle w:val="ListBullet"/>
      </w:pPr>
      <w:r>
        <w:t>fallback → no entities</w:t>
      </w:r>
    </w:p>
    <w:p>
      <w:pPr>
        <w:pStyle w:val="Heading1"/>
      </w:pPr>
      <w:r>
        <w:t>11. Project Board Definition of Done</w:t>
      </w:r>
    </w:p>
    <w:p>
      <w:r>
        <w:t>A documented intent/entity specification defines the intents and required information for order-status, stock-availability, greeting, goodbye, and fallback scenarios, with representative example messages.</w:t>
      </w:r>
    </w:p>
    <w:p>
      <w:r>
        <w:rPr>
          <w:b/>
        </w:rPr>
        <w:t xml:space="preserve">Assignment alignment: </w:t>
      </w:r>
      <w:r>
        <w:t>The Northstar assignment uses the order-status intent/entity concept and gives orderId as the example information needed for an order_status intent. The broader specification in this document is the team's design for the agreed MVP.</w:t>
      </w:r>
    </w:p>
    <w:p>
      <w:r>
        <w:rPr>
          <w:b/>
        </w:rPr>
        <w:t xml:space="preserve">Source: </w:t>
      </w:r>
      <w:r>
        <w:t>Practical Assignments &amp; Evaluation / The Northstar Sprint.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