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B0D94" w14:textId="1204F4F6" w:rsidR="008E5722" w:rsidRDefault="00AF758C" w:rsidP="00F41CC9">
      <w:pPr>
        <w:pStyle w:val="1"/>
        <w:ind w:firstLineChars="45" w:firstLine="199"/>
        <w:jc w:val="center"/>
      </w:pPr>
      <w:r>
        <w:rPr>
          <w:rFonts w:hint="eastAsia"/>
        </w:rPr>
        <w:t>USART</w:t>
      </w:r>
    </w:p>
    <w:p w14:paraId="5163E14A" w14:textId="5AEE2935" w:rsidR="00AF758C" w:rsidRDefault="00AF758C" w:rsidP="00AF758C">
      <w:pPr>
        <w:pStyle w:val="a3"/>
        <w:numPr>
          <w:ilvl w:val="0"/>
          <w:numId w:val="5"/>
        </w:numPr>
        <w:ind w:firstLineChars="0"/>
      </w:pPr>
      <w:r w:rsidRPr="00AF758C">
        <w:rPr>
          <w:rFonts w:hint="eastAsia"/>
          <w:b/>
          <w:bCs/>
        </w:rPr>
        <w:t>关于中断标志位区别</w:t>
      </w:r>
      <w:r>
        <w:rPr>
          <w:rFonts w:hint="eastAsia"/>
        </w:rPr>
        <w:t>：</w:t>
      </w:r>
      <w:r w:rsidRPr="00AF758C">
        <w:t>USART_IT_TC</w:t>
      </w:r>
      <w:r>
        <w:rPr>
          <w:rFonts w:hint="eastAsia"/>
        </w:rPr>
        <w:t>（发送完成）</w:t>
      </w:r>
      <w:r w:rsidRPr="00AF758C">
        <w:rPr>
          <w:rFonts w:hint="eastAsia"/>
        </w:rPr>
        <w:t>与</w:t>
      </w:r>
      <w:r w:rsidRPr="00AF758C">
        <w:t>USART_IT_TXE</w:t>
      </w:r>
      <w:r>
        <w:rPr>
          <w:rFonts w:hint="eastAsia"/>
        </w:rPr>
        <w:t>（发送寄存器空）：</w:t>
      </w:r>
    </w:p>
    <w:p w14:paraId="1D796367" w14:textId="3D6C4FCE" w:rsidR="00AF758C" w:rsidRDefault="00AF758C" w:rsidP="00AF758C">
      <w:pPr>
        <w:ind w:firstLineChars="0" w:firstLine="0"/>
      </w:pPr>
      <w:r w:rsidRPr="00AF758C">
        <w:t>USART_IT_TXE</w:t>
      </w:r>
      <w:r>
        <w:rPr>
          <w:rFonts w:hint="eastAsia"/>
        </w:rPr>
        <w:t>标志位表示数据从数据寄存器转移到了发送移位寄存器，即</w:t>
      </w:r>
      <w:r>
        <w:rPr>
          <w:rFonts w:hint="eastAsia"/>
        </w:rPr>
        <w:t>CPU</w:t>
      </w:r>
      <w:r>
        <w:rPr>
          <w:rFonts w:hint="eastAsia"/>
        </w:rPr>
        <w:t>可将下一个要发送的数据写入数据寄存器，以便下一次数据发送；常用于需要连续发送大量数据的情况。</w:t>
      </w:r>
    </w:p>
    <w:p w14:paraId="1908F9C6" w14:textId="2C68E169" w:rsidR="00AF758C" w:rsidRPr="00AF758C" w:rsidRDefault="00AF758C" w:rsidP="00AF758C">
      <w:pPr>
        <w:ind w:firstLineChars="0" w:firstLine="0"/>
        <w:rPr>
          <w:rFonts w:hint="eastAsia"/>
        </w:rPr>
      </w:pPr>
      <w:r w:rsidRPr="00AF758C">
        <w:t>USART_IT_TC</w:t>
      </w:r>
      <w:r>
        <w:rPr>
          <w:rFonts w:hint="eastAsia"/>
        </w:rPr>
        <w:t>表示整个数据帧发送完成，适用于发送一次数据的情况</w:t>
      </w:r>
    </w:p>
    <w:p w14:paraId="383F9F04" w14:textId="7FC6BD4E" w:rsidR="00F41CC9" w:rsidRPr="00AF758C" w:rsidRDefault="00F41CC9" w:rsidP="00AF758C">
      <w:pPr>
        <w:pStyle w:val="a3"/>
        <w:ind w:left="440" w:firstLineChars="0" w:firstLine="0"/>
        <w:rPr>
          <w:rFonts w:hint="eastAsia"/>
        </w:rPr>
      </w:pPr>
    </w:p>
    <w:sectPr w:rsidR="00F41CC9" w:rsidRPr="00AF75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1C9A3" w14:textId="77777777" w:rsidR="001D2204" w:rsidRDefault="001D2204" w:rsidP="00BA27F3">
      <w:pPr>
        <w:spacing w:line="240" w:lineRule="auto"/>
        <w:ind w:firstLine="420"/>
      </w:pPr>
      <w:r>
        <w:separator/>
      </w:r>
    </w:p>
  </w:endnote>
  <w:endnote w:type="continuationSeparator" w:id="0">
    <w:p w14:paraId="2AD46D1A" w14:textId="77777777" w:rsidR="001D2204" w:rsidRDefault="001D2204" w:rsidP="00BA27F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604B1" w14:textId="77777777" w:rsidR="00BA27F3" w:rsidRDefault="00BA27F3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8274C" w14:textId="77777777" w:rsidR="00BA27F3" w:rsidRDefault="00BA27F3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C7478" w14:textId="77777777" w:rsidR="00BA27F3" w:rsidRDefault="00BA27F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E4E64" w14:textId="77777777" w:rsidR="001D2204" w:rsidRDefault="001D2204" w:rsidP="00BA27F3">
      <w:pPr>
        <w:spacing w:line="240" w:lineRule="auto"/>
        <w:ind w:firstLine="420"/>
      </w:pPr>
      <w:r>
        <w:separator/>
      </w:r>
    </w:p>
  </w:footnote>
  <w:footnote w:type="continuationSeparator" w:id="0">
    <w:p w14:paraId="6DDA4256" w14:textId="77777777" w:rsidR="001D2204" w:rsidRDefault="001D2204" w:rsidP="00BA27F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98CB9" w14:textId="77777777" w:rsidR="00BA27F3" w:rsidRDefault="00BA27F3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48112" w14:textId="77777777" w:rsidR="00BA27F3" w:rsidRDefault="00BA27F3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D5523" w14:textId="77777777" w:rsidR="00BA27F3" w:rsidRDefault="00BA27F3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86B51"/>
    <w:multiLevelType w:val="hybridMultilevel"/>
    <w:tmpl w:val="87C4FA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1E36320"/>
    <w:multiLevelType w:val="hybridMultilevel"/>
    <w:tmpl w:val="0AF6F67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C3725ED"/>
    <w:multiLevelType w:val="hybridMultilevel"/>
    <w:tmpl w:val="67582B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CBA496C"/>
    <w:multiLevelType w:val="hybridMultilevel"/>
    <w:tmpl w:val="F10040C6"/>
    <w:lvl w:ilvl="0" w:tplc="04090001">
      <w:start w:val="1"/>
      <w:numFmt w:val="bullet"/>
      <w:lvlText w:val=""/>
      <w:lvlJc w:val="left"/>
      <w:pPr>
        <w:ind w:left="86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abstractNum w:abstractNumId="4" w15:restartNumberingAfterBreak="0">
    <w:nsid w:val="7F7177BC"/>
    <w:multiLevelType w:val="hybridMultilevel"/>
    <w:tmpl w:val="98D82F6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390692930">
    <w:abstractNumId w:val="3"/>
  </w:num>
  <w:num w:numId="2" w16cid:durableId="1061365057">
    <w:abstractNumId w:val="1"/>
  </w:num>
  <w:num w:numId="3" w16cid:durableId="555354018">
    <w:abstractNumId w:val="4"/>
  </w:num>
  <w:num w:numId="4" w16cid:durableId="361975072">
    <w:abstractNumId w:val="0"/>
  </w:num>
  <w:num w:numId="5" w16cid:durableId="1414741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22"/>
    <w:rsid w:val="00000DDF"/>
    <w:rsid w:val="00023471"/>
    <w:rsid w:val="001D2204"/>
    <w:rsid w:val="002027C5"/>
    <w:rsid w:val="002B51CC"/>
    <w:rsid w:val="0040327F"/>
    <w:rsid w:val="005D5E54"/>
    <w:rsid w:val="00794974"/>
    <w:rsid w:val="007A4A91"/>
    <w:rsid w:val="00810694"/>
    <w:rsid w:val="008500A5"/>
    <w:rsid w:val="008665DB"/>
    <w:rsid w:val="008A7610"/>
    <w:rsid w:val="008E5722"/>
    <w:rsid w:val="009453E0"/>
    <w:rsid w:val="00A55EEB"/>
    <w:rsid w:val="00AF758C"/>
    <w:rsid w:val="00B825F4"/>
    <w:rsid w:val="00BA27F3"/>
    <w:rsid w:val="00C45B79"/>
    <w:rsid w:val="00D656AF"/>
    <w:rsid w:val="00D67F30"/>
    <w:rsid w:val="00E32958"/>
    <w:rsid w:val="00E808E0"/>
    <w:rsid w:val="00F05E1C"/>
    <w:rsid w:val="00F31F9B"/>
    <w:rsid w:val="00F41CC9"/>
    <w:rsid w:val="00FE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81DF7"/>
  <w15:chartTrackingRefBased/>
  <w15:docId w15:val="{B59A50E9-339B-4B10-8A9E-F786A083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CC9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F41C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1CC9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41CC9"/>
    <w:pPr>
      <w:ind w:firstLine="420"/>
    </w:pPr>
  </w:style>
  <w:style w:type="paragraph" w:styleId="a4">
    <w:name w:val="header"/>
    <w:basedOn w:val="a"/>
    <w:link w:val="a5"/>
    <w:uiPriority w:val="99"/>
    <w:unhideWhenUsed/>
    <w:rsid w:val="00BA27F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A27F3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A27F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A27F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0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振凯 孙</dc:creator>
  <cp:keywords/>
  <dc:description/>
  <cp:lastModifiedBy>振凯 孙</cp:lastModifiedBy>
  <cp:revision>7</cp:revision>
  <dcterms:created xsi:type="dcterms:W3CDTF">2024-12-24T08:53:00Z</dcterms:created>
  <dcterms:modified xsi:type="dcterms:W3CDTF">2024-12-27T08:23:00Z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