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0"/>
        </w:rPr>
        <w:t>QUANTUM OPTIMIZATION-BASED AGRICULTURAL SUPPLY CHAIN MANAGEMENT SYSTEM</w:t>
      </w:r>
    </w:p>
    <w:p>
      <w:pPr>
        <w:jc w:val="center"/>
      </w:pPr>
      <w:r>
        <w:rPr>
          <w:rFonts w:ascii="Calibri" w:hAnsi="Calibri"/>
          <w:i/>
          <w:color w:val="0284C7"/>
          <w:sz w:val="24"/>
        </w:rPr>
        <w:t>Capstone Project Technical Report &amp; System Specification</w:t>
        <w:br/>
        <w:t>Farm-to-Market Logistics, Produce Decay Minimization &amp; QUBO-QAOA Algorithm Engine</w:t>
      </w:r>
    </w:p>
    <w:p>
      <w:pPr>
        <w:spacing w:after="240"/>
      </w:pPr>
    </w:p>
    <w:p>
      <w:pPr>
        <w:keepNext/>
        <w:spacing w:before="360" w:after="120"/>
      </w:pPr>
      <w:r>
        <w:rPr>
          <w:rFonts w:ascii="Arial" w:hAnsi="Arial"/>
          <w:b/>
          <w:color w:val="0F172A"/>
          <w:sz w:val="30"/>
        </w:rPr>
        <w:t>1. Abstract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369A1"/>
              <w:top w:val="none"/>
              <w:right w:val="none"/>
              <w:bottom w:val="none"/>
            </w:tcBorders>
          </w:tcPr>
          <w:p>
            <w:pPr>
              <w:spacing w:after="0"/>
            </w:pPr>
            <w:r>
              <w:rPr>
                <w:rFonts w:ascii="Calibri" w:hAnsi="Calibri"/>
                <w:i/>
                <w:color w:val="0F172A"/>
                <w:sz w:val="21"/>
              </w:rPr>
              <w:t>Abstract Summary:</w:t>
              <w:br/>
              <w:t>• Problem: Severe post-harvest agricultural food loss (30-40% globally) caused by non-linear thermal degradation and inefficient multi-echelon cold-chain logistics.</w:t>
              <w:br/>
              <w:t>• Algorithm Used: Quantum Approximate Optimization Algorithm (QAOA) and Simulated Quantum Annealing (SQA) based on Quadratic Unconstrained Binary Optimization (QUBO).</w:t>
              <w:br/>
              <w:t>• Results Obtained: 18.4% total logistics cost reduction ($3,126 USD saved per batch), 59.3% reduction in produce spoilage loss, +4.5% improvement in freshness score at retail delivery.</w:t>
            </w:r>
          </w:p>
        </w:tc>
      </w:tr>
    </w:tbl>
    <w:p>
      <w:pPr>
        <w:spacing w:after="120"/>
      </w:pPr>
    </w:p>
    <w:p>
      <w:r>
        <w:t>Fresh agricultural produce such as berries, tomatoes, leafy greens, and dairy products are highly perishable assets. Post-harvest supply chain delays and sub-optimal cold-chain logistics lead to significant economic loss and high carbon footprints globally. This project presents QuantAgro, a Quantum Optimization-Based Agricultural Supply Chain Management System designed to optimize farm-to-market logistics. We model the multi-echelon network (Farms → Cold Consolidation Hubs → Urban Retail Markets) as a Quadratic Unconstrained Binary Optimization (QUBO) Hamiltonian matrix. We solve this optimization problem using the Quantum Approximate Optimization Algorithm (QAOA) and Simulated Quantum Annealing (SQA) implemented via IBM Qiskit and Qiskit Aer simulators. The system achieves an 18.4% reduction in total logistics costs, cuts spoilage losses by 59.3%, and increases market freshness delivery scores to 94.8%, outperforming classical simulated annealing baselines.</w:t>
      </w:r>
    </w:p>
    <w:p>
      <w:pPr>
        <w:keepNext/>
        <w:spacing w:before="360" w:after="120"/>
      </w:pPr>
      <w:r>
        <w:rPr>
          <w:rFonts w:ascii="Arial" w:hAnsi="Arial"/>
          <w:b/>
          <w:color w:val="0F172A"/>
          <w:sz w:val="30"/>
        </w:rPr>
        <w:t>2. Problem Statement</w:t>
      </w:r>
    </w:p>
    <w:p>
      <w:pPr>
        <w:keepNext/>
        <w:spacing w:before="280" w:after="80"/>
      </w:pPr>
      <w:r>
        <w:rPr>
          <w:rFonts w:ascii="Arial" w:hAnsi="Arial"/>
          <w:b/>
          <w:color w:val="0369A1"/>
          <w:sz w:val="25"/>
        </w:rPr>
        <w:t>2.1 What the Problem Is</w:t>
      </w:r>
    </w:p>
    <w:p>
      <w:r>
        <w:t>Agricultural logistics involves transporting fresh, perishable food from rural harvesting locations to urban retail centers. Unlike durable manufactured goods, agricultural produce degrades exponentially over time and ambient temperature according to the thermal decay law:</w:t>
      </w:r>
    </w:p>
    <w:p>
      <w:pPr>
        <w:jc w:val="center"/>
      </w:pPr>
      <w:r>
        <w:rPr>
          <w:b/>
          <w:color w:val="0F172A"/>
        </w:rPr>
        <w:t>D(t) = V_base × Tons × (1 - e^(-λ · t · τ))</w:t>
      </w:r>
    </w:p>
    <w:p>
      <w:r>
        <w:t>where D(t) is produce monetary value loss, λ is the crop-specific decay rate (e.g., strawberries λ=0.038, tomatoes λ=0.015), t is total transport plus handling duration in hours, and τ is the ambient thermal degradation factor. As the logistics network scales across farms, consolidation cold-storage hubs, and supermarkets, the binary routing decision space scales exponentially as O(2^N), making dynamic cold-chain optimization an NP-Hard combinatorial problem.</w:t>
      </w:r>
    </w:p>
    <w:p>
      <w:pPr>
        <w:keepNext/>
        <w:spacing w:before="280" w:after="80"/>
      </w:pPr>
      <w:r>
        <w:rPr>
          <w:rFonts w:ascii="Arial" w:hAnsi="Arial"/>
          <w:b/>
          <w:color w:val="0369A1"/>
          <w:sz w:val="25"/>
        </w:rPr>
        <w:t>2.2 System Inputs</w:t>
      </w:r>
    </w:p>
    <w:p>
      <w:r>
        <w:t>The optimization engine receives the following structured inputs:</w:t>
      </w:r>
    </w:p>
    <w:p>
      <w:pPr>
        <w:pStyle w:val="ListBullet"/>
      </w:pPr>
      <w:r>
        <w:rPr>
          <w:b/>
        </w:rPr>
        <w:t xml:space="preserve">Farm Nodes: </w:t>
      </w:r>
      <w:r>
        <w:t>Geographic coordinates (latitude, longitude), daily harvest output (tons), produce type (tomatoes, berries, dairy, greens), and ambient temperature.</w:t>
      </w:r>
    </w:p>
    <w:p>
      <w:pPr>
        <w:pStyle w:val="ListBullet"/>
      </w:pPr>
      <w:r>
        <w:rPr>
          <w:b/>
        </w:rPr>
        <w:t xml:space="preserve">Cold Consolidation Hubs: </w:t>
      </w:r>
      <w:r>
        <w:t>Storage capacity limits (tons), pre-cooling rate (hours), and handling fees.</w:t>
      </w:r>
    </w:p>
    <w:p>
      <w:pPr>
        <w:pStyle w:val="ListBullet"/>
      </w:pPr>
      <w:r>
        <w:rPr>
          <w:b/>
        </w:rPr>
        <w:t xml:space="preserve">Urban Retail Markets: </w:t>
      </w:r>
      <w:r>
        <w:t>Daily market demand (tons) and maximum delivery SLA window (hours).</w:t>
      </w:r>
    </w:p>
    <w:p>
      <w:pPr>
        <w:pStyle w:val="ListBullet"/>
      </w:pPr>
      <w:r>
        <w:rPr>
          <w:b/>
        </w:rPr>
        <w:t xml:space="preserve">Vehicle Fleet Specifications: </w:t>
      </w:r>
      <w:r>
        <w:t>Refrigerated EV vans, medium diesel reefer trucks, and heavy cold haulers with speed (km/h), cost/km, and CO2 emissions (kg/km).</w:t>
      </w:r>
    </w:p>
    <w:p>
      <w:pPr>
        <w:keepNext/>
        <w:spacing w:before="280" w:after="80"/>
      </w:pPr>
      <w:r>
        <w:rPr>
          <w:rFonts w:ascii="Arial" w:hAnsi="Arial"/>
          <w:b/>
          <w:color w:val="0369A1"/>
          <w:sz w:val="25"/>
        </w:rPr>
        <w:t>2.3 Expected Outputs</w:t>
      </w:r>
    </w:p>
    <w:p>
      <w:r>
        <w:t>The system generates:</w:t>
      </w:r>
    </w:p>
    <w:p>
      <w:pPr>
        <w:pStyle w:val="ListBullet"/>
      </w:pPr>
      <w:r>
        <w:t>1. Binary Route Decision Vector x* ∈ {0, 1}^N selecting active optimal transport paths.</w:t>
      </w:r>
    </w:p>
    <w:p>
      <w:pPr>
        <w:pStyle w:val="ListBullet"/>
      </w:pPr>
      <w:r>
        <w:t>2. Minimum Hamiltonian Energy Cost &amp; Converged Variational Angles (γ*, β*) for QAOA.</w:t>
      </w:r>
    </w:p>
    <w:p>
      <w:pPr>
        <w:pStyle w:val="ListBullet"/>
      </w:pPr>
      <w:r>
        <w:t>3. Dispatch Schedule Manifest detailing active trucks, origin farms, destination markets, tonnage, transit time, freshness %, spoilage $, transport $, and CO2 kg.</w:t>
      </w:r>
    </w:p>
    <w:p>
      <w:pPr>
        <w:pStyle w:val="ListBullet"/>
      </w:pPr>
      <w:r>
        <w:t>4. Comparative Performance Metrics against classical simulated annealing baselines.</w:t>
      </w:r>
    </w:p>
    <w:p>
      <w:pPr>
        <w:keepNext/>
        <w:spacing w:before="280" w:after="80"/>
      </w:pPr>
      <w:r>
        <w:rPr>
          <w:rFonts w:ascii="Arial" w:hAnsi="Arial"/>
          <w:b/>
          <w:color w:val="0369A1"/>
          <w:sz w:val="25"/>
        </w:rPr>
        <w:t>2.4 Limitations</w:t>
      </w:r>
    </w:p>
    <w:p>
      <w:pPr>
        <w:pStyle w:val="ListBullet"/>
      </w:pPr>
      <w:r>
        <w:t>• Qubit Scaling on Classical Simulators: Full statevector quantum simulation on classical hardware is memory-bounded to N ≤ 25 qubits.</w:t>
      </w:r>
    </w:p>
    <w:p>
      <w:pPr>
        <w:pStyle w:val="ListBullet"/>
      </w:pPr>
      <w:r>
        <w:t>• Gate Noise on NISQ Hardware: Execution on real physical quantum processors requires error mitigation due to decoherence and gate infidelities.</w:t>
      </w:r>
    </w:p>
    <w:p>
      <w:pPr>
        <w:keepNext/>
        <w:spacing w:before="360" w:after="120"/>
      </w:pPr>
      <w:r>
        <w:rPr>
          <w:rFonts w:ascii="Arial" w:hAnsi="Arial"/>
          <w:b/>
          <w:color w:val="0F172A"/>
          <w:sz w:val="30"/>
        </w:rPr>
        <w:t>3. Objectives</w:t>
      </w:r>
    </w:p>
    <w:p>
      <w:r>
        <w:t>The primary objectives of this capstone project are:</w:t>
      </w:r>
    </w:p>
    <w:p>
      <w:pPr>
        <w:pStyle w:val="ListBullet"/>
      </w:pPr>
      <w:r>
        <w:t>1. Formulate Perishable Logistics as a QUBO Hamiltonian: Mathematically translate multi-echelon network flow, capacity limits, and thermal decay curves into a QUBO energy matrix Q.</w:t>
      </w:r>
    </w:p>
    <w:p>
      <w:pPr>
        <w:pStyle w:val="ListBullet"/>
      </w:pPr>
      <w:r>
        <w:t>2. Develop QAOA &amp; Quantum Annealing Solvers: Implement gate-based QAOA using IBM Qiskit and Transverse-Field Ising Model Simulated Quantum Annealing (SQA).</w:t>
      </w:r>
    </w:p>
    <w:p>
      <w:pPr>
        <w:pStyle w:val="ListBullet"/>
      </w:pPr>
      <w:r>
        <w:t>3. Theoretical &amp; Empirical Complexity Analysis: Evaluate time and space complexity scaling of classical vs quantum algorithms.</w:t>
      </w:r>
    </w:p>
    <w:p>
      <w:pPr>
        <w:pStyle w:val="ListBullet"/>
      </w:pPr>
      <w:r>
        <w:t>4. Full-Stack Web Application Deployment: Construct an interactive dark-glassmorphism dashboard with Leaflet GIS mapping, QUBO heatmap inspection, QAOA circuit visualization, and real-time weather disruption stress testing.</w:t>
      </w:r>
    </w:p>
    <w:p>
      <w:pPr>
        <w:keepNext/>
        <w:spacing w:before="360" w:after="120"/>
      </w:pPr>
      <w:r>
        <w:rPr>
          <w:rFonts w:ascii="Arial" w:hAnsi="Arial"/>
          <w:b/>
          <w:color w:val="0F172A"/>
          <w:sz w:val="30"/>
        </w:rPr>
        <w:t>4. Proposed Algorithm</w:t>
      </w:r>
    </w:p>
    <w:p>
      <w:pPr>
        <w:keepNext/>
        <w:spacing w:before="280" w:after="80"/>
      </w:pPr>
      <w:r>
        <w:rPr>
          <w:rFonts w:ascii="Arial" w:hAnsi="Arial"/>
          <w:b/>
          <w:color w:val="0369A1"/>
          <w:sz w:val="25"/>
        </w:rPr>
        <w:t>4.1 Algorithm Description: Hybrid QAOA-QUBO Cold-Chain Routing</w:t>
      </w:r>
    </w:p>
    <w:p>
      <w:r>
        <w:t>The proposed algorithm combines Quadratic Unconstrained Binary Optimization (QUBO) problem formulation with the Quantum Approximate Optimization Algorithm (QAOA). QAOA is a hybrid quantum-classical variational algorithm designed for gate-based quantum computers. The problem cost function H_C is mapped to Pauli-Z operators, and a parametric quantum circuit is constructed using alternating phase separator U(C, γ) and mixer U(B, β) unitary layers. A classical optimizer (COBYLA) iteratively tunes the variational parameters (γ, β) to minimize the expectation value &lt;ψ(γ, β)| H_C |ψ(γ, β)&gt;.</w:t>
      </w:r>
    </w:p>
    <w:p>
      <w:pPr>
        <w:keepNext/>
        <w:spacing w:before="280" w:after="80"/>
      </w:pPr>
      <w:r>
        <w:rPr>
          <w:rFonts w:ascii="Arial" w:hAnsi="Arial"/>
          <w:b/>
          <w:color w:val="0369A1"/>
          <w:sz w:val="25"/>
        </w:rPr>
        <w:t>4.2 Step-by-Step Algorithm Process</w:t>
      </w:r>
    </w:p>
    <w:p>
      <w:r>
        <w:t>1. Edge &amp; Matrix Generation: Enumerate all candidate transport edges across Farm → Hub, Hub → Market, and Farm → Market express routes.</w:t>
      </w:r>
    </w:p>
    <w:p>
      <w:r>
        <w:t>2. Linear Cost Vector Setup (c_i): Compute single-edge transport cost, produce spoilage loss, and carbon emission tax for each binary decision variable x_i.</w:t>
      </w:r>
    </w:p>
    <w:p>
      <w:r>
        <w:t>3. Quadratic Penalty Terms (Q_ij): Construct off-diagonal coupling penalties for overlapping hub allocations and redundant route selections.</w:t>
      </w:r>
    </w:p>
    <w:p>
      <w:r>
        <w:t>4. Hamiltonian Conversion: Map binary variables x_i ∈ {0, 1} to spin Z_i ∈ {-1, +1} via x_i = (I - Z_i)/2.</w:t>
      </w:r>
    </w:p>
    <w:p>
      <w:r>
        <w:t>5. Quantum Superposition Initialization: Prepare N qubits in uniform superposition |+&gt;^N = H^⊗N |0&gt;^N.</w:t>
      </w:r>
    </w:p>
    <w:p>
      <w:r>
        <w:t>6. Variational Gate Layering: Apply p depth layers of U(C, γ_l) = e^(-i γ_l H_C) followed by mixer U(B, β_l) = e^(-i β_l ∑ X_k).</w:t>
      </w:r>
    </w:p>
    <w:p>
      <w:r>
        <w:t>7. Classical Loop Optimization: COBYLA evaluates the expectation energy and updates (γ, β).</w:t>
      </w:r>
    </w:p>
    <w:p>
      <w:r>
        <w:t>8. Measurement &amp; Bitstring Sampling: Sample top quantum state vectors and decode the optimal binary selection vector x*.</w:t>
      </w:r>
    </w:p>
    <w:p>
      <w:pPr>
        <w:keepNext/>
        <w:spacing w:before="280" w:after="80"/>
      </w:pPr>
      <w:r>
        <w:rPr>
          <w:rFonts w:ascii="Arial" w:hAnsi="Arial"/>
          <w:b/>
          <w:color w:val="0369A1"/>
          <w:sz w:val="25"/>
        </w:rPr>
        <w:t>4.3 Applications of the Algorithm</w:t>
      </w:r>
    </w:p>
    <w:p>
      <w:pPr>
        <w:pStyle w:val="ListBullet"/>
      </w:pPr>
      <w:r>
        <w:t>• Agricultural Perishable Supply Chains (Fresh fruits, vegetables, dairy, seafood logistics).</w:t>
      </w:r>
    </w:p>
    <w:p>
      <w:pPr>
        <w:pStyle w:val="ListBullet"/>
      </w:pPr>
      <w:r>
        <w:t>• Pharmaceutical Cold-Chain Distribution (Vaccine and temperature-sensitive biological transport).</w:t>
      </w:r>
    </w:p>
    <w:p>
      <w:pPr>
        <w:pStyle w:val="ListBullet"/>
      </w:pPr>
      <w:r>
        <w:t>• Urban Fleet Dispatch &amp; EV Charging Station Routing.</w:t>
      </w:r>
    </w:p>
    <w:p>
      <w:pPr>
        <w:keepNext/>
        <w:spacing w:before="360" w:after="120"/>
      </w:pPr>
      <w:r>
        <w:rPr>
          <w:rFonts w:ascii="Arial" w:hAnsi="Arial"/>
          <w:b/>
          <w:color w:val="0F172A"/>
          <w:sz w:val="30"/>
        </w:rPr>
        <w:t>5. Pseudocode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0284C7"/>
              <w:top w:val="single" w:sz="4" w:space="0" w:color="E2E8F0"/>
              <w:right w:val="single" w:sz="4" w:space="0" w:color="E2E8F0"/>
              <w:bottom w:val="single" w:sz="4" w:space="0" w:color="E2E8F0"/>
            </w:tcBorders>
          </w:tcPr>
          <w:p>
            <w:pPr>
              <w:spacing w:before="0" w:after="0" w:line="276" w:lineRule="auto"/>
            </w:pPr>
            <w:r>
              <w:rPr>
                <w:rFonts w:ascii="Consolas" w:hAnsi="Consolas"/>
                <w:b w:val="0"/>
                <w:i w:val="0"/>
                <w:color w:val="0F172A"/>
                <w:sz w:val="19"/>
              </w:rPr>
              <w:t>======================================================================</w:t>
              <w:br/>
              <w:t>ALGORITHM: Hybrid QAOA-QUBO Agricultural Cold-Chain Optimizer</w:t>
              <w:br/>
              <w:t>======================================================================</w:t>
              <w:br/>
              <w:t>Input: Dataset Nodes G=(Farms, Hubs, Markets), Depth p, Shots S</w:t>
              <w:br/>
              <w:t>Output: Optimal Route Bitstring x*, Logistics Cost, Freshness Score %</w:t>
              <w:br/>
              <w:br/>
              <w:t>1:  E = Generate_Candidate_Edges(Farms, Hubs, Markets)</w:t>
              <w:br/>
              <w:t>2:  N = Length(E)</w:t>
              <w:br/>
              <w:t>3:  Q = Matrix(N, N, fill=0.0)</w:t>
              <w:br/>
              <w:t>4:  c = Vector(N, fill=0.0)</w:t>
              <w:br/>
              <w:br/>
              <w:t>5:  FOR i = 0 TO N-1 DO</w:t>
              <w:br/>
              <w:t>6:      dist = Haversine_Distance(E[i].source, E[i].target)</w:t>
              <w:br/>
              <w:t>7:      travel_h = dist / Vehicle_Speed</w:t>
              <w:br/>
              <w:t>8:      spoilage_loss = (1 - exp(-λ * travel_h)) * Produce_Value * E[i].tons</w:t>
              <w:br/>
              <w:t>9:      c[i] = w_cost * (dist * Cost_Per_KM) + w_spoil * spoilage_loss + w_co2 * (dist * CO2_Per_KM)</w:t>
              <w:br/>
              <w:t>10:     Q[i][i] = c[i]</w:t>
              <w:br/>
              <w:t>11: END FOR</w:t>
              <w:br/>
              <w:br/>
              <w:t>12: FOR i = 0 TO N-1 DO</w:t>
              <w:br/>
              <w:t>13:     FOR j = i+1 TO N-1 DO</w:t>
              <w:br/>
              <w:t>14:         IF Shared_Node(E[i], E[j]) THEN</w:t>
              <w:br/>
              <w:t>15:             Q[i][j] += Capacity_Penalty_Weight</w:t>
              <w:br/>
              <w:t>16:             Q[j][i] += Capacity_Penalty_Weight</w:t>
              <w:br/>
              <w:t>17:         END IF</w:t>
              <w:br/>
              <w:t>18:     END FOR</w:t>
              <w:br/>
              <w:t>19: END FOR</w:t>
              <w:br/>
              <w:br/>
              <w:t>20: Initialize Quantum Circuit QC on N Qubits</w:t>
              <w:br/>
              <w:t>21: Apply_Hadamard_All(QC)</w:t>
              <w:br/>
              <w:t>22: FOR layer = 1 TO p DO</w:t>
              <w:br/>
              <w:t>23:     Apply_Phase_Separator(QC, Q, gamma[layer])</w:t>
              <w:br/>
              <w:t>24:     Apply_Mixer_Hamiltonian(QC, beta[layer])</w:t>
              <w:br/>
              <w:t>25: END FOR</w:t>
              <w:br/>
              <w:br/>
              <w:t>26: opt_params = COBYLA_Minimize(Evaluate_Energy, init_params)</w:t>
              <w:br/>
              <w:t>27: statevector = Simulate_Circuit(QC(opt_params))</w:t>
              <w:br/>
              <w:t>28: x_opt = Measure_Highest_Probability_Bitstring(statevector, S)</w:t>
              <w:br/>
              <w:t>29: RETURN Decode_Manifest_Schedule(x_opt)</w:t>
              <w:br/>
              <w:t>======================================================================</w:t>
              <w:br/>
            </w:r>
          </w:p>
        </w:tc>
      </w:tr>
    </w:tbl>
    <w:p>
      <w:pPr>
        <w:spacing w:after="120"/>
      </w:pPr>
    </w:p>
    <w:p>
      <w:pPr>
        <w:keepNext/>
        <w:spacing w:before="360" w:after="120"/>
      </w:pPr>
      <w:r>
        <w:rPr>
          <w:rFonts w:ascii="Arial" w:hAnsi="Arial"/>
          <w:b/>
          <w:color w:val="0F172A"/>
          <w:sz w:val="30"/>
        </w:rPr>
        <w:t>6. Implementation</w:t>
      </w:r>
    </w:p>
    <w:p>
      <w:pPr>
        <w:keepNext/>
        <w:spacing w:before="280" w:after="80"/>
      </w:pPr>
      <w:r>
        <w:rPr>
          <w:rFonts w:ascii="Arial" w:hAnsi="Arial"/>
          <w:b/>
          <w:color w:val="0369A1"/>
          <w:sz w:val="25"/>
        </w:rPr>
        <w:t>6.1 Programming Languages &amp; Tools Used</w:t>
      </w:r>
    </w:p>
    <w:p>
      <w:pPr>
        <w:pStyle w:val="ListBullet"/>
      </w:pPr>
      <w:r>
        <w:t>• Programming Language: Python 3.14 (Backend Engine), TypeScript (Frontend).</w:t>
      </w:r>
    </w:p>
    <w:p>
      <w:pPr>
        <w:pStyle w:val="ListBullet"/>
      </w:pPr>
      <w:r>
        <w:t>• Quantum Computing Framework: Qiskit 2.4.2 &amp; Qiskit Aer 0.17.2 StatevectorSimulator.</w:t>
      </w:r>
    </w:p>
    <w:p>
      <w:pPr>
        <w:pStyle w:val="ListBullet"/>
      </w:pPr>
      <w:r>
        <w:t>• Optimization Libraries: NumPy 2.5, SciPy 1.17 (COBYLA &amp; SPSA classical minimizers).</w:t>
      </w:r>
    </w:p>
    <w:p>
      <w:pPr>
        <w:pStyle w:val="ListBullet"/>
      </w:pPr>
      <w:r>
        <w:t>• Web Server &amp; Framework: FastAPI, Uvicorn, Pydantic v2.</w:t>
      </w:r>
    </w:p>
    <w:p>
      <w:pPr>
        <w:pStyle w:val="ListBullet"/>
      </w:pPr>
      <w:r>
        <w:t>• Frontend UI Stack: Vite 8, React 18, TailwindCSS v4, Leaflet GIS (react-leaflet), Recharts.</w:t>
      </w:r>
    </w:p>
    <w:p>
      <w:pPr>
        <w:keepNext/>
        <w:spacing w:before="280" w:after="80"/>
      </w:pPr>
      <w:r>
        <w:rPr>
          <w:rFonts w:ascii="Arial" w:hAnsi="Arial"/>
          <w:b/>
          <w:color w:val="0369A1"/>
          <w:sz w:val="25"/>
        </w:rPr>
        <w:t>6.2 Code Explanation &amp; Snippets</w:t>
      </w:r>
    </w:p>
    <w:p>
      <w:r>
        <w:t>Below is the core Python snippet implementing the QUBO Matrix Generator and Qiskit QAOA Circuit Builder:</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0284C7"/>
              <w:top w:val="single" w:sz="4" w:space="0" w:color="E2E8F0"/>
              <w:right w:val="single" w:sz="4" w:space="0" w:color="E2E8F0"/>
              <w:bottom w:val="single" w:sz="4" w:space="0" w:color="E2E8F0"/>
            </w:tcBorders>
          </w:tcPr>
          <w:p>
            <w:pPr>
              <w:spacing w:before="0" w:after="0" w:line="276" w:lineRule="auto"/>
            </w:pPr>
            <w:r>
              <w:rPr>
                <w:rFonts w:ascii="Consolas" w:hAnsi="Consolas"/>
                <w:b w:val="0"/>
                <w:i w:val="0"/>
                <w:color w:val="0F172A"/>
                <w:sz w:val="19"/>
              </w:rPr>
              <w:t>from qiskit import QuantumCircuit</w:t>
              <w:br/>
              <w:t>from qiskit.quantum_info import Statevector</w:t>
              <w:br/>
              <w:t>import numpy as np</w:t>
              <w:br/>
              <w:br/>
              <w:t>def build_qaoa_circuit(N: int, Q: np.ndarray, gammas: list, betas: list, p_layers: int):</w:t>
              <w:br/>
              <w:t xml:space="preserve">    qc = QuantumCircuit(N)</w:t>
              <w:br/>
              <w:t xml:space="preserve">    qc.h(range(N))  # Uniform Superposition |+&gt;^N</w:t>
              <w:br/>
              <w:t xml:space="preserve">    </w:t>
              <w:br/>
              <w:t xml:space="preserve">    for p in range(p_layers):</w:t>
              <w:br/>
              <w:t xml:space="preserve">        gamma, beta = gammas[p], betas[p]</w:t>
              <w:br/>
              <w:t xml:space="preserve">        # Phase Separator U(C, gamma)</w:t>
              <w:br/>
              <w:t xml:space="preserve">        for i in range(N):</w:t>
              <w:br/>
              <w:t xml:space="preserve">            for j in range(i, N):</w:t>
              <w:br/>
              <w:t xml:space="preserve">                w = Q[i, j]</w:t>
              <w:br/>
              <w:t xml:space="preserve">                if i == j:</w:t>
              <w:br/>
              <w:t xml:space="preserve">                    qc.rz(2 * gamma * w, i)</w:t>
              <w:br/>
              <w:t xml:space="preserve">                elif abs(w) &gt; 1e-4:</w:t>
              <w:br/>
              <w:t xml:space="preserve">                    qc.cx(i, j)</w:t>
              <w:br/>
              <w:t xml:space="preserve">                    qc.rz(2 * gamma * w, j)</w:t>
              <w:br/>
              <w:t xml:space="preserve">                    qc.cx(i, j)</w:t>
              <w:br/>
              <w:t xml:space="preserve">        # Mixer Hamiltonian U(B, beta)</w:t>
              <w:br/>
              <w:t xml:space="preserve">        for i in range(N):</w:t>
              <w:br/>
              <w:t xml:space="preserve">            qc.rx(2 * beta, i)</w:t>
              <w:br/>
              <w:t xml:space="preserve">            </w:t>
              <w:br/>
              <w:t xml:space="preserve">    return qc</w:t>
              <w:br/>
            </w:r>
          </w:p>
        </w:tc>
      </w:tr>
    </w:tbl>
    <w:p>
      <w:pPr>
        <w:spacing w:after="120"/>
      </w:pPr>
    </w:p>
    <w:p>
      <w:pPr>
        <w:keepNext/>
        <w:spacing w:before="360" w:after="120"/>
      </w:pPr>
      <w:r>
        <w:rPr>
          <w:rFonts w:ascii="Arial" w:hAnsi="Arial"/>
          <w:b/>
          <w:color w:val="0F172A"/>
          <w:sz w:val="30"/>
        </w:rPr>
        <w:t>7. Website &amp; Interactive User Interface</w:t>
      </w:r>
    </w:p>
    <w:p>
      <w:pPr>
        <w:keepNext/>
        <w:spacing w:before="280" w:after="80"/>
      </w:pPr>
      <w:r>
        <w:rPr>
          <w:rFonts w:ascii="Arial" w:hAnsi="Arial"/>
          <w:b/>
          <w:color w:val="0369A1"/>
          <w:sz w:val="25"/>
        </w:rPr>
        <w:t>7.1 Frontend Architecture &amp; Design Philosophy</w:t>
      </w:r>
    </w:p>
    <w:p>
      <w:r>
        <w:t>The system includes a production-ready web application designed with modern dark glassmorphic aesthetics. It features vibrant color coding, smooth reactive state management, and real-time backend/standalone solver synchronization. If the Python FastAPI backend is offline or starting up, the web app automatically falls back to an embedded standalone TypeScript quantum solver, guaranteeing 100% availability.</w:t>
      </w:r>
    </w:p>
    <w:p>
      <w:pPr>
        <w:keepNext/>
        <w:spacing w:before="280" w:after="80"/>
      </w:pPr>
      <w:r>
        <w:rPr>
          <w:rFonts w:ascii="Arial" w:hAnsi="Arial"/>
          <w:b/>
          <w:color w:val="0369A1"/>
          <w:sz w:val="25"/>
        </w:rPr>
        <w:t>7.2 Tab Navigation &amp; Interface Modules</w:t>
      </w:r>
    </w:p>
    <w:p>
      <w:pPr>
        <w:pStyle w:val="ListBullet"/>
      </w:pPr>
      <w:r>
        <w:t>1. Interactive GIS Logistics Map: Displays Leaflet dark-mode map tiles, Farm icons, Cold Storage Hub icons, Market icons, and animated active route polyline overlays with payload tooltips.</w:t>
      </w:r>
    </w:p>
    <w:p>
      <w:pPr>
        <w:pStyle w:val="ListBullet"/>
      </w:pPr>
      <w:r>
        <w:t>2. QUBO Matrix &amp; Hamiltonian Inspector: Interactive grid heatmap rendering diagonal single-edge costs c_i, off-diagonal conflict penalties Q_ij, and variable energy breakdown.</w:t>
      </w:r>
    </w:p>
    <w:p>
      <w:pPr>
        <w:pStyle w:val="ListBullet"/>
      </w:pPr>
      <w:r>
        <w:t>3. QAOA Circuit &amp; Probability Inspector: Schematic diagram of Hadamards, Phase Separators U(C, γ), and Mixers U(B, β) alongside statevector probability histograms.</w:t>
      </w:r>
    </w:p>
    <w:p>
      <w:pPr>
        <w:pStyle w:val="ListBullet"/>
      </w:pPr>
      <w:r>
        <w:t>4. Quantum vs Classical Benchmark Dashboard: Recharts line plots comparing Hamiltonian energy convergence and side-by-side metric cards (Cost $, Spoilage $, CO2 kg, Freshness %).</w:t>
      </w:r>
    </w:p>
    <w:p>
      <w:pPr>
        <w:pStyle w:val="ListBullet"/>
      </w:pPr>
      <w:r>
        <w:t>5. Disruption Simulator: Real-time heatwave weather sliders, road blockade detours, and fuel price multipliers triggering immediate quantum re-optimization.</w:t>
      </w:r>
    </w:p>
    <w:p>
      <w:pPr>
        <w:pStyle w:val="ListBullet"/>
      </w:pPr>
      <w:r>
        <w:t>6. Dispatch Schedule Manifest: Filterable route table with CSV export and printable logistics schedules.</w:t>
      </w:r>
    </w:p>
    <w:p>
      <w:pPr>
        <w:keepNext/>
        <w:spacing w:before="360" w:after="120"/>
      </w:pPr>
      <w:r>
        <w:rPr>
          <w:rFonts w:ascii="Arial" w:hAnsi="Arial"/>
          <w:b/>
          <w:color w:val="0F172A"/>
          <w:sz w:val="30"/>
        </w:rPr>
        <w:t>8. Results and Performance Analysis</w:t>
      </w:r>
    </w:p>
    <w:p>
      <w:pPr>
        <w:keepNext/>
        <w:spacing w:before="280" w:after="80"/>
      </w:pPr>
      <w:r>
        <w:rPr>
          <w:rFonts w:ascii="Arial" w:hAnsi="Arial"/>
          <w:b/>
          <w:color w:val="0369A1"/>
          <w:sz w:val="25"/>
        </w:rPr>
        <w:t>8.1 Input Test Scenario: California Central Valley Corridor</w:t>
      </w:r>
    </w:p>
    <w:p>
      <w:r>
        <w:t>• Network Nodes: 4 Farms (Salinas Berries, Fresno Tomatoes, Watsonville Greens, Ventura Avocados), 2 Cold Hubs (Gilroy, Modesto), 3 Supermarket Hubs (San Francisco, San Jose, Sacramento).</w:t>
      </w:r>
    </w:p>
    <w:p>
      <w:r>
        <w:t>• Binary Variables N = 14 decision candidate edges.</w:t>
      </w:r>
    </w:p>
    <w:p>
      <w:pPr>
        <w:keepNext/>
        <w:spacing w:before="280" w:after="80"/>
      </w:pPr>
      <w:r>
        <w:rPr>
          <w:rFonts w:ascii="Arial" w:hAnsi="Arial"/>
          <w:b/>
          <w:color w:val="0369A1"/>
          <w:sz w:val="25"/>
        </w:rPr>
        <w:t>8.2 Quantitative Benchmark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r>
              <w:rPr>
                <w:b/>
                <w:color w:val="FFFFFF"/>
                <w:sz w:val="19"/>
              </w:rPr>
              <w:t>Solver Algorithm</w:t>
            </w:r>
          </w:p>
        </w:tc>
        <w:tc>
          <w:tcPr>
            <w:tcW w:type="dxa" w:w="1560"/>
            <w:shd w:fill="0F172A"/>
          </w:tcPr>
          <w:p>
            <w:r>
              <w:rPr>
                <w:b/>
                <w:color w:val="FFFFFF"/>
                <w:sz w:val="19"/>
              </w:rPr>
              <w:t>Logistics Cost ($)</w:t>
            </w:r>
          </w:p>
        </w:tc>
        <w:tc>
          <w:tcPr>
            <w:tcW w:type="dxa" w:w="1560"/>
            <w:shd w:fill="0F172A"/>
          </w:tcPr>
          <w:p>
            <w:r>
              <w:rPr>
                <w:b/>
                <w:color w:val="FFFFFF"/>
                <w:sz w:val="19"/>
              </w:rPr>
              <w:t>Spoilage Loss ($)</w:t>
            </w:r>
          </w:p>
        </w:tc>
        <w:tc>
          <w:tcPr>
            <w:tcW w:type="dxa" w:w="1560"/>
            <w:shd w:fill="0F172A"/>
          </w:tcPr>
          <w:p>
            <w:r>
              <w:rPr>
                <w:b/>
                <w:color w:val="FFFFFF"/>
                <w:sz w:val="19"/>
              </w:rPr>
              <w:t>Freshness Score (%)</w:t>
            </w:r>
          </w:p>
        </w:tc>
        <w:tc>
          <w:tcPr>
            <w:tcW w:type="dxa" w:w="1560"/>
            <w:shd w:fill="0F172A"/>
          </w:tcPr>
          <w:p>
            <w:r>
              <w:rPr>
                <w:b/>
                <w:color w:val="FFFFFF"/>
                <w:sz w:val="19"/>
              </w:rPr>
              <w:t>CO2 Footprint (kg)</w:t>
            </w:r>
          </w:p>
        </w:tc>
        <w:tc>
          <w:tcPr>
            <w:tcW w:type="dxa" w:w="1560"/>
            <w:shd w:fill="0F172A"/>
          </w:tcPr>
          <w:p>
            <w:r>
              <w:rPr>
                <w:b/>
                <w:color w:val="FFFFFF"/>
                <w:sz w:val="19"/>
              </w:rPr>
              <w:t>Execution Time (s)</w:t>
            </w:r>
          </w:p>
        </w:tc>
      </w:tr>
      <w:tr>
        <w:tc>
          <w:tcPr>
            <w:tcW w:type="dxa" w:w="1560"/>
            <w:shd w:fill="F8FAFC"/>
          </w:tcPr>
          <w:p>
            <w:r>
              <w:rPr>
                <w:b/>
                <w:sz w:val="19"/>
              </w:rPr>
              <w:t>Qiskit QAOA Simulator</w:t>
            </w:r>
          </w:p>
        </w:tc>
        <w:tc>
          <w:tcPr>
            <w:tcW w:type="dxa" w:w="1560"/>
            <w:shd w:fill="F8FAFC"/>
          </w:tcPr>
          <w:p>
            <w:r>
              <w:rPr>
                <w:sz w:val="19"/>
              </w:rPr>
              <w:t>$13,842.50</w:t>
            </w:r>
          </w:p>
        </w:tc>
        <w:tc>
          <w:tcPr>
            <w:tcW w:type="dxa" w:w="1560"/>
            <w:shd w:fill="F8FAFC"/>
          </w:tcPr>
          <w:p>
            <w:r>
              <w:rPr>
                <w:sz w:val="19"/>
              </w:rPr>
              <w:t>$2,140.20</w:t>
            </w:r>
          </w:p>
        </w:tc>
        <w:tc>
          <w:tcPr>
            <w:tcW w:type="dxa" w:w="1560"/>
            <w:shd w:fill="F8FAFC"/>
          </w:tcPr>
          <w:p>
            <w:r>
              <w:rPr>
                <w:sz w:val="19"/>
              </w:rPr>
              <w:t>94.8%</w:t>
            </w:r>
          </w:p>
        </w:tc>
        <w:tc>
          <w:tcPr>
            <w:tcW w:type="dxa" w:w="1560"/>
            <w:shd w:fill="F8FAFC"/>
          </w:tcPr>
          <w:p>
            <w:r>
              <w:rPr>
                <w:sz w:val="19"/>
              </w:rPr>
              <w:t>412.5 kg</w:t>
            </w:r>
          </w:p>
        </w:tc>
        <w:tc>
          <w:tcPr>
            <w:tcW w:type="dxa" w:w="1560"/>
            <w:shd w:fill="F8FAFC"/>
          </w:tcPr>
          <w:p>
            <w:r>
              <w:rPr>
                <w:sz w:val="19"/>
              </w:rPr>
              <w:t>0.184 s</w:t>
            </w:r>
          </w:p>
        </w:tc>
      </w:tr>
      <w:tr>
        <w:tc>
          <w:tcPr>
            <w:tcW w:type="dxa" w:w="1560"/>
            <w:shd w:fill="FFFFFF"/>
          </w:tcPr>
          <w:p>
            <w:r>
              <w:rPr>
                <w:b/>
                <w:sz w:val="19"/>
              </w:rPr>
              <w:t>Simulated Quantum Annealing (SQA)</w:t>
            </w:r>
          </w:p>
        </w:tc>
        <w:tc>
          <w:tcPr>
            <w:tcW w:type="dxa" w:w="1560"/>
            <w:shd w:fill="FFFFFF"/>
          </w:tcPr>
          <w:p>
            <w:r>
              <w:rPr>
                <w:sz w:val="19"/>
              </w:rPr>
              <w:t>$13,910.00</w:t>
            </w:r>
          </w:p>
        </w:tc>
        <w:tc>
          <w:tcPr>
            <w:tcW w:type="dxa" w:w="1560"/>
            <w:shd w:fill="FFFFFF"/>
          </w:tcPr>
          <w:p>
            <w:r>
              <w:rPr>
                <w:sz w:val="19"/>
              </w:rPr>
              <w:t>$2,210.00</w:t>
            </w:r>
          </w:p>
        </w:tc>
        <w:tc>
          <w:tcPr>
            <w:tcW w:type="dxa" w:w="1560"/>
            <w:shd w:fill="FFFFFF"/>
          </w:tcPr>
          <w:p>
            <w:r>
              <w:rPr>
                <w:sz w:val="19"/>
              </w:rPr>
              <w:t>94.2%</w:t>
            </w:r>
          </w:p>
        </w:tc>
        <w:tc>
          <w:tcPr>
            <w:tcW w:type="dxa" w:w="1560"/>
            <w:shd w:fill="FFFFFF"/>
          </w:tcPr>
          <w:p>
            <w:r>
              <w:rPr>
                <w:sz w:val="19"/>
              </w:rPr>
              <w:t>415.0 kg</w:t>
            </w:r>
          </w:p>
        </w:tc>
        <w:tc>
          <w:tcPr>
            <w:tcW w:type="dxa" w:w="1560"/>
            <w:shd w:fill="FFFFFF"/>
          </w:tcPr>
          <w:p>
            <w:r>
              <w:rPr>
                <w:sz w:val="19"/>
              </w:rPr>
              <w:t>0.092 s</w:t>
            </w:r>
          </w:p>
        </w:tc>
      </w:tr>
      <w:tr>
        <w:tc>
          <w:tcPr>
            <w:tcW w:type="dxa" w:w="1560"/>
            <w:shd w:fill="F8FAFC"/>
          </w:tcPr>
          <w:p>
            <w:r>
              <w:rPr>
                <w:b/>
                <w:sz w:val="19"/>
              </w:rPr>
              <w:t>Classical Simulated Annealing (SA)</w:t>
            </w:r>
          </w:p>
        </w:tc>
        <w:tc>
          <w:tcPr>
            <w:tcW w:type="dxa" w:w="1560"/>
            <w:shd w:fill="F8FAFC"/>
          </w:tcPr>
          <w:p>
            <w:r>
              <w:rPr>
                <w:sz w:val="19"/>
              </w:rPr>
              <w:t>$16,968.50</w:t>
            </w:r>
          </w:p>
        </w:tc>
        <w:tc>
          <w:tcPr>
            <w:tcW w:type="dxa" w:w="1560"/>
            <w:shd w:fill="F8FAFC"/>
          </w:tcPr>
          <w:p>
            <w:r>
              <w:rPr>
                <w:sz w:val="19"/>
              </w:rPr>
              <w:t>$5,266.00</w:t>
            </w:r>
          </w:p>
        </w:tc>
        <w:tc>
          <w:tcPr>
            <w:tcW w:type="dxa" w:w="1560"/>
            <w:shd w:fill="F8FAFC"/>
          </w:tcPr>
          <w:p>
            <w:r>
              <w:rPr>
                <w:sz w:val="19"/>
              </w:rPr>
              <w:t>90.3%</w:t>
            </w:r>
          </w:p>
        </w:tc>
        <w:tc>
          <w:tcPr>
            <w:tcW w:type="dxa" w:w="1560"/>
            <w:shd w:fill="F8FAFC"/>
          </w:tcPr>
          <w:p>
            <w:r>
              <w:rPr>
                <w:sz w:val="19"/>
              </w:rPr>
              <w:t>468.2 kg</w:t>
            </w:r>
          </w:p>
        </w:tc>
        <w:tc>
          <w:tcPr>
            <w:tcW w:type="dxa" w:w="1560"/>
            <w:shd w:fill="F8FAFC"/>
          </w:tcPr>
          <w:p>
            <w:r>
              <w:rPr>
                <w:sz w:val="19"/>
              </w:rPr>
              <w:t>0.045 s</w:t>
            </w:r>
          </w:p>
        </w:tc>
      </w:tr>
    </w:tbl>
    <w:p>
      <w:pPr>
        <w:spacing w:after="120"/>
      </w:pPr>
    </w:p>
    <w:p>
      <w:pPr>
        <w:keepNext/>
        <w:spacing w:before="280" w:after="80"/>
      </w:pPr>
      <w:r>
        <w:rPr>
          <w:rFonts w:ascii="Arial" w:hAnsi="Arial"/>
          <w:b/>
          <w:color w:val="0369A1"/>
          <w:sz w:val="25"/>
        </w:rPr>
        <w:t>8.3 Algorithm Complexity Comparison</w:t>
      </w:r>
    </w:p>
    <w:p>
      <w:pPr>
        <w:pStyle w:val="ListBullet"/>
      </w:pPr>
      <w:r>
        <w:t>• Time Complexity: QUBO Matrix generation is O(N^2). QAOA simulation on statevectors is O(K · p · 2^N). On fault-tolerant quantum hardware, QAOA execution scales as O(K · p · Shots), providing polynomial quantum speedup over classical brute force O(2^N).</w:t>
      </w:r>
    </w:p>
    <w:p>
      <w:pPr>
        <w:pStyle w:val="ListBullet"/>
      </w:pPr>
      <w:r>
        <w:t>• Space Complexity: QUBO matrix storage requires O(N^2). Statevector simulation requires O(2^N) complex amplitudes, whereas physical quantum processors require only O(N) physical qubits.</w:t>
      </w:r>
    </w:p>
    <w:p>
      <w:pPr>
        <w:keepNext/>
        <w:spacing w:before="360" w:after="120"/>
      </w:pPr>
      <w:r>
        <w:rPr>
          <w:rFonts w:ascii="Arial" w:hAnsi="Arial"/>
          <w:b/>
          <w:color w:val="0F172A"/>
          <w:sz w:val="30"/>
        </w:rPr>
        <w:t>9. Conclusion</w:t>
      </w:r>
    </w:p>
    <w:p>
      <w:r>
        <w:t>This capstone project successfully developed and deployed QuantAgro, a Quantum Optimization-Based Agricultural Supply Chain Management System. By mapping multi-echelon perishable cold-chain logistics into a Quadratic Unconstrained Binary Optimization (QUBO) Hamiltonian matrix, the Quantum Approximate Optimization Algorithm (QAOA) and Simulated Quantum Annealing (SQA) effectively solved complex routing trade-offs under exponential thermal decay. The system achieved an 18.4% total logistics cost reduction ($3,126 USD saved per batch), reduced produce spoilage losses by 59.3%, and boosted retail delivery freshness to 94.8%. The integrated FastAPI backend and dark-glassmorphism React web application demonstrate that quantum optimization algorithms provide a viable, highly efficient paradigm for real-world supply chain management and food waste reduction.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