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 w:eastAsia="黑体"/>
          <w:b/>
          <w:sz w:val="52"/>
        </w:rPr>
        <w:t>cxh 个人博客系统 软件说明书</w:t>
      </w:r>
    </w:p>
    <w:p/>
    <w:p>
      <w:pPr>
        <w:jc w:val="center"/>
      </w:pPr>
      <w:r>
        <w:t>（需求规格 · 概要设计 · 详细设计 · 用户手册 · 测试报告 合订本）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项目</w:t>
            </w:r>
          </w:p>
        </w:tc>
        <w:tc>
          <w:tcPr>
            <w:tcW w:type="dxa" w:w="6520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项目名称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8"/>
              </w:rPr>
              <w:t>cxh 个人博客系统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版本号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8"/>
              </w:rPr>
              <w:t>V1.0.0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文档用途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8"/>
              </w:rPr>
              <w:t>课程软件工程实践——软件说明书（合并标准文档）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技术栈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8"/>
              </w:rPr>
              <w:t>Java 17 / Spring Boot 3.5.16 / Thymeleaf / Spring Data JPA / Spring Security / Flyway / H2·MySQL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代码规模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8"/>
              </w:rPr>
              <w:t>62 个 Java 源文件 + 13 个测试文件（93 个用例）、15 个页面模板、2 个数据库迁移脚本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编写日期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8"/>
              </w:rPr>
              <w:t>2026-10-20</w:t>
            </w:r>
          </w:p>
        </w:tc>
      </w:tr>
    </w:tbl>
    <w:p/>
    <w:p/>
    <w:p>
      <w:pPr>
        <w:jc w:val="center"/>
      </w:pPr>
      <w:r>
        <w:t>本说明书所有数据均来自项目真实构建与测试结果（93 项自动化测试、110 项验收用例、行覆盖率 90.8%），非估计值。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ind w:firstLine="0"/>
      </w:pPr>
      <w:r>
        <w:t>1 引言</w:t>
      </w:r>
    </w:p>
    <w:p>
      <w:pPr>
        <w:ind w:firstLine="0"/>
      </w:pPr>
      <w:r>
        <w:t>2 任务概述</w:t>
      </w:r>
    </w:p>
    <w:p>
      <w:pPr>
        <w:ind w:firstLine="0"/>
      </w:pPr>
      <w:r>
        <w:t>3 需求规定</w:t>
      </w:r>
    </w:p>
    <w:p>
      <w:pPr>
        <w:ind w:firstLine="0"/>
      </w:pPr>
      <w:r>
        <w:t>4 总体设计（概要设计）</w:t>
      </w:r>
    </w:p>
    <w:p>
      <w:pPr>
        <w:ind w:firstLine="0"/>
      </w:pPr>
      <w:r>
        <w:t>5 详细设计</w:t>
      </w:r>
    </w:p>
    <w:p>
      <w:pPr>
        <w:ind w:firstLine="0"/>
      </w:pPr>
      <w:r>
        <w:t>6 运行环境与部署</w:t>
      </w:r>
    </w:p>
    <w:p>
      <w:pPr>
        <w:ind w:firstLine="0"/>
      </w:pPr>
      <w:r>
        <w:t>7 用户操作手册</w:t>
      </w:r>
    </w:p>
    <w:p>
      <w:pPr>
        <w:ind w:firstLine="0"/>
      </w:pPr>
      <w:r>
        <w:t>8 测试报告</w:t>
      </w:r>
    </w:p>
    <w:p>
      <w:pPr>
        <w:ind w:firstLine="0"/>
      </w:pPr>
      <w:r>
        <w:t>9 质量保证与维护</w:t>
      </w:r>
    </w:p>
    <w:p>
      <w:pPr>
        <w:ind w:firstLine="0"/>
      </w:pPr>
      <w:r>
        <w:t>10 使用说明</w:t>
      </w:r>
    </w:p>
    <w:p>
      <w:pPr>
        <w:ind w:firstLine="0"/>
      </w:pPr>
      <w:r>
        <w:t>11 前后端更改指南</w:t>
      </w:r>
    </w:p>
    <w:p>
      <w:pPr>
        <w:ind w:firstLine="0"/>
      </w:pPr>
      <w:r>
        <w:t>附录 A 接口清单</w:t>
      </w:r>
    </w:p>
    <w:p>
      <w:pPr>
        <w:ind w:firstLine="0"/>
      </w:pPr>
      <w:r>
        <w:t>附录 B 数据库结构</w:t>
      </w:r>
    </w:p>
    <w:p>
      <w:pPr>
        <w:ind w:firstLine="0"/>
      </w:pPr>
      <w:r>
        <w:t>附录 C 代码文件清单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本文档面向课程软件工程实践，完整描述 cxh 个人博客系统的需求、设计、实现与测试。按照 GB/T 8567-2006《计算机软件文档编制规范》，课程通常要求提交需求规格说明书、概要设计说明书、详细设计说明书、测试报告与用户手册五份文档；本说明书将它们合并为一份，对应关系为：第 3 章＝需求规格，第 4 章＝概要设计，第 5 章＝详细设计，第 8 章＝测试报告，第 7 章＝用户手册；第 10 章＝使用说明（运维速查），第 11 章＝前后端更改指南（维护开发指引）。</w:t>
      </w:r>
    </w:p>
    <w:p>
      <w:r>
        <w:t>预期读者：课程指导教师、项目评审人、后续维护该系统的开发者。</w:t>
      </w:r>
    </w:p>
    <w:p>
      <w:pPr>
        <w:pStyle w:val="Heading2"/>
      </w:pPr>
      <w:r>
        <w:t>1.2 项目背景</w:t>
      </w:r>
    </w:p>
    <w:p>
      <w:r>
        <w:t>项目名称：cxh 个人博客系统；提出者与开发者：单人课程项目；本系统为独立开发，不依赖任何既有系统的数据。</w:t>
      </w:r>
    </w:p>
    <w:p>
      <w:r>
        <w:t>选题动机：个人博客是典型的「内容 + 展示」型应用。多数课程项目把站点配置硬编码在模板中，改一次配色就要重新打包；本项目要解决的核心问题是——让**站点风格与简介可以在后台自由编辑，保存后全站立即生效**，同时用清晰的分层与接口边界保证代码的高内聚、低耦合。</w:t>
      </w:r>
    </w:p>
    <w:p>
      <w:pPr>
        <w:pStyle w:val="Heading2"/>
      </w:pPr>
      <w:r>
        <w:t>1.3 术语与缩写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38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术语</w:t>
            </w:r>
          </w:p>
        </w:tc>
        <w:tc>
          <w:tcPr>
            <w:tcW w:type="dxa" w:w="6123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含义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主题令牌（ThemeTokens）</w:t>
            </w:r>
          </w:p>
        </w:tc>
        <w:tc>
          <w:tcPr>
            <w:tcW w:type="dxa" w:w="6123"/>
          </w:tcPr>
          <w:p>
            <w:r/>
            <w:r>
              <w:rPr>
                <w:rFonts w:ascii="Times New Roman" w:hAnsi="Times New Roman" w:eastAsia="宋体"/>
                <w:sz w:val="18"/>
              </w:rPr>
              <w:t>站点风格的最小完整取值集合：6 个颜色 + 2 个字体 + 排版参数与开关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风格渲染器</w:t>
            </w:r>
          </w:p>
        </w:tc>
        <w:tc>
          <w:tcPr>
            <w:tcW w:type="dxa" w:w="6123"/>
          </w:tcPr>
          <w:p>
            <w:r/>
            <w:r>
              <w:rPr>
                <w:rFonts w:ascii="Times New Roman" w:hAnsi="Times New Roman" w:eastAsia="宋体"/>
                <w:sz w:val="18"/>
              </w:rPr>
              <w:t>把主题令牌翻译为 CSS 变量的组件（ThemeStyleRenderer 接口）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读模型 / 写模型</w:t>
            </w:r>
          </w:p>
        </w:tc>
        <w:tc>
          <w:tcPr>
            <w:tcW w:type="dxa" w:w="6123"/>
          </w:tcPr>
          <w:p>
            <w:r/>
            <w:r>
              <w:rPr>
                <w:rFonts w:ascii="Times New Roman" w:hAnsi="Times New Roman" w:eastAsia="宋体"/>
                <w:sz w:val="18"/>
              </w:rPr>
              <w:t>面向展示的只读对象（如 PostSummary）与面向编辑的写入对象（如 PostForm）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域（domain 包）</w:t>
            </w:r>
          </w:p>
        </w:tc>
        <w:tc>
          <w:tcPr>
            <w:tcW w:type="dxa" w:w="6123"/>
          </w:tcPr>
          <w:p>
            <w:r/>
            <w:r>
              <w:rPr>
                <w:rFonts w:ascii="Times New Roman" w:hAnsi="Times New Roman" w:eastAsia="宋体"/>
                <w:sz w:val="18"/>
              </w:rPr>
              <w:t>按业务能力垂直切分出的自治模块，本系统有 site（站点域）与 post（文章域）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slug</w:t>
            </w:r>
          </w:p>
        </w:tc>
        <w:tc>
          <w:tcPr>
            <w:tcW w:type="dxa" w:w="6123"/>
          </w:tcPr>
          <w:p>
            <w:r/>
            <w:r>
              <w:rPr>
                <w:rFonts w:ascii="Times New Roman" w:hAnsi="Times New Roman" w:eastAsia="宋体"/>
                <w:sz w:val="18"/>
              </w:rPr>
              <w:t>文章的 URL 可读标识，如 /posts/hello-spring-boot-3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CSRF</w:t>
            </w:r>
          </w:p>
        </w:tc>
        <w:tc>
          <w:tcPr>
            <w:tcW w:type="dxa" w:w="6123"/>
          </w:tcPr>
          <w:p>
            <w:r/>
            <w:r>
              <w:rPr>
                <w:rFonts w:ascii="Times New Roman" w:hAnsi="Times New Roman" w:eastAsia="宋体"/>
                <w:sz w:val="18"/>
              </w:rPr>
              <w:t>跨站请求伪造；本系统保留 Spring Security 默认的令牌校验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CSP</w:t>
            </w:r>
          </w:p>
        </w:tc>
        <w:tc>
          <w:tcPr>
            <w:tcW w:type="dxa" w:w="6123"/>
          </w:tcPr>
          <w:p>
            <w:r/>
            <w:r>
              <w:rPr>
                <w:rFonts w:ascii="Times New Roman" w:hAnsi="Times New Roman" w:eastAsia="宋体"/>
                <w:sz w:val="18"/>
              </w:rPr>
              <w:t>内容安全策略响应头，限制页面可加载的脚本与样式来源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Flyway</w:t>
            </w:r>
          </w:p>
        </w:tc>
        <w:tc>
          <w:tcPr>
            <w:tcW w:type="dxa" w:w="6123"/>
          </w:tcPr>
          <w:p>
            <w:r/>
            <w:r>
              <w:rPr>
                <w:rFonts w:ascii="Times New Roman" w:hAnsi="Times New Roman" w:eastAsia="宋体"/>
                <w:sz w:val="18"/>
              </w:rPr>
              <w:t>数据库结构版本化迁移工具，本系统用它替代 ddl-auto 自动建表</w:t>
            </w:r>
          </w:p>
        </w:tc>
      </w:tr>
    </w:tbl>
    <w:p/>
    <w:p>
      <w:pPr>
        <w:pStyle w:val="Heading2"/>
      </w:pPr>
      <w:r>
        <w:t>1.4 参考资料</w:t>
      </w:r>
    </w:p>
    <w:p>
      <w:pPr>
        <w:pStyle w:val="ListBullet"/>
      </w:pPr>
      <w:r>
        <w:t>GB/T 8567-2006《计算机软件文档编制规范》</w:t>
      </w:r>
    </w:p>
    <w:p>
      <w:pPr>
        <w:pStyle w:val="ListBullet"/>
      </w:pPr>
      <w:r>
        <w:t>Spring Boot 3.5.x Reference Documentation</w:t>
      </w:r>
    </w:p>
    <w:p>
      <w:pPr>
        <w:pStyle w:val="ListBullet"/>
      </w:pPr>
      <w:r>
        <w:t>Spring Security 6 Reference Documentation</w:t>
      </w:r>
    </w:p>
    <w:p>
      <w:pPr>
        <w:pStyle w:val="ListBullet"/>
      </w:pPr>
      <w:r>
        <w:t>Flyway Documentation（Database Migrations）</w:t>
      </w:r>
    </w:p>
    <w:p>
      <w:pPr>
        <w:pStyle w:val="ListBullet"/>
      </w:pPr>
      <w:r>
        <w:t>CommonMark Spec 0.31.2</w:t>
      </w:r>
    </w:p>
    <w:p>
      <w:pPr>
        <w:pStyle w:val="ListBullet"/>
      </w:pPr>
      <w:r>
        <w:t>项目仓库 README.md 与源码注释（本说明书的实现细节均可在源码中逐条核对）</w:t>
      </w:r>
    </w:p>
    <w:p>
      <w:pPr>
        <w:pStyle w:val="Heading1"/>
      </w:pPr>
      <w:r>
        <w:t>2 任务概述</w:t>
      </w:r>
    </w:p>
    <w:p>
      <w:pPr>
        <w:pStyle w:val="Heading2"/>
      </w:pPr>
      <w:r>
        <w:t>2.1 建设目标</w:t>
      </w:r>
    </w:p>
    <w:p>
      <w:pPr>
        <w:pStyle w:val="ListBullet"/>
      </w:pPr>
      <w:r>
        <w:t>功能目标：提供个人博客所需的最小完整功能集——写作与发布、浏览与检索、订阅与收录；</w:t>
      </w:r>
    </w:p>
    <w:p>
      <w:pPr>
        <w:pStyle w:val="ListBullet"/>
      </w:pPr>
      <w:r>
        <w:t>特色目标：站点风格（配色、字体、排版）与简介在后台可视化编辑，保存后全站立即生效，无需重新打包、无需重启；</w:t>
      </w:r>
    </w:p>
    <w:p>
      <w:pPr>
        <w:pStyle w:val="ListBullet"/>
      </w:pPr>
      <w:r>
        <w:t>质量目标：结构清晰可维护（高内聚低耦合）、输入安全可信、可移植到两种数据库、可容器化部署；</w:t>
      </w:r>
    </w:p>
    <w:p>
      <w:pPr>
        <w:pStyle w:val="ListBullet"/>
      </w:pPr>
      <w:r>
        <w:t>工程目标：自动化测试覆盖关键路径，缺陷可回归，文档可复现。</w:t>
      </w:r>
    </w:p>
    <w:p>
      <w:pPr>
        <w:pStyle w:val="Heading2"/>
      </w:pPr>
      <w:r>
        <w:t>2.2 用户特点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47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角色</w:t>
            </w:r>
          </w:p>
        </w:tc>
        <w:tc>
          <w:tcPr>
            <w:tcW w:type="dxa" w:w="204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技术水平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黑体"/>
                <w:b/>
                <w:sz w:val="19"/>
              </w:rPr>
              <w:t>使用频度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黑体"/>
                <w:b/>
                <w:sz w:val="19"/>
              </w:rPr>
              <w:t>主要诉求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访客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普通网民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偶发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8"/>
              </w:rPr>
              <w:t>快速读到内容；手机上可读；能找到旧文章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站长（作者）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具备 Java 后端能力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每天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8"/>
              </w:rPr>
              <w:t>Markdown 写作顺手；改配色不用改代码；改完立刻看到效果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运维/部署者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熟悉 Docker 与数据库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部署期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18"/>
              </w:rPr>
              <w:t>一条命令起服务；表结构可版本化；配置用环境变量注入</w:t>
            </w:r>
          </w:p>
        </w:tc>
      </w:tr>
    </w:tbl>
    <w:p/>
    <w:p>
      <w:pPr>
        <w:pStyle w:val="Heading2"/>
      </w:pPr>
      <w:r>
        <w:t>2.3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项目</w:t>
            </w:r>
          </w:p>
        </w:tc>
        <w:tc>
          <w:tcPr>
            <w:tcW w:type="dxa" w:w="6690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要求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开发语言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8"/>
              </w:rPr>
              <w:t>Java（编译目标 17，已在 JDK 17 与 JDK 26 上实测通过全部测试）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应用框架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8"/>
              </w:rPr>
              <w:t>Spring Boot 3.5.16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数据库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8"/>
              </w:rPr>
              <w:t>默认 H2 文件库（零配置）；生产可切 MySQL 8.0+（已在 MySQL 9.7 实测）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构建工具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8"/>
              </w:rPr>
              <w:t>Maven（仓库自带 Maven Wrapper，本机无需安装 Maven）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浏览器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8"/>
              </w:rPr>
              <w:t>支持 CSS 自定义属性（变量）的现代浏览器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容器（可选）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8"/>
              </w:rPr>
              <w:t>Docker + Docker Compose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前端构建</w:t>
            </w:r>
          </w:p>
        </w:tc>
        <w:tc>
          <w:tcPr>
            <w:tcW w:type="dxa" w:w="6690"/>
          </w:tcPr>
          <w:p>
            <w:r/>
            <w:r>
              <w:rPr>
                <w:rFonts w:ascii="Times New Roman" w:hAnsi="Times New Roman" w:eastAsia="宋体"/>
                <w:sz w:val="18"/>
              </w:rPr>
              <w:t>无——不需要 Node.js 与 npm</w:t>
            </w:r>
          </w:p>
        </w:tc>
      </w:tr>
    </w:tbl>
    <w:p/>
    <w:p>
      <w:pPr>
        <w:pStyle w:val="Heading2"/>
      </w:pPr>
      <w:r>
        <w:t>2.4 约束与假设</w:t>
      </w:r>
    </w:p>
    <w:p>
      <w:pPr>
        <w:pStyle w:val="ListBullet"/>
      </w:pPr>
      <w:r>
        <w:t>单站点、单管理员：站点档案固定一行，管理员账号来自配置而非数据库；</w:t>
      </w:r>
    </w:p>
    <w:p>
      <w:pPr>
        <w:pStyle w:val="ListBullet"/>
      </w:pPr>
      <w:r>
        <w:t>正文与简介以 Markdown 存储，原始 HTML 一律转义，样式自由度收敛到 CSS 变量通道；</w:t>
      </w:r>
    </w:p>
    <w:p>
      <w:pPr>
        <w:pStyle w:val="ListBullet"/>
      </w:pPr>
      <w:r>
        <w:t>文章正文长度上限 15000 字（受 MySQL TEXT 列 64KB 与 utf8mb4 编码约束推导得出）；</w:t>
      </w:r>
    </w:p>
    <w:p>
      <w:pPr>
        <w:pStyle w:val="ListBullet"/>
      </w:pPr>
      <w:r>
        <w:t>站点风格取值受白名单约束：颜色必须为十六进制、字体必须来自枚举、数值必须落在区间内；</w:t>
      </w:r>
    </w:p>
    <w:p>
      <w:pPr>
        <w:pStyle w:val="ListBullet"/>
      </w:pPr>
      <w:r>
        <w:t>假设部署环境可通过环境变量注入数据库口令与管理员口令。</w:t>
      </w:r>
    </w:p>
    <w:p>
      <w:pPr>
        <w:pStyle w:val="Heading1"/>
      </w:pPr>
      <w:r>
        <w:t>3 需求规定</w:t>
      </w:r>
    </w:p>
    <w:p>
      <w:pPr>
        <w:pStyle w:val="Heading2"/>
      </w:pPr>
      <w:r>
        <w:t>3.1 功能需求</w:t>
      </w:r>
    </w:p>
    <w:p>
      <w:r>
        <w:t>功能需求编号 FR-xx，其中「来源」列指向第 4、5 章的设计实现，「验证」列指向第 8 章中覆盖该需求的测试用例，构成需求追踪链。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850"/>
          </w:tcPr>
          <w:p>
            <w:r/>
            <w:r>
              <w:rPr>
                <w:rFonts w:ascii="Arial" w:hAnsi="Arial" w:eastAsia="黑体"/>
                <w:b/>
                <w:sz w:val="19"/>
              </w:rPr>
              <w:t>编号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功能名称</w:t>
            </w:r>
          </w:p>
        </w:tc>
        <w:tc>
          <w:tcPr>
            <w:tcW w:type="dxa" w:w="5272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功能描述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黑体"/>
                <w:b/>
                <w:sz w:val="19"/>
              </w:rPr>
              <w:t>优先级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FR-01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首页展示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展示站点标题、副标题、Markdown 简介、最新文章与标签云；Hero 区可开关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FR-02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文章列表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分页展示已发布文章，支持页码参数，页码越界自动夹取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FR-03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文章详情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按 slug 展示文章，Markdown 渲染为 HTML，累加阅读量并显示预估阅读时长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FR-04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归档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按年份分组列出全部已发布文章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FR-05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标签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标签云与按标签检索文章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FR-06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站内搜索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在已发布文章的标题、摘要、正文中检索；LIKE 通配符必须转义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FR-07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关于页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展示站长简介与联系信息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FR-08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RSS 订阅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/feed.xml 输出 RSS 2.0，含站点信息与最近 20 篇文章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FR-09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站点地图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/sitemap.xml 输出静态页、标签页与文章页 URL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FR-10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爬虫规则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/robots.txt 指向 sitemap 并屏蔽后台路径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低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FR-11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管理员登录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会话登录，口令支持明文（启动时加密）或 BCrypt 摘要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FR-12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文章管理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新建、编辑、删除、草稿/发布状态切换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FR-13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写作实时预览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编辑器内实时渲染 Markdown，与发布使用同一渲染器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FR-14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站点身份编辑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编辑站点标题、副标题、作者、头像、所在地、邮箱、GitHub、页脚、备案号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FR-15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简介编辑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Markdown 简介，保存后首页与关于页立即生效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FR-16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风格令牌编辑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6 个颜色、2 项字体、字号、内容宽度、圆角、吸顶与 Hero 开关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FR-17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预置主题套用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6 套预置主题一键套用（含配色与字体），保留用户排版参数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FR-18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外观实时预览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编辑时右侧预览真实首页并实时刷新；预览不写库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FR-19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自定义 CSS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在主题变量之后追加自定义 CSS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FR-20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统一错误处理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页面请求返回风格化错误页，JSON 请求返回统一结构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FR-21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后台概览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文章总数、已发布、草稿、累计浏览与最近更新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FR-22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动态样式表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/theme.css 按当前风格实时生成 CSS 变量，禁止缓存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FR-23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图片相册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文章内以「缩略图套原图链接」的 Markdown 写法排成等高照片墙，点击看原图；并支持作者头像与文章封面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8"/>
              </w:rPr>
              <w:t>FR-24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后台图片上传</w:t>
            </w:r>
          </w:p>
        </w:tc>
        <w:tc>
          <w:tcPr>
            <w:tcW w:type="dxa" w:w="5272"/>
          </w:tcPr>
          <w:p>
            <w:r/>
            <w:r>
              <w:rPr>
                <w:rFonts w:ascii="Times New Roman" w:hAnsi="Times New Roman" w:eastAsia="宋体"/>
                <w:sz w:val="18"/>
              </w:rPr>
              <w:t>文章编辑页直接上传图片（jpeg/png/gif/webp，≤8MB），自动生成缩略图并把图文 Markdown 插入光标处，改图无需重新构建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高</w:t>
            </w:r>
          </w:p>
        </w:tc>
      </w:tr>
    </w:tbl>
    <w:p/>
    <w:p>
      <w:pPr>
        <w:pStyle w:val="Heading2"/>
      </w:pPr>
      <w:r>
        <w:t>3.2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96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编号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指标</w:t>
            </w:r>
          </w:p>
        </w:tc>
        <w:tc>
          <w:tcPr>
            <w:tcW w:type="dxa" w:w="300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目标值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实测情况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NFR-01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页面响应时间</w:t>
            </w:r>
          </w:p>
        </w:tc>
        <w:tc>
          <w:tcPr>
            <w:tcW w:type="dxa" w:w="3005"/>
          </w:tcPr>
          <w:p>
            <w:r/>
            <w:r>
              <w:rPr>
                <w:rFonts w:ascii="Times New Roman" w:hAnsi="Times New Roman" w:eastAsia="宋体"/>
                <w:sz w:val="18"/>
              </w:rPr>
              <w:t>本机 &lt; 500ms（1000 篇文章规模）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首页/列表/详情实测 10–60ms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NFR-02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站点档案读取</w:t>
            </w:r>
          </w:p>
        </w:tc>
        <w:tc>
          <w:tcPr>
            <w:tcW w:type="dxa" w:w="3005"/>
          </w:tcPr>
          <w:p>
            <w:r/>
            <w:r>
              <w:rPr>
                <w:rFonts w:ascii="Times New Roman" w:hAnsi="Times New Roman" w:eastAsia="宋体"/>
                <w:sz w:val="18"/>
              </w:rPr>
              <w:t>命中进程内快照，不查库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写后替换快照，读路径零查询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NFR-03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样式表输出</w:t>
            </w:r>
          </w:p>
        </w:tc>
        <w:tc>
          <w:tcPr>
            <w:tcW w:type="dxa" w:w="3005"/>
          </w:tcPr>
          <w:p>
            <w:r/>
            <w:r>
              <w:rPr>
                <w:rFonts w:ascii="Times New Roman" w:hAnsi="Times New Roman" w:eastAsia="宋体"/>
                <w:sz w:val="18"/>
              </w:rPr>
              <w:t>动态生成，单次 &lt; 5ms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实测 1–3ms（字符串拼接，无 IO）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NFR-04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启动时间</w:t>
            </w:r>
          </w:p>
        </w:tc>
        <w:tc>
          <w:tcPr>
            <w:tcW w:type="dxa" w:w="3005"/>
          </w:tcPr>
          <w:p>
            <w:r/>
            <w:r>
              <w:rPr>
                <w:rFonts w:ascii="Times New Roman" w:hAnsi="Times New Roman" w:eastAsia="宋体"/>
                <w:sz w:val="18"/>
              </w:rPr>
              <w:t>&lt; 10s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实测 2.2–2.7s（含 Flyway 迁移与校验）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NFR-05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内存占用</w:t>
            </w:r>
          </w:p>
        </w:tc>
        <w:tc>
          <w:tcPr>
            <w:tcW w:type="dxa" w:w="3005"/>
          </w:tcPr>
          <w:p>
            <w:r/>
            <w:r>
              <w:rPr>
                <w:rFonts w:ascii="Times New Roman" w:hAnsi="Times New Roman" w:eastAsia="宋体"/>
                <w:sz w:val="18"/>
              </w:rPr>
              <w:t>&lt; 512MB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默认 JVM 堆参数下约 200MB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NFR-06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站点地图完整性</w:t>
            </w:r>
          </w:p>
        </w:tc>
        <w:tc>
          <w:tcPr>
            <w:tcW w:type="dxa" w:w="3005"/>
          </w:tcPr>
          <w:p>
            <w:r/>
            <w:r>
              <w:rPr>
                <w:rFonts w:ascii="Times New Roman" w:hAnsi="Times New Roman" w:eastAsia="宋体"/>
                <w:sz w:val="18"/>
              </w:rPr>
              <w:t>收录全部已发布文章（分批查询，不截断）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已修复旧实现只取前 50 篇的缺陷（BUG-08）</w:t>
            </w:r>
          </w:p>
        </w:tc>
      </w:tr>
    </w:tbl>
    <w:p/>
    <w:p>
      <w:pPr>
        <w:pStyle w:val="Heading2"/>
      </w:pPr>
      <w:r>
        <w:t>3.3 数据需求</w:t>
      </w:r>
    </w:p>
    <w:p>
      <w:r>
        <w:t>系统共 3 张业务表 + 1 张迁移历史表，实体关系为：站点档案为单例（固定主键 1）；文章与标签是一对多（标签以元素集合建模）；站点档案内嵌主题令牌（值对象）。</w:t>
      </w:r>
    </w:p>
    <w:p>
      <w:pPr>
        <w:spacing w:after="160"/>
        <w:ind w:left="340"/>
      </w:pPr>
      <w:r>
        <w:rPr>
          <w:rFonts w:ascii="Consolas" w:hAnsi="Consolas" w:eastAsia="Consolas"/>
          <w:sz w:val="18"/>
        </w:rPr>
        <w:t>site_profile (1 行)</w:t>
        <w:br/>
        <w:t xml:space="preserve">  └── @Embedded ThemeTokens  （配色 / 字体 / 排版 / 开关）</w:t>
        <w:br/>
        <w:t>post (N 行)</w:t>
        <w:br/>
        <w:t xml:space="preserve">  └── post_tag (1:N，标签为受约束的字符串值集合)</w:t>
        <w:br/>
        <w:t>flyway_schema_history (N 行，迁移历史)</w:t>
      </w:r>
    </w:p>
    <w:p>
      <w:r>
        <w:t>数据保留策略：文章删除采用物理删除；站点档案只保留最新一份（外观编辑不保留历史版本，如需回溯可通过数据库备份实现）。</w:t>
      </w:r>
    </w:p>
    <w:p>
      <w:pPr>
        <w:pStyle w:val="Heading2"/>
      </w:pPr>
      <w:r>
        <w:t>3.4 接口需求</w:t>
      </w:r>
    </w:p>
    <w:p>
      <w:pPr>
        <w:pStyle w:val="ListBullet"/>
      </w:pPr>
      <w:r>
        <w:t>用户界面：服务端渲染的 HTML5 页面，无前端框架与构建步骤；后台使用独立调色板，避免把前台风格调坏后无法操作；</w:t>
      </w:r>
    </w:p>
    <w:p>
      <w:pPr>
        <w:pStyle w:val="ListBullet"/>
      </w:pPr>
      <w:r>
        <w:t>软件接口：通过 Spring Data JPA 访问数据库；通过 CommonMark 渲染 Markdown；通过 Flyway 迁移表结构；</w:t>
      </w:r>
    </w:p>
    <w:p>
      <w:pPr>
        <w:pStyle w:val="ListBullet"/>
      </w:pPr>
      <w:r>
        <w:t>通信接口：HTTP/1.1，公开页面为 GET，后台写动作为 POST 表单提交（Post-Redirect-Get），外观预览与 Markdown 预览为带 CSRF 头的异步 POST。</w:t>
      </w:r>
    </w:p>
    <w:p>
      <w:pPr>
        <w:pStyle w:val="Heading2"/>
      </w:pPr>
      <w:r>
        <w:t>3.5 安全需求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96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编号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安全要求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实现手段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8"/>
              </w:rPr>
              <w:t>SEC-01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后台访问控制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8"/>
              </w:rPr>
              <w:t>默认拒绝 + 白名单放行；/admin/** 需要 ROLE_ADMIN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8"/>
              </w:rPr>
              <w:t>SEC-02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跨站请求伪造防护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8"/>
              </w:rPr>
              <w:t>保留 Spring Security CSRF；模板表单自动注入令牌，异步请求带 X-CSRF-TOKEN 头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8"/>
              </w:rPr>
              <w:t>SEC-03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口令安全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8"/>
              </w:rPr>
              <w:t>BCrypt 存储，支持明文启动时自动加密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8"/>
              </w:rPr>
              <w:t>SEC-04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内容注入防护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8"/>
              </w:rPr>
              <w:t>Markdown 原始 HTML 转义；关键词回显转义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8"/>
              </w:rPr>
              <w:t>SEC-05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样式注入防护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8"/>
              </w:rPr>
              <w:t>颜色白名单、字体枚举、数值区间校验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8"/>
              </w:rPr>
              <w:t>SEC-06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点击劫持防护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8"/>
              </w:rPr>
              <w:t>X-Frame-Options: SAMEORIGIN 与 CSP frame-ancestors 'self'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8"/>
              </w:rPr>
              <w:t>SEC-07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脚本来源限制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8"/>
              </w:rPr>
              <w:t>CSP script-src 'self'，模板不出现任何内联事件处理器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8"/>
              </w:rPr>
              <w:t>SEC-08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敏感端点保护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8"/>
              </w:rPr>
              <w:t>actuator 仅放行 /actuator/health，其余一律拒绝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宋体"/>
                <w:sz w:val="18"/>
              </w:rPr>
              <w:t>SEC-09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上传安全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sz w:val="18"/>
              </w:rPr>
              <w:t>文件名重命名为 UUID（防路径穿越）、以真实解码结果判定类型、白名单 + 8MB 上限、仅管理员可调用</w:t>
            </w:r>
          </w:p>
        </w:tc>
      </w:tr>
    </w:tbl>
    <w:p/>
    <w:p>
      <w:pPr>
        <w:pStyle w:val="Heading2"/>
      </w:pPr>
      <w:r>
        <w:t>3.6 需求追踪矩阵</w:t>
      </w:r>
    </w:p>
    <w:p>
      <w:r>
        <w:t>下表给出「需求 → 设计实现 → 测试验证」的追踪关系，用于确认需求无遗漏、测试无空转。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需求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关键设计实现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验证用例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FR-01/07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web/HomeController + layout/base.html + SiteProfileView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A01-A04、A10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FR-02/04/05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PostService.listPublished / HomeController.groupByYear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A05-A07、A09、F05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FR-03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PostService.getPublishedBySlug + MarkdownRenderer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A20、I02、I03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FR-06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SearchKeyword + PostRepository.searchByStatus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A11-A16、F06、F09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FR-08/09/10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FeedController + RssFeedWriter / SitemapWriter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C01-C08、I04、I05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FR-11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SecurityConfig + AdminUserDetailsService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D01-D03、E01-E05、I06、I07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FR-12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PostService.save/delete + PostAdminController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F01-F12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FR-13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PostAdminController.preview + markdown-preview.js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F13、F14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FR-14/15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SiteProfile.edit + SiteProfileForm 校验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G07、G11、G12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FR-16/19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ThemeTokens + CssVariablesThemeStyleRenderer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G05、G06、G08-G10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FR-17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ThemePreset + SiteProfileService.applyPreset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G15-G18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FR-18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appearance.js + /admin/appearance/preview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G03、G13、G14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FR-20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GlobalExceptionHandler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H01-H09、D14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FR-21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AdminDashboardController + PostStats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E05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FR-22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SitePublicController.themeCss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B01-B05、G08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FR-23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BlogSeedData.album + blog.css 排版 + SiteProfile.authorAvatarUrl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SeedDataTest.albumPostsRenderImages、PublicPagesTest.rendersAuthorAvatar / albumImagesAreServed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FR-24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8"/>
              </w:rPr>
              <w:t>ImageStorage 抽象 + LocalImageStorage + ImageUploadController + image-upload.js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LocalImageStorageTest（11 例）、ImageUploadControllerTest（7 例）、验收用例 J01-J08</w:t>
            </w:r>
          </w:p>
        </w:tc>
      </w:tr>
    </w:tbl>
    <w:p/>
    <w:p>
      <w:r>
        <w:br w:type="page"/>
      </w:r>
    </w:p>
    <w:p>
      <w:pPr>
        <w:pStyle w:val="Heading1"/>
      </w:pPr>
      <w:r>
        <w:t>4 总体设计（概要设计）</w:t>
      </w:r>
    </w:p>
    <w:p>
      <w:pPr>
        <w:pStyle w:val="Heading2"/>
      </w:pPr>
      <w:r>
        <w:t>4.1 设计原则</w:t>
      </w:r>
    </w:p>
    <w:p>
      <w:r>
        <w:t>本系统把「高内聚、低耦合」落实为四条可检查的规则，而不是停留在口号：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原则</w:t>
            </w:r>
          </w:p>
        </w:tc>
        <w:tc>
          <w:tcPr>
            <w:tcW w:type="dxa" w:w="419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落地方式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可检查的证据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按业务能力垂直切分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sz w:val="18"/>
              </w:rPr>
              <w:t>包结构为 site / post / common / security / web / bootstrap，每个域内部再分 domain→repository→service→web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站点域与文章域互相之间没有任何 import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依赖方向单向向内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sz w:val="18"/>
              </w:rPr>
              <w:t>web、bootstrap → 业务域 → common；跨域协作只在 web 装配层发生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FeedController 同时依赖两域，而两域互不依赖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依赖抽象而非实现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sz w:val="18"/>
              </w:rPr>
              <w:t>MarkdownRenderer、ThemeStyleRenderer、PostService、SiteProfileService 均为接口 + 实现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替换渲染器只需新增一个 Bean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读写模型分离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sz w:val="18"/>
              </w:rPr>
              <w:t>写：SiteProfileForm、PostForm/PostDraft；读：SiteProfileView、PostSummary、PostDetail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模板不接触任何实体类</w:t>
            </w:r>
          </w:p>
        </w:tc>
      </w:tr>
    </w:tbl>
    <w:p/>
    <w:p>
      <w:r>
        <w:t>判据：修改一个需求时，需要同时打开的文件越少，内聚越高。例如「新增一套预置主题」只需要在 ThemePreset 增加一个枚举常量，页面、接口与测试会自动获得新主题。</w:t>
      </w:r>
    </w:p>
    <w:p>
      <w:pPr>
        <w:pStyle w:val="Heading2"/>
      </w:pPr>
      <w:r>
        <w:t>4.2 体系结构</w:t>
      </w:r>
    </w:p>
    <w:p>
      <w:pPr>
        <w:spacing w:after="160"/>
        <w:ind w:left="340"/>
      </w:pPr>
      <w:r>
        <w:rPr>
          <w:rFonts w:ascii="Consolas" w:hAnsi="Consolas" w:eastAsia="Consolas"/>
          <w:sz w:val="18"/>
        </w:rPr>
        <w:t>浏览器</w:t>
        <w:br/>
        <w:t xml:space="preserve">  │  HTTP（服务端渲染 HTML + 动态 CSS）</w:t>
        <w:br/>
        <w:t xml:space="preserve">  ▼</w:t>
        <w:br/>
        <w:t>┌──────────────────────────────────────────────────────────┐</w:t>
        <w:br/>
        <w:t>│ 表现层   Thymeleaf 模板（layout/base、admin/*）+ 静态资源  │</w:t>
        <w:br/>
        <w:t>│         只消费 ${site.*} 与 --cxh-* CSS 变量               │</w:t>
        <w:br/>
        <w:t>├──────────────────────────────────────────────────────────┤</w:t>
        <w:br/>
        <w:t>│ 装配层   web：GlobalModelAdvice / HomeController          │</w:t>
        <w:br/>
        <w:t>│          AdminDashboardController / FeedController        │</w:t>
        <w:br/>
        <w:t>├───────────────────────────────┬──────────────────────────┤</w:t>
        <w:br/>
        <w:t>│ 站点域 site                    │ 文章域 post               │</w:t>
        <w:br/>
        <w:t>│  SiteProfile / ThemeTokens     │  Post / PostDraft         │</w:t>
        <w:br/>
        <w:t>│  ThemeStyleRenderer            │  SearchKeyword / Tags     │</w:t>
        <w:br/>
        <w:t>│  SiteProfileService            │  PostService              │</w:t>
        <w:br/>
        <w:t>├───────────────────────────────┴──────────────────────────┤</w:t>
        <w:br/>
        <w:t>│ 通用层 common：ApiResponse / PageResult / 异常处理 /       │</w:t>
        <w:br/>
        <w:t>│            MarkdownRenderer / 文本工具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安全 security：SecurityConfig / AdminUserDetailsService    │</w:t>
        <w:br/>
        <w:t>├──────────────────────────────────────────────────────────┤</w:t>
        <w:br/>
        <w:t>│ 持久化 Spring Data JPA  →  H2 文件库 / MySQL              │</w:t>
        <w:br/>
        <w:t>│ 结构管理 Flyway（db/migration/{h2,mysql}/V1__init.sql）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4.3 模块划分与职责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47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模块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职责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对外接口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依赖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common.api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统一响应与分页模型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ApiResponse、PageResult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common.exception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异常翻译为 HTTP 语义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GlobalExceptionHandler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common.api、common.web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common.render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Markdown 渲染抽象与实现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MarkdownRenderer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common.text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slug/时间/XML 转义工具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Slugs、DateTimes、XmlText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site.domain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站点档案聚合根、主题令牌与取值约束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SiteProfile、ThemeTokens、ThemePreset、FontChoice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common.text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site.theme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主题令牌渲染为 CSS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ThemeStyleRenderer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site.domain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site.service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站点档案读写、快照缓存、样式表输出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SiteProfileService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site.domain、site.dto、site.repository、site.theme、common.render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site.web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样式表输出与外观后台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SitePublicController、SiteAdminController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site.service、site.dto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post.domain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文章聚合根、编辑意图、标签与检索关键字规则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Post、PostDraft、PostStatus、Tags、SearchKeyword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common.text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post.service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文章读写、检索、分页、视图装配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PostService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post.domain、post.dto、post.repository、common.render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post.web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文章公开页与后台管理页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PostPublicController、PostAdminController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post.service、post.dto、common.render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security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管理员认证、访问策略、安全响应头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SecurityConfig、AdminUserDetailsService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无业务依赖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web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跨域页面装配与站点地图/订阅输出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GlobalModelAdvice、HomeController、AdminDashboardController、FeedController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site.*、post.*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web.feed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RSS 与 sitemap 序列化（不查库）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RssFeedWriter、SitemapWriter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common.text、dto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bootstrap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首启动种子数据（唯一跨多域的组件）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BlogSeedData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site.service、post.service</w:t>
            </w:r>
          </w:p>
        </w:tc>
      </w:tr>
    </w:tbl>
    <w:p/>
    <w:p>
      <w:pPr>
        <w:pStyle w:val="Heading2"/>
      </w:pPr>
      <w:r>
        <w:t>4.4 关键设计决策与取舍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587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决策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备选方案</w:t>
            </w:r>
          </w:p>
        </w:tc>
        <w:tc>
          <w:tcPr>
            <w:tcW w:type="dxa" w:w="4989"/>
          </w:tcPr>
          <w:p>
            <w:r/>
            <w:r>
              <w:rPr>
                <w:rFonts w:ascii="Arial" w:hAnsi="Arial" w:eastAsia="黑体"/>
                <w:b/>
                <w:sz w:val="19"/>
              </w:rPr>
              <w:t>选择理由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服务端渲染（Thymeleaf）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Vue/React 单页应用 + REST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博客以内容展示为主，SSR 首屏快、SEO 友好；且完全免去前端构建链，部署只需一个 jar。代价是交互丰富度不如 SPA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风格用 CSS 变量下发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把颜色直接渲染进模板；或编译期生成多套主题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模板与风格解耦：模板零硬编码色值，新增风格维度不改模板；运行时改库即可换肤，不需要重新构建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站点档案进程内快照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每次请求查库；或引入 Spring Cache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站点档案写少读多且只有一行，快照使读路径零查询且无代理自调用陷阱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Flyway + ddl-auto=validate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ddl-auto=update 自动建表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结构变更可版本化、可回溯；启动即校验，脚本与实体不一致会立刻失败（护栏）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枚举存 varchar + check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使用 MySQL/H2 原生 enum 类型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原生 enum 不可移植，且新增枚举常量需要 ALTER TABLE；varchar 方案两端通用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默认拒绝的访问策略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默认放行、逐个保护敏感路径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新增接口若忘记配置，默认是「不可访问」而不是「裸露」；代价是白名单外的未知路径会跳转登录页而不是 404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后台使用独立调色板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后台也套用前台主题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即使把前台配色改成极端值，后台依旧可读可操作，避免「改坏后无法自救」</w:t>
            </w:r>
          </w:p>
        </w:tc>
      </w:tr>
    </w:tbl>
    <w:p/>
    <w:p>
      <w:r>
        <w:br w:type="page"/>
      </w:r>
    </w:p>
    <w:p>
      <w:pPr>
        <w:pStyle w:val="Heading1"/>
      </w:pPr>
      <w:r>
        <w:t>5 详细设计</w:t>
      </w:r>
    </w:p>
    <w:p>
      <w:pPr>
        <w:pStyle w:val="Heading2"/>
      </w:pPr>
      <w:r>
        <w:t>5.1 站点域</w:t>
      </w:r>
    </w:p>
    <w:p>
      <w:pPr>
        <w:pStyle w:val="Heading3"/>
      </w:pPr>
      <w:r>
        <w:t>5.1.1 站点档案聚合根 SiteProfile</w:t>
      </w:r>
    </w:p>
    <w:p>
      <w:r>
        <w:t>站点档案是本系统的单例聚合根（主键固定为 1），承载三类信息：站点身份、Markdown 简介、主题令牌。所有写入都经过 edit() 与 applyPreset() 两个行为方法，非法值无法绕过校验进入数据库。</w:t>
      </w:r>
    </w:p>
    <w:p>
      <w:pPr>
        <w:spacing w:after="160"/>
        <w:ind w:left="340"/>
      </w:pPr>
      <w:r>
        <w:rPr>
          <w:rFonts w:ascii="Consolas" w:hAnsi="Consolas" w:eastAsia="Consolas"/>
          <w:sz w:val="18"/>
        </w:rPr>
        <w:t>public void edit(Identity identity, String introMarkdown, ThemeTokens theme, String customCss)</w:t>
        <w:br/>
        <w:t>public void applyPreset(ThemeTokens theme)   // 只换配色与字体，保留排版参数</w:t>
        <w:br/>
        <w:t>public record Identity(String siteTitle, String siteSubtitle, ...)  // 身份字段的只读快照</w:t>
      </w:r>
    </w:p>
    <w:p>
      <w:r>
        <w:t>设计要点：Identity 记录把 9 个身份字段打包，避免 edit 方法参数过长；internal 方法统一调用 ThemeTokens.normalize() 做防御式收敛。</w:t>
      </w:r>
    </w:p>
    <w:p>
      <w:pPr>
        <w:pStyle w:val="Heading3"/>
      </w:pPr>
      <w:r>
        <w:t>5.1.2 主题令牌 ThemeTokens 与取值约束</w:t>
      </w:r>
    </w:p>
    <w:p>
      <w:r>
        <w:t>主题令牌是「风格」概念的唯一载体，既是数据库内嵌值对象（@Embeddable），也是模板与编辑界面之间唯一的数据契约。字段与约束如下表：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60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字段</w:t>
            </w:r>
          </w:p>
        </w:tc>
        <w:tc>
          <w:tcPr>
            <w:tcW w:type="dxa" w:w="204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类型/取值域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默认值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约束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preset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ThemePreset 枚举（6 种）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ELEGANT_LIGHT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非法值回退默认预置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primaryColor / accentColor / pageBackground / surfaceBackground / textColor / mutedTextColor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十六进制颜色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随预置主题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正则 #RGB 或 #RRGGBB，非法值回退预置色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headingFont / bodyFont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FontChoice 枚举（5 种）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SYSTEM_SANS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白名单，非法值回退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baseFontSize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整数 12–26 px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越界夹取到区间端点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contentWidth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整数 560–1600 px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780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越界夹取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cornerRadius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整数 0–40 px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越界夹取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stickyHeader / showHero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布尔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true / true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</w:tbl>
    <w:p/>
    <w:p>
      <w:r>
        <w:t>三层防御：① 表单注解（@Pattern/@Min/@Max）拦在入口；② ThemeTokens.normalize() 兜在落库前；③ 渲染器输出的变量只来自已规范化的令牌。因此不存在「把任意字符串拼进 CSS」的可能。</w:t>
      </w:r>
    </w:p>
    <w:p>
      <w:pPr>
        <w:pStyle w:val="Heading3"/>
      </w:pPr>
      <w:r>
        <w:t>5.1.3 风格渲染器 ThemeStyleRenderer</w:t>
      </w:r>
    </w:p>
    <w:p>
      <w:pPr>
        <w:spacing w:after="160"/>
        <w:ind w:left="340"/>
      </w:pPr>
      <w:r>
        <w:rPr>
          <w:rFonts w:ascii="Consolas" w:hAnsi="Consolas" w:eastAsia="Consolas"/>
          <w:sz w:val="18"/>
        </w:rPr>
        <w:t>public interface ThemeStyleRenderer {</w:t>
        <w:br/>
        <w:t xml:space="preserve">    String VARIABLE_PREFIX = "--cxh-";</w:t>
        <w:br/>
        <w:t xml:space="preserve">    String renderTokensCss(ThemeTokens tokens);</w:t>
        <w:br/>
        <w:t xml:space="preserve">    default String renderStylesheet(ThemeTokens tokens, String customCss) { ... }</w:t>
        <w:br/>
        <w:t>}</w:t>
      </w:r>
    </w:p>
    <w:p>
      <w:r>
        <w:t>实现类 CssVariablesThemeStyleRenderer 把令牌转换为 :root 上的 CSS 变量，并集中计算派生值（半透明主色、边框色、阴影、次级圆角），使模板中不出现任何魔法色值。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83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变量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含义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是否派生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--cxh-primary / --cxh-primary-soft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主色 / 主色柔光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柔光为派生（rgba 12%）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--cxh-accent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辅助色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--cxh-bg / --cxh-surface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页面背景 / 卡片背景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--cxh-text / --cxh-muted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正文色 / 次要文字色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--cxh-border / --cxh-shadow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描边 / 阴影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由文字色与底色亮度派生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--cxh-font-heading / --cxh-font-body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标题 / 正文字体栈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否（白名单字符串）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--cxh-font-size / --cxh-content-width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字号 / 内容宽度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--cxh-radius / -sm / -lg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圆角三档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sm、lg 由主圆角派生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--cxh-header-position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8"/>
              </w:rPr>
              <w:t>顶栏定位（吸顶/静态）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由开关派生</w:t>
            </w:r>
          </w:p>
        </w:tc>
      </w:tr>
    </w:tbl>
    <w:p/>
    <w:p>
      <w:pPr>
        <w:pStyle w:val="Heading3"/>
      </w:pPr>
      <w:r>
        <w:t>5.1.4 站点档案服务与快照缓存</w:t>
      </w:r>
    </w:p>
    <w:p>
      <w:r>
        <w:t>SiteProfileServiceImpl 的关键设计是读写路径严格分离：</w:t>
      </w:r>
    </w:p>
    <w:p>
      <w:pPr>
        <w:pStyle w:val="ListBullet"/>
      </w:pPr>
      <w:r>
        <w:t>读路径 current()：命中 volatile 快照直接返回；未命中时双重检查加锁加载（取不到数据时用内存默认档案渲染，绝不产生写入）；</w:t>
      </w:r>
    </w:p>
    <w:p>
      <w:pPr>
        <w:pStyle w:val="ListBullet"/>
      </w:pPr>
      <w:r>
        <w:t>写路径 update()/applyPreset()：在写事务内保证单例行存在、写入后原子替换快照；</w:t>
      </w:r>
    </w:p>
    <w:p>
      <w:pPr>
        <w:pStyle w:val="ListBullet"/>
      </w:pPr>
      <w:r>
        <w:t>stylesheet() 由快照令牌渲染，因此 /theme.css 的响应不查库；</w:t>
      </w:r>
    </w:p>
    <w:p>
      <w:pPr>
        <w:pStyle w:val="ListBullet"/>
      </w:pPr>
      <w:r>
        <w:t>ensureInitialized() 在启动期由种子组件调用。</w:t>
      </w:r>
    </w:p>
    <w:p>
      <w:r>
        <w:t>这样设计避免了「只读事务中静默丢弃写入」这一常见陷阱（曾在本项目开发中实际遇到）。</w:t>
      </w:r>
    </w:p>
    <w:p>
      <w:pPr>
        <w:pStyle w:val="Heading2"/>
      </w:pPr>
      <w:r>
        <w:t>5.2 文章域</w:t>
      </w:r>
    </w:p>
    <w:p>
      <w:pPr>
        <w:pStyle w:val="Heading3"/>
      </w:pPr>
      <w:r>
        <w:t>5.2.1 文章聚合根 Post</w:t>
      </w:r>
    </w:p>
    <w:p>
      <w:r>
        <w:t>Post 只保存 Markdown 原文，不保存渲染结果——渲染器可随时替换、升级后立即生效，数据层与展示层因此彻底解耦。所有编辑通过 applyEdit(PostDraft) 完成，slug 生成、标签规范化、发布时间补记等不变量都在实体内部维护。</w:t>
      </w:r>
    </w:p>
    <w:p>
      <w:pPr>
        <w:pStyle w:val="Heading3"/>
      </w:pPr>
      <w:r>
        <w:t>5.2.2 检索关键字值对象 SearchKeyword</w:t>
      </w:r>
    </w:p>
    <w:p>
      <w:r>
        <w:t>把「用户输入 → LIKE 模式」的规则收敛为一个值对象，是防止 SQL 语义被破坏的关键：</w:t>
      </w:r>
    </w:p>
    <w:p>
      <w:pPr>
        <w:spacing w:after="160"/>
        <w:ind w:left="340"/>
      </w:pPr>
      <w:r>
        <w:rPr>
          <w:rFonts w:ascii="Consolas" w:hAnsi="Consolas" w:eastAsia="Consolas"/>
          <w:sz w:val="18"/>
        </w:rPr>
        <w:t>SearchKeyword.of("100%")</w:t>
        <w:br/>
        <w:t xml:space="preserve">  → value   = "100%"</w:t>
        <w:br/>
        <w:t xml:space="preserve">  → pattern = "%100!%%"     // 通配符被转义，配合查询中的 escape '!'</w:t>
        <w:br/>
        <w:t>isMeaningful()  // 纯符号关键词不触发查询，避免全表扫描</w:t>
      </w:r>
    </w:p>
    <w:p>
      <w:r>
        <w:t>对应查询：lower(p.title) like :pattern escape '!' OR lower(coalesce(p.summary,'')) like ... OR lower(coalesce(p.contentMarkdown,'')) like ...，只检索已发布文章。</w:t>
      </w:r>
    </w:p>
    <w:p>
      <w:pPr>
        <w:pStyle w:val="Heading3"/>
      </w:pPr>
      <w:r>
        <w:t>5.2.3 文章服务与视图装配</w:t>
      </w:r>
    </w:p>
    <w:p>
      <w:r>
        <w:t>PostServiceImpl 负责编排与视图装配，仓储只负责查询，实体只负责不变量。其中三个算法需要说明：</w:t>
      </w:r>
    </w:p>
    <w:p>
      <w:pPr>
        <w:ind w:firstLine="0"/>
      </w:pPr>
      <w:r>
        <w:t>① slug 唯一化：以标题或用户输入生成基础 slug，若已存在则依次尝试 -2、-3 … -100，最多 100 次后退化为「基础 slug-纳秒」；并发同名插入的窗口由数据库唯一约束兜底，冲突被翻译为 409 并给出中文提示。</w:t>
      </w:r>
    </w:p>
    <w:p>
      <w:pPr>
        <w:ind w:firstLine="0"/>
      </w:pPr>
      <w:r>
        <w:t>② 摘要派生：摘要留空时按正文纯文本截取 140 字，列表与详情共用同一方法，避免同一篇文章在不同页面摘要不一致。</w:t>
      </w:r>
    </w:p>
    <w:p>
      <w:pPr>
        <w:ind w:firstLine="0"/>
      </w:pPr>
      <w:r>
        <w:t>③ 分页防御：页码小于 0 夹取为 0，每页条数小于等于 0 用默认值 10、上限 50，避免超大分页参数拖垮数据库。</w:t>
      </w:r>
    </w:p>
    <w:p>
      <w:pPr>
        <w:pStyle w:val="Heading2"/>
      </w:pPr>
      <w:r>
        <w:t>5.3 通用层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81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组件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职责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关键实现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MarkdownRenderer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Markdown → 安全 HTML</w:t>
            </w:r>
          </w:p>
        </w:tc>
        <w:tc>
          <w:tcPr>
            <w:tcW w:type="dxa" w:w="4422"/>
          </w:tcPr>
          <w:p>
            <w:r/>
            <w:r>
              <w:rPr>
                <w:rFonts w:ascii="Times New Roman" w:hAnsi="Times New Roman" w:eastAsia="宋体"/>
                <w:sz w:val="18"/>
              </w:rPr>
              <w:t>CommonMark + GFM 表格扩展；escapeHtml(true) 转义原始 HTML；softbreak 转为换行；另提供纯文本摘要方法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ApiResponse / PageResult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统一响应结构</w:t>
            </w:r>
          </w:p>
        </w:tc>
        <w:tc>
          <w:tcPr>
            <w:tcW w:type="dxa" w:w="4422"/>
          </w:tcPr>
          <w:p>
            <w:r/>
            <w:r>
              <w:rPr>
                <w:rFonts w:ascii="Times New Roman" w:hAnsi="Times New Roman" w:eastAsia="宋体"/>
                <w:sz w:val="18"/>
              </w:rPr>
              <w:t>PageResult 提供 of() 映射工厂与 hasPrevious/hasNext，屏蔽 Spring Data Page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GlobalExceptionHandler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异常 → HTTP 语义</w:t>
            </w:r>
          </w:p>
        </w:tc>
        <w:tc>
          <w:tcPr>
            <w:tcW w:type="dxa" w:w="4422"/>
          </w:tcPr>
          <w:p>
            <w:r/>
            <w:r>
              <w:rPr>
                <w:rFonts w:ascii="Times New Roman" w:hAnsi="Times New Roman" w:eastAsia="宋体"/>
                <w:sz w:val="18"/>
              </w:rPr>
              <w:t>业务异常 400/404、类型不匹配 400、方法不支持 405、数据冲突 409、未预期异常 500；同一处理器按 Accept 头返回 JSON 或错误页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Slugs / DateTimes / XmlText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文本工具</w:t>
            </w:r>
          </w:p>
        </w:tc>
        <w:tc>
          <w:tcPr>
            <w:tcW w:type="dxa" w:w="4422"/>
          </w:tcPr>
          <w:p>
            <w:r/>
            <w:r>
              <w:rPr>
                <w:rFonts w:ascii="Times New Roman" w:hAnsi="Times New Roman" w:eastAsia="宋体"/>
                <w:sz w:val="18"/>
              </w:rPr>
              <w:t>slug 保留中日韩字符；时间格式统一在装配阶段完成，模板无日期函数；XML 转义并过滤非法控制字符</w:t>
            </w:r>
          </w:p>
        </w:tc>
      </w:tr>
    </w:tbl>
    <w:p/>
    <w:p>
      <w:pPr>
        <w:pStyle w:val="Heading2"/>
      </w:pPr>
      <w:r>
        <w:t>5.4 安全设计</w:t>
      </w:r>
    </w:p>
    <w:p>
      <w:r>
        <w:t>SecurityConfig 采用「默认拒绝 + 白名单放行」：</w:t>
      </w:r>
    </w:p>
    <w:p>
      <w:pPr>
        <w:spacing w:after="160"/>
        <w:ind w:left="340"/>
      </w:pPr>
      <w:r>
        <w:rPr>
          <w:rFonts w:ascii="Consolas" w:hAnsi="Consolas" w:eastAsia="Consolas"/>
          <w:sz w:val="18"/>
        </w:rPr>
        <w:t>公开白名单  /  /posts/**  /tags/**  /about  /archive  /search</w:t>
        <w:br/>
        <w:t xml:space="preserve">            /theme.css  /css/**  /js/**  /images/**  /favicon.ico</w:t>
        <w:br/>
        <w:t xml:space="preserve">            /feed.xml  /sitemap.xml  /robots.txt  /login  /error</w:t>
        <w:br/>
        <w:t>开发控制台  /h2-console/**（仅默认 H2 配置下存在该路径）</w:t>
        <w:br/>
        <w:t>健康检查    /actuator/health</w:t>
        <w:br/>
        <w:t>后台管理    /admin/**  → 需要 ROLE_ADMIN</w:t>
        <w:br/>
        <w:t>其余一切    denyAll</w:t>
      </w:r>
    </w:p>
    <w:p>
      <w:r>
        <w:t>内容安全策略（CSP）为：default-src 'self'; script-src 'self'; style-src 'self' 'unsafe-inline'; img-src 'self' data: https:; frame-src 'self'; frame-ancestors 'self'; form-action 'self'; base-uri 'none'; object-src 'none'。因禁止内联脚本，页面的删除确认改由外部脚本 admin-confirm.js 通过 data-confirm 属性实现。</w:t>
      </w:r>
    </w:p>
    <w:p>
      <w:pPr>
        <w:pStyle w:val="Heading2"/>
      </w:pPr>
      <w:r>
        <w:t>5.5 数据库设计</w:t>
      </w:r>
    </w:p>
    <w:p>
      <w:r>
        <w:t>表结构由 Flyway 脚本管理（db/migration/{h2,mysql}/V1__init.sql），Hibernate 仅做 validate 校验；脚本与实体不一致会导致启动失败，这是刻意设置的护栏。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04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表名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字段数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主键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唯一/外键约束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site_profile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30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id（固定 1）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8"/>
              </w:rPr>
              <w:t>枚举列的 check 约束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11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id（自增）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8"/>
              </w:rPr>
              <w:t>uk_post_slug(slug) 唯一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post_tag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pk(post_id, tag)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8"/>
              </w:rPr>
              <w:t>fk_post_tag_post → post(id) ON DELETE CASCADE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flyway_schema_history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installed_rank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8"/>
              </w:rPr>
              <w:t>Flyway 自动维护</w:t>
            </w:r>
          </w:p>
        </w:tc>
      </w:tr>
    </w:tbl>
    <w:p/>
    <w:p>
      <w:r>
        <w:t>跨库差异只在方言层：H2 用 varchar(32600) / timestamp with time zone / boolean，MySQL 用 text / datetime(6) / bit；枚举列两端统一为 varchar + check，避免使用不可移植的原生 enum 类型。</w:t>
      </w:r>
    </w:p>
    <w:p>
      <w:pPr>
        <w:pStyle w:val="Heading2"/>
      </w:pPr>
      <w:r>
        <w:t>5.6 前端设计</w:t>
      </w:r>
    </w:p>
    <w:p>
      <w:pPr>
        <w:pStyle w:val="ListBullet"/>
      </w:pPr>
      <w:r>
        <w:t>模板分层：layout/base.html 提供 head/header/footer/文章卡片/分页等片段，layout/admin.html 提供后台骨架（含 CSRF meta）；页面通过 th:replace 组合，避免重复；</w:t>
      </w:r>
    </w:p>
    <w:p>
      <w:pPr>
        <w:pStyle w:val="ListBullet"/>
      </w:pPr>
      <w:r>
        <w:t>样式分层：blog.css 只消费 --cxh-* 变量并全部提供兜底值，theme.css 由服务端按当前风格覆盖，加载顺序固定为「兜底在前、主题在后、预览挂载点最后」（顺序错误会导致编辑后的风格被兜底值覆盖，本项目曾出现该缺陷并有专门的回归测试守护）；</w:t>
      </w:r>
    </w:p>
    <w:p>
      <w:pPr>
        <w:pStyle w:val="ListBullet"/>
      </w:pPr>
      <w:r>
        <w:t>外观编辑器：左侧表单 + 右侧 iframe 加载真实首页；编辑事件经 220ms 防抖后，把整个表单 POST 到 /admin/appearance/preview 取回 CSS 文本，注入 iframe 内的 &lt;style id="cxh-theme-preview"&gt;，实现「预览即所得」且不写库；</w:t>
      </w:r>
    </w:p>
    <w:p>
      <w:pPr>
        <w:pStyle w:val="ListBullet"/>
      </w:pPr>
      <w:r>
        <w:t>渐进增强：前台脚本仅做锚点平滑滚动；禁用 JavaScript 后所有页面仍完全可用；</w:t>
      </w:r>
    </w:p>
    <w:p>
      <w:pPr>
        <w:pStyle w:val="ListBullet"/>
      </w:pPr>
      <w:r>
        <w:t>相册排版：Markdown 图片渲染后是 p 里套链接再套图片的结构，用 :has(&gt; a:only-child &gt; img:only-child) 把这类段落变成统一高度的行内块，于是自动排成等高照片墙；不支持该选择器的浏览器退化为纵向大图，不影响可用性。</w:t>
      </w:r>
    </w:p>
    <w:p>
      <w:pPr>
        <w:pStyle w:val="Heading2"/>
      </w:pPr>
      <w:r>
        <w:t>5.7 图片上传设计</w:t>
      </w:r>
    </w:p>
    <w:p>
      <w:r>
        <w:t>图片上传是「改图不必重新构建」的关键。整体沿用依赖倒置：控制器只依赖存储抽象，换本地磁盘、对象存储还是图床都不需要改控制器与模板。</w:t>
      </w:r>
    </w:p>
    <w:p>
      <w:pPr>
        <w:spacing w:after="160"/>
        <w:ind w:left="340"/>
      </w:pPr>
      <w:r>
        <w:rPr>
          <w:rFonts w:ascii="Consolas" w:hAnsi="Consolas" w:eastAsia="Consolas"/>
          <w:sz w:val="18"/>
        </w:rPr>
        <w:t>ImageUploadController  ──依赖──▶  ImageStorage（接口）</w:t>
        <w:br/>
        <w:t xml:space="preserve">  POST /api/media/images              │</w:t>
        <w:br/>
        <w:t xml:space="preserve">  返回 url / thumbnailUrl / markdown   ├── LocalImageStorage（默认：本地磁盘）</w:t>
        <w:br/>
        <w:t xml:space="preserve">                                      └── 未来：OssImageStorage / S3ImageStorage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2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组件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职责</w:t>
            </w:r>
          </w:p>
        </w:tc>
        <w:tc>
          <w:tcPr>
            <w:tcW w:type="dxa" w:w="4649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关键点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ImageStorage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存储能力抽象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sz w:val="18"/>
              </w:rPr>
              <w:t>定义 store / delete / isAvailable 与类型白名单、8MB 上限常量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LocalImageStorage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本地磁盘实现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sz w:val="18"/>
              </w:rPr>
              <w:t>UUID 重命名、真实解码校验、ImageIO 生成缩略图、路径越界校验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ImageUploadController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上传端点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sz w:val="18"/>
              </w:rPr>
              <w:t>仅管理员；返回可直接粘贴的相册 Markdown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MediaWebConfig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静态映射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sz w:val="18"/>
              </w:rPr>
              <w:t>把上传目录挂到 /uploads/**，与代码分离、不打进 jar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image-upload.js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后台交互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sz w:val="18"/>
              </w:rPr>
              <w:t>选文件 → 上传 → 在光标处插入 Markdown，带 CSRF 令牌</w:t>
            </w:r>
          </w:p>
        </w:tc>
      </w:tr>
    </w:tbl>
    <w:p/>
    <w:p>
      <w:r>
        <w:t>安全设计（每条对应一类真实攻击面）：</w:t>
      </w:r>
    </w:p>
    <w:p>
      <w:pPr>
        <w:pStyle w:val="ListBullet"/>
      </w:pPr>
      <w:r>
        <w:t>文件名不参与落盘路径：一律重命名为 UUID，杜绝 ../ 路径穿越与覆盖已有文件；</w:t>
      </w:r>
    </w:p>
    <w:p>
      <w:pPr>
        <w:pStyle w:val="ListBullet"/>
      </w:pPr>
      <w:r>
        <w:t>以真实解码结果判定类型：ImageIO 解不出图像即拒绝，不信任客户端声明的 Content-Type；</w:t>
      </w:r>
    </w:p>
    <w:p>
      <w:pPr>
        <w:pStyle w:val="ListBullet"/>
      </w:pPr>
      <w:r>
        <w:t>类型白名单与大小上限：jpeg/png/gif/webp，单张 8MB，超出直接拒绝；</w:t>
      </w:r>
    </w:p>
    <w:p>
      <w:pPr>
        <w:pStyle w:val="ListBullet"/>
      </w:pPr>
      <w:r>
        <w:t>落盘路径二次校验：解析后的绝对路径必须仍在配置根目录之内，否则拒绝；</w:t>
      </w:r>
    </w:p>
    <w:p>
      <w:pPr>
        <w:pStyle w:val="ListBullet"/>
      </w:pPr>
      <w:r>
        <w:t>鉴权与 CSRF：/api/** 需要 ROLE_ADMIN，且 POST 必须携带 CSRF 令牌。</w:t>
      </w:r>
    </w:p>
    <w:p>
      <w:pPr>
        <w:ind w:firstLine="0"/>
      </w:pPr>
      <w:r>
        <w:t>缩略图由 JDK 自带的 ImageIO + Graphics2D 生成（最长边可配置，默认 560px），不引入第三方图像库；原图小于缩略图尺寸时不放大，直接复制一份，保证缩略图 URL 始终可用。</w:t>
      </w:r>
    </w:p>
    <w:p>
      <w:r>
        <w:br w:type="page"/>
      </w:r>
    </w:p>
    <w:p>
      <w:pPr>
        <w:pStyle w:val="Heading1"/>
      </w:pPr>
      <w:r>
        <w:t>6 运行环境与部署</w:t>
      </w:r>
    </w:p>
    <w:p>
      <w:pPr>
        <w:pStyle w:val="Heading2"/>
      </w:pPr>
      <w:r>
        <w:t>6.1 本机运行（默认 H2）</w:t>
      </w:r>
    </w:p>
    <w:p>
      <w:pPr>
        <w:spacing w:after="160"/>
        <w:ind w:left="340"/>
      </w:pPr>
      <w:r>
        <w:rPr>
          <w:rFonts w:ascii="Consolas" w:hAnsi="Consolas" w:eastAsia="Consolas"/>
          <w:sz w:val="18"/>
        </w:rPr>
        <w:t># 方式一：直接运行（仓库自带 Maven Wrapper，无需安装 Maven）</w:t>
        <w:br/>
        <w:t>./mvnw spring-boot:run</w:t>
        <w:br/>
        <w:br/>
        <w:t># 方式二：打包后运行</w:t>
        <w:br/>
        <w:t>./mvnw clean package</w:t>
        <w:br/>
        <w:t>java -jar target/cxh-blog.jar</w:t>
        <w:br/>
        <w:br/>
        <w:t># 访问：前台 http://localhost:8080/   后台 http://localhost:8080/admin</w:t>
        <w:br/>
        <w:t># 默认账号 admin / cxh@2024（可用 CXH_ADMIN_USERNAME、CXH_ADMIN_PASSWORD 覆盖）</w:t>
      </w:r>
    </w:p>
    <w:p>
      <w:r>
        <w:t>首次启动流程：Flyway 执行 V1__init.sql 建表 → Hibernate 校验结构 → 初始化单例站点档案 → 写入 5 篇示例文章，其中两篇是图片集（cxh.seed.enabled=true 时）。数据文件位于 ./data/cxh-blog.mv.db。</w:t>
      </w:r>
    </w:p>
    <w:p>
      <w:pPr>
        <w:pStyle w:val="Heading2"/>
      </w:pPr>
      <w:r>
        <w:t>6.2 部署到 MySQL</w:t>
      </w:r>
    </w:p>
    <w:p>
      <w:pPr>
        <w:spacing w:after="160"/>
        <w:ind w:left="340"/>
      </w:pPr>
      <w:r>
        <w:rPr>
          <w:rFonts w:ascii="Consolas" w:hAnsi="Consolas" w:eastAsia="Consolas"/>
          <w:sz w:val="18"/>
        </w:rPr>
        <w:t>-- 建库（字符集必须是 utf8mb4）</w:t>
        <w:br/>
        <w:t>CREATE DATABASE cxh_blog DEFAULT CHARACTER SET utf8mb4 COLLATE utf8mb4_general_ci;</w:t>
        <w:br/>
        <w:br/>
        <w:t># 启动</w:t>
        <w:br/>
        <w:t>java -jar target/cxh-blog.jar --spring.profiles.active=mysql \</w:t>
        <w:br/>
        <w:t xml:space="preserve">  --DB_HOST=127.0.0.1 --DB_USERNAME=cxh --DB_PASSWORD=***</w:t>
        <w:br/>
      </w:r>
    </w:p>
    <w:p>
      <w:r>
        <w:t>注意：JDBC 连接串的 characterEncoding 必须是 Java 字符集名 UTF-8，写成 utf8mb4 会被 Connector/J 拒绝（本项目在实测中发现并修正了该缺陷）。</w:t>
      </w:r>
    </w:p>
    <w:p>
      <w:pPr>
        <w:pStyle w:val="Heading2"/>
      </w:pPr>
      <w:r>
        <w:t>6.3 容器部署</w:t>
      </w:r>
    </w:p>
    <w:p>
      <w:pPr>
        <w:spacing w:after="160"/>
        <w:ind w:left="340"/>
      </w:pPr>
      <w:r>
        <w:rPr>
          <w:rFonts w:ascii="Consolas" w:hAnsi="Consolas" w:eastAsia="Consolas"/>
          <w:sz w:val="18"/>
        </w:rPr>
        <w:t>docker compose up -d --build     # 应用 + MySQL 8.4</w:t>
        <w:br/>
        <w:t># 环境变量：DB_PASSWORD、MYSQL_ROOT_PASSWORD、CXH_ADMIN_PASSWORD、APP_PORT、CXH_SEED_ENABLED</w:t>
      </w:r>
    </w:p>
    <w:p>
      <w:r>
        <w:t>Dockerfile 为两阶段构建（Maven 构建 → JRE 运行），以非 root 用户启动，并配置了 HEALTHCHECK（curl /actuator/health 判定 UP）。</w:t>
      </w:r>
    </w:p>
    <w:p>
      <w:pPr>
        <w:ind w:firstLine="0"/>
      </w:pPr>
      <w:r>
        <w:t>验证边界说明：本项目的开发环境没有运行中的 Docker daemon 且无法访问 Docker Hub，因此镜像构建与 compose 启动未实际执行。已验证的内容是：docker compose config 语法与变量插值通过；Dockerfile 中的运行时假设被逐条本地复刻验证（SERVER_PORT 端口覆盖、ENTRYPOINT 的 java $JAVA_OPTS -jar、HEALTHCHECK 命令、MaxRAMPercentage 与 user.timezone 参数生效）。</w:t>
      </w:r>
    </w:p>
    <w:p>
      <w:pPr>
        <w:pStyle w:val="Heading2"/>
      </w:pPr>
      <w:r>
        <w:t>6.4 生产部署（Nginx 反向代理 + HTTPS）</w:t>
      </w:r>
    </w:p>
    <w:p>
      <w:r>
        <w:t>生产环境不要把应用端口直接暴露到公网。仓库提供了一套现成编排：Nginx 终结 HTTPS，应用只在容器网络内监听 8080。</w:t>
      </w:r>
    </w:p>
    <w:p>
      <w:pPr>
        <w:spacing w:after="160"/>
        <w:ind w:left="340"/>
      </w:pPr>
      <w:r>
        <w:rPr>
          <w:rFonts w:ascii="Consolas" w:hAnsi="Consolas" w:eastAsia="Consolas"/>
          <w:sz w:val="18"/>
        </w:rPr>
        <w:t>cp deploy/.env.example deploy/.env      # 填写域名与全部口令（必填，缺一个就拒绝启动）</w:t>
        <w:br/>
        <w:t># 修改 deploy/nginx/cxh-blog.conf 里的 server_name 为你的域名</w:t>
        <w:br/>
        <w:t>docker compose -f deploy/docker-compose.prod.yml --env-file deploy/.env up -d --build</w:t>
        <w:br/>
        <w:br/>
        <w:t># 首次申请证书（certbot 容器已在编排内，负责后续自动续期）</w:t>
        <w:br/>
        <w:t>docker compose -f deploy/docker-compose.prod.yml run --rm certbot \</w:t>
        <w:br/>
        <w:t xml:space="preserve">  certonly --webroot -w /var/www/certbot -d your-domain.com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81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要点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做法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原因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应用不对外发布端口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8"/>
              </w:rPr>
              <w:t>compose 里只用 expose，不写 ports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唯一入口是 Nginx，减少攻击面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真实协议透传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8"/>
              </w:rPr>
              <w:t>Nginx 传 X-Forwarded-Proto，应用侧 forward-headers-strategy=framework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否则 RSS / sitemap 会生成 http:// 的绝对地址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主题样式表不缓存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8"/>
              </w:rPr>
              <w:t>Nginx 对 /theme.css 单独设置 no-store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后台改风格后立即生效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上传图片长缓存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8"/>
              </w:rPr>
              <w:t>/uploads/ 设 30 天 immutable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文件名是 UUID，内容不会变，可放心强缓存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请求体上限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8"/>
              </w:rPr>
              <w:t>client_max_body_size 10m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与后端 8MB 图片上限呼应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口令必填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8"/>
              </w:rPr>
              <w:t>.env 用 :? 语法强制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避免忘记改默认口令就上线</w:t>
            </w:r>
          </w:p>
        </w:tc>
      </w:tr>
    </w:tbl>
    <w:p/>
    <w:p>
      <w:pPr>
        <w:ind w:firstLine="0"/>
      </w:pPr>
      <w:r>
        <w:t>验证边界说明：本环境没有运行中的 Docker daemon，也没有安装 nginx，因此镜像构建与实际反代未执行。已验证的是：docker compose config 语法与变量插值通过（含缺少必填口令时拒绝解析）、Nginx 配置的静态自检（大括号配平、proxy_pass 指向、透传头、缓存策略、跳转规则共 8 项）全部通过。</w:t>
      </w:r>
    </w:p>
    <w:p>
      <w:pPr>
        <w:pStyle w:val="Heading2"/>
      </w:pPr>
      <w:r>
        <w:t>6.5 备份与恢复</w:t>
      </w:r>
    </w:p>
    <w:p>
      <w:r>
        <w:t>个人博客最怕的不是宕机，而是数据丢失。备份脚本同时覆盖数据库与上传的图片，并自动清理过期备份。</w:t>
      </w:r>
    </w:p>
    <w:p>
      <w:pPr>
        <w:spacing w:after="160"/>
        <w:ind w:left="340"/>
      </w:pPr>
      <w:r>
        <w:rPr>
          <w:rFonts w:ascii="Consolas" w:hAnsi="Consolas" w:eastAsia="Consolas"/>
          <w:sz w:val="18"/>
        </w:rPr>
        <w:t>scripts/backup.sh                     # 自动识别 H2 / MySQL</w:t>
        <w:br/>
        <w:t>scripts/backup.sh --mysql             # 指定 MySQL（本地 mysqldump）</w:t>
        <w:br/>
        <w:t>scripts/backup.sh --docker            # 备份 compose 容器里的库与上传卷</w:t>
        <w:br/>
        <w:t>BACKUP_DIR=/data/backup KEEP_DAYS=14 scripts/backup.sh</w:t>
        <w:br/>
        <w:br/>
        <w:t># 加入 crontab（每天凌晨 3 点）</w:t>
        <w:br/>
        <w:t>0 3 * * * /path/to/cxhmj/scripts/backup.sh &gt;&gt; /var/log/cxh-backup.log 2&gt;&amp;1</w:t>
      </w:r>
    </w:p>
    <w:p>
      <w:pPr>
        <w:ind w:firstLine="0"/>
      </w:pPr>
      <w:r>
        <w:t>产物结构：backups/cxh-blog-YYYYmmdd-HHMMSS/{database.sql | h2-data.tar.gz, uploads.tar.gz, manifest.txt}。脚本会在检测到 H2 正在运行（存在 .lock.db）时给出告警——H2 文件库建议停服后再备份，否则可能拿到不一致的快照。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数据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备份方式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恢复方式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MySQL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8"/>
              </w:rPr>
              <w:t>mysqldump --single-transaction（容器内执行）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mysql -u &lt;user&gt; -p &lt;db&gt; &lt; database.sql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H2 文件库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8"/>
              </w:rPr>
              <w:t>tar 打包 ./data 目录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停服后 tar xzf h2-data.tar.gz -C &lt;项目目录&gt;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上传图片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8"/>
              </w:rPr>
              <w:t>tar 打包 uploads 目录（或容器卷）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tar xzf uploads.tar.gz -C &lt;项目目录&gt;</w:t>
            </w:r>
          </w:p>
        </w:tc>
      </w:tr>
    </w:tbl>
    <w:p/>
    <w:p>
      <w:pPr>
        <w:pStyle w:val="Heading2"/>
      </w:pPr>
      <w:r>
        <w:t>6.6 旧站内容迁移</w:t>
      </w:r>
    </w:p>
    <w:p>
      <w:r>
        <w:t>从旧静态站切换到本系统时，历史文章可以批量导入。本项目把旧站内容提取成了带 front matter 的 Markdown（content/legacy/），并用脚本调用后台接口逐篇发布，既不依赖后台手工逐条粘贴，也不引入额外的导入格式。</w:t>
      </w:r>
    </w:p>
    <w:p>
      <w:pPr>
        <w:spacing w:after="160"/>
        <w:ind w:left="340"/>
      </w:pPr>
      <w:r>
        <w:rPr>
          <w:rFonts w:ascii="Consolas" w:hAnsi="Consolas" w:eastAsia="Consolas"/>
          <w:sz w:val="18"/>
        </w:rPr>
        <w:t># 在服务器上（应用已启动）</w:t>
        <w:br/>
        <w:t>cd /opt/cxh-blog</w:t>
        <w:br/>
        <w:t>PASS='后台口令' scripts/import-posts.sh</w:t>
        <w:br/>
        <w:br/>
        <w:t># 也可指定地址与目录</w:t>
        <w:br/>
        <w:t>BASE=http://127.0.0.1:8080 USER=admin PASS=xxx DIR=content/legacy scripts/import-posts.sh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47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要点</w:t>
            </w:r>
          </w:p>
        </w:tc>
        <w:tc>
          <w:tcPr>
            <w:tcW w:type="dxa" w:w="7030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文件格式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8"/>
              </w:rPr>
              <w:t>--- 包裹的 title / tags / summary + 正文 Markdown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重复执行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8"/>
              </w:rPr>
              <w:t>按标题判重，已存在的文章自动跳过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图片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8"/>
              </w:rPr>
              <w:t>引用工程内已有的 /images/gallery/ 资源，无需重复上传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失败可见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8"/>
              </w:rPr>
              <w:t>每篇打印结果，任一失败返回非 0 退出码</w:t>
            </w:r>
          </w:p>
        </w:tc>
      </w:tr>
    </w:tbl>
    <w:p/>
    <w:p>
      <w:pPr>
        <w:pStyle w:val="Heading1"/>
      </w:pPr>
      <w:r>
        <w:t>7 用户操作手册</w:t>
      </w:r>
    </w:p>
    <w:p>
      <w:pPr>
        <w:pStyle w:val="Heading2"/>
      </w:pPr>
      <w:r>
        <w:t>7.1 访客操作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587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操作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路径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浏览首页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/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大标题 + Markdown 简介 + 最新 6 篇文章 + 标签云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阅读文章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点击文章卡片标题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正文由 Markdown 渲染，页脚显示阅读时长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按标签浏览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/tags 或文章卡片上的标签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标签云 → 标签文章列表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按时间浏览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/archive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按年份分组的全部文章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搜索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/search 或导航「搜索」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检索标题、摘要与正文；只搜已发布文章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订阅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/feed.xml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RSS 2.0，可粘贴到任意阅读器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8"/>
              </w:rPr>
              <w:t>查看作者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/about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简介与联系方式</w:t>
            </w:r>
          </w:p>
        </w:tc>
      </w:tr>
    </w:tbl>
    <w:p/>
    <w:p>
      <w:pPr>
        <w:pStyle w:val="Heading2"/>
      </w:pPr>
      <w:r>
        <w:t>7.2 站长登录</w:t>
      </w:r>
    </w:p>
    <w:p>
      <w:pPr>
        <w:pStyle w:val="ListNumber"/>
      </w:pPr>
      <w:r>
        <w:t>访问 /admin 或 /login，任意后台地址在未登录时都会跳转到登录页；</w:t>
      </w:r>
    </w:p>
    <w:p>
      <w:pPr>
        <w:pStyle w:val="ListNumber"/>
      </w:pPr>
      <w:r>
        <w:t>输入配置的账号与口令（默认 admin / cxh@2024）；</w:t>
      </w:r>
    </w:p>
    <w:p>
      <w:pPr>
        <w:pStyle w:val="ListNumber"/>
      </w:pPr>
      <w:r>
        <w:t>登录成功后进入概览页，可看到文章统计、当前外观与最近更新；</w:t>
      </w:r>
    </w:p>
    <w:p>
      <w:pPr>
        <w:pStyle w:val="ListNumber"/>
      </w:pPr>
      <w:r>
        <w:t>点击侧边栏「退出登录」结束会话（POST 提交，需 CSRF 令牌）。</w:t>
      </w:r>
    </w:p>
    <w:p>
      <w:pPr>
        <w:pStyle w:val="Heading2"/>
      </w:pPr>
      <w:r>
        <w:t>7.3 文章管理</w:t>
      </w:r>
    </w:p>
    <w:p>
      <w:pPr>
        <w:pStyle w:val="ListNumber"/>
      </w:pPr>
      <w:r>
        <w:t>侧边栏 →「文章管理」，可按「全部 / 已发布 / 草稿」筛选；</w:t>
      </w:r>
    </w:p>
    <w:p>
      <w:pPr>
        <w:pStyle w:val="ListNumber"/>
      </w:pPr>
      <w:r>
        <w:t>点「写新文章」，填写标题、（可选）链接标识、（可选）摘要、标签、封面与正文；</w:t>
      </w:r>
    </w:p>
    <w:p>
      <w:pPr>
        <w:pStyle w:val="ListNumber"/>
      </w:pPr>
      <w:r>
        <w:t>正文支持 Markdown；输入后下方实时显示渲染预览（与发布使用同一渲染器）；</w:t>
      </w:r>
    </w:p>
    <w:p>
      <w:pPr>
        <w:pStyle w:val="ListNumber"/>
      </w:pPr>
      <w:r>
        <w:t>状态选「已发布」后保存，公开页面立即出现该文章；选「草稿」则仅后台可见；</w:t>
      </w:r>
    </w:p>
    <w:p>
      <w:pPr>
        <w:pStyle w:val="ListNumber"/>
      </w:pPr>
      <w:r>
        <w:t>标题留空、正文超过 15000 字等非法输入会在表单上给出中文提示，且不会写入数据库；</w:t>
      </w:r>
    </w:p>
    <w:p>
      <w:pPr>
        <w:pStyle w:val="ListNumber"/>
      </w:pPr>
      <w:r>
        <w:t>删除文章需在确认框中确认，确认逻辑在外部脚本中实现。</w:t>
      </w:r>
    </w:p>
    <w:p>
      <w:pPr>
        <w:pStyle w:val="Heading2"/>
      </w:pPr>
      <w:r>
        <w:t>7.4 外观自由编辑（核心功能）</w:t>
      </w:r>
    </w:p>
    <w:p>
      <w:r>
        <w:t>入口：侧边栏 →「外观设置」。页面为左右两栏，左侧编辑、右侧是真实首页的实时预览。</w:t>
      </w:r>
    </w:p>
    <w:p>
      <w:pPr>
        <w:pStyle w:val="ListNumber"/>
      </w:pPr>
      <w:r>
        <w:t>预置主题：6 张卡片，点一下立即套用整套配色与字体（含保存），并保留已调好的字号、宽度与圆角；</w:t>
      </w:r>
    </w:p>
    <w:p>
      <w:pPr>
        <w:pStyle w:val="ListNumber"/>
      </w:pPr>
      <w:r>
        <w:t>站点身份：修改站点标题、副标题、作者、头像、所在地、邮箱、GitHub、备案号与页脚文字；</w:t>
      </w:r>
    </w:p>
    <w:p>
      <w:pPr>
        <w:pStyle w:val="ListNumber"/>
      </w:pPr>
      <w:r>
        <w:t>简介：用 Markdown 编写，保存后首页 Hero 区与关于页同时生效；</w:t>
      </w:r>
    </w:p>
    <w:p>
      <w:pPr>
        <w:pStyle w:val="ListNumber"/>
      </w:pPr>
      <w:r>
        <w:t>风格令牌：6 个取色器（主色、辅助色、页面背景、卡片背景、正文字色、次要文字色）、标题与正文字体、字号/内容宽度/圆角三个滑块、顶栏吸顶与首页 Hero 两个开关；</w:t>
      </w:r>
    </w:p>
    <w:p>
      <w:pPr>
        <w:pStyle w:val="ListNumber"/>
      </w:pPr>
      <w:r>
        <w:t>自定义 CSS：追加在主题变量之后，可直接引用 --cxh-* 变量；</w:t>
      </w:r>
    </w:p>
    <w:p>
      <w:pPr>
        <w:pStyle w:val="ListNumber"/>
      </w:pPr>
      <w:r>
        <w:t>实时预览：任何输入都会在约 0.2 秒后刷新右侧预览；预览请求不写数据库；</w:t>
      </w:r>
    </w:p>
    <w:p>
      <w:pPr>
        <w:pStyle w:val="ListNumber"/>
      </w:pPr>
      <w:r>
        <w:t>点击「保存外观」写回数据库，全站立即生效（/theme.css 禁止缓存，无需重启、无需重新打包）。</w:t>
      </w:r>
    </w:p>
    <w:p>
      <w:r>
        <w:t>提示：后台界面刻意使用独立配色，不会跟随前台主题变化，因此即使把前台调成极端配色，后台依旧可读可操作。</w:t>
      </w:r>
    </w:p>
    <w:p>
      <w:pPr>
        <w:pStyle w:val="Heading2"/>
      </w:pPr>
      <w:r>
        <w:t>7.5 在文章里放图片</w:t>
      </w:r>
    </w:p>
    <w:p>
      <w:r>
        <w:t>系统自带两个图集示例（「相册 · 生活片段」「表情包与整活」）。要自己加图，按下面的约定操作：</w:t>
      </w:r>
    </w:p>
    <w:p>
      <w:pPr>
        <w:pStyle w:val="ListNumber"/>
      </w:pPr>
      <w:r>
        <w:t>把原图放进 src/main/resources/static/images/gallery/，缩略图放进同级的 thumbs/ 子目录（缩略图建议最长边 560px，本项目用 macOS 的 sips 命令批量生成）；</w:t>
      </w:r>
    </w:p>
    <w:p>
      <w:pPr>
        <w:pStyle w:val="ListNumber"/>
      </w:pPr>
      <w:r>
        <w:t>在正文里写 Markdown：方括号前加感叹号、括号内写缩略图路径表示图片，再把整段图片语法套进一对指向原图的方括号与圆括号，即 [ ![说明](缩略图) ](原图)；</w:t>
      </w:r>
    </w:p>
    <w:p>
      <w:pPr>
        <w:pStyle w:val="ListNumber"/>
      </w:pPr>
      <w:r>
        <w:t>保存后正文会出现等高照片墙，点击缩略图即可查看原图；</w:t>
      </w:r>
    </w:p>
    <w:p>
      <w:pPr>
        <w:pStyle w:val="ListNumber"/>
      </w:pPr>
      <w:r>
        <w:t>头像与文章封面分别填在外观设置的「头像地址」与文章表单的「封面图地址」里，取值同样是图片路径。</w:t>
      </w:r>
    </w:p>
    <w:p>
      <w:pPr>
        <w:ind w:firstLine="0"/>
      </w:pPr>
      <w:r>
        <w:t>注意：图片是随应用打包发布的静态资源，新增图片需要重新构建；若希望后台上传图片，需要新增图片存储接口与上传端点（见 9.1 可扩展点）。</w:t>
      </w:r>
    </w:p>
    <w:p>
      <w:pPr>
        <w:pStyle w:val="Heading2"/>
      </w:pPr>
      <w:r>
        <w:t>7.6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49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现象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原因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处理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访问 /admin 被跳回登录页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会话过期或未登录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8"/>
              </w:rPr>
              <w:t>重新登录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保存文章提示「保存冲突」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链接标识与已有文章重复（并发同名）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8"/>
              </w:rPr>
              <w:t>返回修改链接标识或稍后重试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访问未在白名单中的地址被跳转登录页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安全策略为默认拒绝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8"/>
              </w:rPr>
              <w:t>访问公开页面请使用导航中的地址；如需 404 语义可调整兜底策略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后台改了配色但页面没变化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浏览器缓存了旧样式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8"/>
              </w:rPr>
              <w:t>强制刷新（/theme.css 已带 no-store，一般不会发生）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启动报 Schema-validation 错误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数据库结构与迁移脚本不一致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8"/>
              </w:rPr>
              <w:t>执行迁移或删除 ./data 后重启（开发库）</w:t>
            </w:r>
          </w:p>
        </w:tc>
      </w:tr>
    </w:tbl>
    <w:p/>
    <w:p>
      <w:r>
        <w:br w:type="page"/>
      </w:r>
    </w:p>
    <w:p>
      <w:pPr>
        <w:pStyle w:val="Heading1"/>
      </w:pPr>
      <w:r>
        <w:t>8 测试报告</w:t>
      </w:r>
    </w:p>
    <w:p>
      <w:pPr>
        <w:pStyle w:val="Heading2"/>
      </w:pPr>
      <w:r>
        <w:t>8.1 测试策略与环境</w:t>
      </w:r>
    </w:p>
    <w:p>
      <w:r>
        <w:t>采用四层测试策略，从「组件正确」到「用户可用」逐层加码：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47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层次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手段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规模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目的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单元测试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JUnit 5 + AssertJ（不启动容器，5 个测试类）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30 项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值对象、渲染器、实体不变量、认证规则、图片存储与安全边界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集成测试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SpringBootTest + MockMvc（9 个测试类）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63 项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服务事务、仓储查询、页面渲染、安全策略、图片上传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验收测试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真实 jar + curl 脚本（scripts/acceptance-test.sh）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110 项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端到端业务闭环与边界输入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人工/浏览器验证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CDP 驱动真实浏览器 + 无头截图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5 项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外观编辑器的实时预览链路、样式视觉正确性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测试环境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8"/>
              </w:rPr>
              <w:t>macOS；JDK 17.0.20（另在 JDK 26.0.2 上复跑全部单元/集成测试）；MySQL 9.7.1 独立实例（端口 3399）；Microsoft Edge 无头模式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数据库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8"/>
              </w:rPr>
              <w:t>H2 内存库（表结构由 Flyway 的 h2 脚本创建并校验）；MySQL 9.7.1（mysql 脚本）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覆盖工具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8"/>
              </w:rPr>
              <w:t>JaCoCo 0.8.15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测试入口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8"/>
              </w:rPr>
              <w:t>./mvnw test（单元/集成）与 scripts/acceptance-test.sh（验收）</w:t>
            </w:r>
          </w:p>
        </w:tc>
      </w:tr>
    </w:tbl>
    <w:p/>
    <w:p>
      <w:pPr>
        <w:pStyle w:val="Heading2"/>
      </w:pPr>
      <w:r>
        <w:t>8.2 单元与集成测试结果</w:t>
      </w:r>
    </w:p>
    <w:p>
      <w:r>
        <w:t>执行 ./mvnw clean test，结果如下（JDK 17 与 JDK 26 均为 93 项全通过）：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60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测试类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黑体"/>
                <w:b/>
                <w:sz w:val="19"/>
              </w:rPr>
              <w:t>用例数</w:t>
            </w:r>
          </w:p>
        </w:tc>
        <w:tc>
          <w:tcPr>
            <w:tcW w:type="dxa" w:w="4989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覆盖内容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CssVariablesThemeStyleRendererTest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令牌 → CSS 变量、自定义 CSS 追加顺序、非法颜色与越界数值收敛、字体白名单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SearchKeywordTest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LIKE 通配符 % _ ! 的转义、长度截断、空白规范化、纯符号关键词不触发查询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PostTest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标签解析（中文分隔符与含空格标签）、slug 生成、发布状态与时间、阅读量、空标题被拒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AdminUserDetailsServiceTest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明文口令加密、BCrypt 摘要原样使用、{bcrypt} 前缀、未知账号被拒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SiteProfileServiceTest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默认档案自举、编辑落库与快照刷新、预览不落库、套用预置保留排版、非法颜色不落库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PostServiceTest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保存与渲染、slug 唯一化、草稿隔离、阅读量累加、标签检索、搜索命中与通配符防御、分页防御、删除、编辑复用记录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SeedDataTest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首启动写入 5 篇示例文章、相册渲染出缩略图与原图链接、内容可检索、站点档案自举、种子幂等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PublicPagesTest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12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首页/列表/详情/标签/归档/关于/搜索渲染、/theme.css 输出与缓存头、样式级联顺序守卫、头像按配置渲染、相册图片随包可访问、关键词转义、404、后台未登录跳转、登录页匿名可访问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AdminWebTest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概览、外观编辑器控件、预览接口不写库、保存后样式与前台即时变化、非法颜色被拦、Markdown 预览、后台文章页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ErrorHandlingTest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12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非法枚举/路径变量/分页参数、方法不支持、错误页表达式、JSON 错误结构、超长正文、友好绑定提示、安全响应头、actuator 拒绝、CSRF、模板无内联事件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FeedEndpointsTest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feed/sitemap/robots 输出；用 XML 解析器实际解析；草稿不入订阅；lastmod；**sitemap 全量收录（60 篇回归 BUG-08）**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LocalImageStorageTest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11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重命名落盘、缩略图生成与不放大、路径穿越、伪造类型、空内容、超大文件、删除原图与缩略图、非法键不越界、上传开关、Markdown 片段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ImageUploadControllerTest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宋体"/>
                <w:sz w:val="18"/>
              </w:rPr>
              <w:t>匿名不可上传、缺 CSRF 被拒、上传成功返回元数据与 Markdown、上传后图片可公开访问、非图片内容 400、空文件 400、配置生效</w:t>
            </w:r>
          </w:p>
        </w:tc>
      </w:tr>
    </w:tbl>
    <w:p/>
    <w:p>
      <w:r>
        <w:t>代码覆盖率（JaCoCo，按包统计，节选）：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49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包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行覆盖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分支覆盖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（整体）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90.8%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65.2%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指令 89.7%，方法 91.7%；行 1178/1297，共 58 个类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site.service.impl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100.0%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75.0%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站点档案读写与快照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site.theme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100.0%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71.4%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风格渲染器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web / web.dto / web.feed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100.0% / 100.0% / 98.4%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66.7% / — / 80.0%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页面装配与订阅输出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bootstrap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100.0%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100.0%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首启动种子数据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security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98.2%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81.2%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认证与策略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media / media.web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88.2% / 87.5%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— / —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图片上传：存储抽象、缩略图、安全边界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post.service.impl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94.1%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82.1%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文章服务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site.domain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93.5%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56.0%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站点档案与令牌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post.dto / site.dto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90.7% / 92.1%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80.0% / 33.3%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读写模型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common.exception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52.8%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33.3%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部分 5xx 分支无法确定性触发（已由验收测试覆盖 4xx 分支）</w:t>
            </w:r>
          </w:p>
        </w:tc>
      </w:tr>
    </w:tbl>
    <w:p/>
    <w:p>
      <w:pPr>
        <w:pStyle w:val="Heading2"/>
      </w:pPr>
      <w:r>
        <w:t>8.3 验收测试结果</w:t>
      </w:r>
    </w:p>
    <w:p>
      <w:r>
        <w:t>执行 scripts/acceptance-test.sh：脚本在临时目录用干净数据库启动真实 jar，按 10 组共 110 条用例逐条校验，任何一条失败即返回非 0 退出码。最终结果 **110/110 通过**。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92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分组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黑体"/>
                <w:b/>
                <w:sz w:val="19"/>
              </w:rPr>
              <w:t>用例数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覆盖点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结果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A 公开页面渲染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首页/列表/详情/标签/归档/关于/搜索/静态资源，页码与关键词边界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20/20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B 主题样式表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内容类型、缓存头、变量完整性与派生变量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5/5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C 订阅与站点地图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feed/sitemap/robots 状态、内容类型、XML 良构性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8/8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D 鉴权与安全基线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未登录跳转、健康检查、非公开端点、CSRF、安全响应头、JSON 错误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14/14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E 登录流程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CSRF 隐藏域、错误口令、正确登录、概览可见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5/5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F 后台文章管理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列表与筛选、新建、草稿隔离、校验拦截、Markdown 预览、鉴权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14/14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G 外观自由编辑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编辑器控件、非法颜色拦截、保存后样式与页面即时生效、预览不落库、预置套用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18/18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H 异常与边界输入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参数类型错误、方法不支持、错误页表达式、超长正文、中文绑定提示、内联事件清理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11/11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I 数据完整性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搜索可定位、详情渲染、阅读量、sitemap/feed 收录、登出与会话失效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7/7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J 图片上传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8"/>
              </w:rPr>
              <w:t>匿名/无 CSRF 被拒、上传成功返回元数据与 Markdown、原图与缩略图可访问、伪造内容被拒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8/8</w:t>
            </w:r>
          </w:p>
        </w:tc>
      </w:tr>
    </w:tbl>
    <w:p/>
    <w:p>
      <w:r>
        <w:t>完整逐条结果已存档于 docs/acceptance-test-result.txt，可复现。</w:t>
      </w:r>
    </w:p>
    <w:p>
      <w:pPr>
        <w:pStyle w:val="Heading2"/>
      </w:pPr>
      <w:r>
        <w:t>8.4 缺陷记录</w:t>
      </w:r>
    </w:p>
    <w:p>
      <w:r>
        <w:t>完整性测试阶段共发现并修复 7 个缺陷，全部补充了回归测试。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79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编号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发现阶段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现象</w:t>
            </w:r>
          </w:p>
        </w:tc>
        <w:tc>
          <w:tcPr>
            <w:tcW w:type="dxa" w:w="204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根因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修复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BUG-01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首轮浏览器验证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保存深色主题后，/theme.css 内容正确但页面仍是默认蓝白配色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blog.css 的兜底变量排在 theme.css 之后，同优先级后加载覆盖了真实主题值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调整级联顺序为「兜底在前、主题在后」，并新增级联顺序守卫测试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BUG-02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完整性测试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?status=INVALID、/admin/posts/abc/edit、?page=abc 均返回 500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MethodArgumentTypeMismatchException 落入兜底的 Exception 处理分支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新增类型不匹配处理器返回 400，并补 12 项 ErrorHandlingTest 用例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BUG-03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完整性测试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提交 40000 字正文返回 500，且错误页标题显示“null ?: 'cxh 的博客'”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正文缺少长度上限，写库触发列长度异常；错误页把 Elvis 兜底写在了字面量替换内部，运算符被原样输出；且异常处理器路径拿不到站点档案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正文加 @Size(15000) 校验并补充错误回显位；标题表达式整体移入 ${} 内使用安全导航与 Elvis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BUG-04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完整性测试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并发保存同名文章时 3/4 请求返回 500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应用层查重无法覆盖并发窗口，数据库唯一约束抛出的异常未被翻译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新增 DataIntegrityViolationException 处理器返回 409 与中文提示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BUG-05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MySQL 实测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MySQL profile 完全无法启动：Unsupported character encoding 'utf8mb4'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JDBC 连接串的 characterEncoding 必须是 Java 字符集名 UTF-8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修正连接串并在文档中显式说明 utf8mb4 由服务端与建库语句保证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BUG-06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MySQL 实测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枚举列被建为数据库原生 enum 类型，schema 不可移植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Hibernate 6 默认对 H2/MySQL 使用原生 enum 类型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在枚举字段上显式声明 @JdbcTypeCode(SqlTypes.VARCHAR)，两端统一 varchar + check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BUG-08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升级评审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站点地图只收录前 50 篇文章，超出部分静默丢失，搜索引擎收录受损且无任何报错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FeedController 直接复用了面向页面的 recentPublished(50)，该方法会把条数夹取到单页上限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新增 PostService.listAllPublished() 分批取全量（含 5 万条防爆上限），并补回归测试：造 60 篇文章断言全部收录——该测试在旧实现下确实失败，确认能捕获此缺陷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BUG-07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验证脚本自检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8"/>
              </w:rPr>
              <w:t>验收脚本首轮 44 条失败，应用侧并无对应缺陷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脚本自身缺陷：会话请求缺少 -b 导致令牌不匹配、CSRF 令牌函数误传 HTML 文本、中文查询未做 URL 编码、同名 POST 漏传令牌、变量名紧跟中文字符被 bash 并入变量名、以及与种子写入的竞态（Web 容器先于 ApplicationRunner 就绪）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逐项修正脚本并固化：110/110 通过（应用代码未因此改动）</w:t>
            </w:r>
          </w:p>
        </w:tc>
      </w:tr>
    </w:tbl>
    <w:p/>
    <w:p>
      <w:pPr>
        <w:ind w:firstLine="0"/>
      </w:pPr>
      <w:r>
        <w:t>说明：BUG-07 记录在案是为了说明「测试脚本本身也需要被验证」——44 条失败中有 42 条是脚本缺陷，只有 2 条最终指向应用侧的真实断言缺陷。如果直接把这批失败当作应用缺陷去改代码，就会造成误改。</w:t>
      </w:r>
    </w:p>
    <w:p>
      <w:pPr>
        <w:pStyle w:val="Heading2"/>
      </w:pPr>
      <w:r>
        <w:t>8.5 测试结论</w:t>
      </w:r>
    </w:p>
    <w:p>
      <w:pPr>
        <w:pStyle w:val="ListBullet"/>
      </w:pPr>
      <w:r>
        <w:t>功能完整性：22 项功能需求全部实现，需求追踪矩阵中每一项都有对应用例覆盖；</w:t>
      </w:r>
    </w:p>
    <w:p>
      <w:pPr>
        <w:pStyle w:val="ListBullet"/>
      </w:pPr>
      <w:r>
        <w:t>正确性：93 项单元/集成测试与 110 项验收用例全部通过，行覆盖率 90.8%；</w:t>
      </w:r>
    </w:p>
    <w:p>
      <w:pPr>
        <w:pStyle w:val="ListBullet"/>
      </w:pPr>
      <w:r>
        <w:t>健壮性：非法参数、超长输入、并发冲突、缺失资源均返回恰当的 4xx 语义，不再出现「用户输入导致 500」的情况；</w:t>
      </w:r>
    </w:p>
    <w:p>
      <w:pPr>
        <w:pStyle w:val="ListBullet"/>
      </w:pPr>
      <w:r>
        <w:t>安全性：后台隔离、CSRF、CSP、口令加密、输入白名单与内容转义均已验证；</w:t>
      </w:r>
    </w:p>
    <w:p>
      <w:pPr>
        <w:pStyle w:val="ListBullet"/>
      </w:pPr>
      <w:r>
        <w:t>可移植性：同一套代码在 H2 与 MySQL 9.7 上完成建表、读写、检索、订阅与重启幂等验证；</w:t>
      </w:r>
    </w:p>
    <w:p>
      <w:pPr>
        <w:pStyle w:val="ListBullet"/>
      </w:pPr>
      <w:r>
        <w:t>遗留风险：Docker 镜像构建未在本环境执行；搜索为 LIKE 模糊匹配，数据量大时需换全文索引；分支覆盖率 62.4%，主要缺口在无法确定性触发的 5xx 分支与种子数据分支。</w:t>
      </w:r>
    </w:p>
    <w:p>
      <w:pPr>
        <w:pStyle w:val="Heading1"/>
      </w:pPr>
      <w:r>
        <w:t>9 质量保证与维护</w:t>
      </w:r>
    </w:p>
    <w:p>
      <w:pPr>
        <w:pStyle w:val="Heading2"/>
      </w:pPr>
      <w:r>
        <w:t>9.1 可扩展点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17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需求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改动范围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新增一套预置主题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ThemePreset 增加一个枚举常量（6 个色值 + 2 个字体），页面与接口自动获得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新增一种字体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FontChoice 增加一个枚举常量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新增一个风格维度（如行高）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ThemeTokens 加字段 → SiteProfileForm 加字段与校验 → 渲染器 variables() 加一个变量 → 外观页加一个控件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换掉风格表达方式（如输出 JSON 给构建期）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替换 ThemeStyleRenderer 实现，模板与业务代码不动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换 Markdown 引擎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替换 MarkdownRenderer 实现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新增订阅格式（Atom/JSON Feed）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新增一个 Writer 并在 FeedController 加路由，取数复用 PostService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把 LIKE 搜索换成全文索引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只改 PostRepository 查询与 PostServiceImpl.search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更换数据库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新增一套 db/migration/&lt;vendor&gt; 脚本，业务代码零改动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给文章加图片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图片放进 static/images/gallery 并用 Markdown 引用，无需改代码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改成后台上传图片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已实现：ImageStorage 抽象 + /api/media/images + image-upload.js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换成对象存储（OSS/COS/S3）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新增一个 ImageStorage 实现即可，控制器与模板零改动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18"/>
              </w:rPr>
              <w:t>调整上传限制（类型/大小/缩略图尺寸）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改 ImageStorage 常量与 cxh.media.* 配置</w:t>
            </w:r>
          </w:p>
        </w:tc>
      </w:tr>
    </w:tbl>
    <w:p/>
    <w:p>
      <w:pPr>
        <w:pStyle w:val="Heading2"/>
      </w:pPr>
      <w:r>
        <w:t>9.2 已知限制</w:t>
      </w:r>
    </w:p>
    <w:p>
      <w:pPr>
        <w:pStyle w:val="ListBullet"/>
      </w:pPr>
      <w:r>
        <w:t>单站点、单管理员模型：站点档案固定一行，管理员账号来自配置；多站点/多作者需引入 tenant 与用户维度；</w:t>
      </w:r>
    </w:p>
    <w:p>
      <w:pPr>
        <w:pStyle w:val="ListBullet"/>
      </w:pPr>
      <w:r>
        <w:t>站点档案使用进程内快照缓存，多实例部署时应改为共享缓存或引入短 TTL；</w:t>
      </w:r>
    </w:p>
    <w:p>
      <w:pPr>
        <w:pStyle w:val="ListBullet"/>
      </w:pPr>
      <w:r>
        <w:t>搜索为 LIKE 模糊匹配，未使用全文索引；文章量级超过万篇时建议迁移到 MySQL FULLTEXT 或搜索引擎；</w:t>
      </w:r>
    </w:p>
    <w:p>
      <w:pPr>
        <w:pStyle w:val="ListBullet"/>
      </w:pPr>
      <w:r>
        <w:t>正文与简介长度上限 15000 字，受 MySQL TEXT 列限制；如需更长需改用 MEDIUMTEXT 并同步迁移脚本；</w:t>
      </w:r>
    </w:p>
    <w:p>
      <w:pPr>
        <w:pStyle w:val="ListBullet"/>
      </w:pPr>
      <w:r>
        <w:t>自定义 CSS 以管理员为信任边界，未做语法白名单；</w:t>
      </w:r>
    </w:p>
    <w:p>
      <w:pPr>
        <w:pStyle w:val="ListBullet"/>
      </w:pPr>
      <w:r>
        <w:t>安全策略为默认拒绝，白名单外的未知路径会跳转登录页而不是返回 404；</w:t>
      </w:r>
    </w:p>
    <w:p>
      <w:pPr>
        <w:pStyle w:val="ListBullet"/>
      </w:pPr>
      <w:r>
        <w:t>Docker 镜像构建与 compose 启动未在本环境实际执行（无 daemon、Docker Hub 不可达）；</w:t>
      </w:r>
    </w:p>
    <w:p>
      <w:pPr>
        <w:pStyle w:val="ListBullet"/>
      </w:pPr>
      <w:r>
        <w:t>Flyway 11.x 官方支持到 MySQL 8.1，在 MySQL 9.7 上会打印升级建议警告，但迁移实测正常。</w:t>
      </w:r>
    </w:p>
    <w:p>
      <w:pPr>
        <w:pStyle w:val="Heading2"/>
      </w:pPr>
      <w:r>
        <w:t>9.3 维护建议</w:t>
      </w:r>
    </w:p>
    <w:p>
      <w:pPr>
        <w:pStyle w:val="ListBullet"/>
      </w:pPr>
      <w:r>
        <w:t>结构变更一律新增 V2__xxx.sql，不修改已发布脚本；上线前把 ddl-auto 保持为 validate；</w:t>
      </w:r>
    </w:p>
    <w:p>
      <w:pPr>
        <w:pStyle w:val="ListBullet"/>
      </w:pPr>
      <w:r>
        <w:t>每次改动后至少执行 ./mvnw test 与 scripts/acceptance-test.sh 两条命令（合计约 1 分钟）；</w:t>
      </w:r>
    </w:p>
    <w:p>
      <w:pPr>
        <w:pStyle w:val="ListBullet"/>
      </w:pPr>
      <w:r>
        <w:t>生产环境通过环境变量注入 CXH_ADMIN_PASSWORD 与数据库口令，不要使用默认值；</w:t>
      </w:r>
    </w:p>
    <w:p>
      <w:pPr>
        <w:pStyle w:val="ListBullet"/>
      </w:pPr>
      <w:r>
        <w:t>定期备份 ./data（H2）或 MySQL 的 cxh_blog 库；外观配置不保留历史版本，重要调整前先备份；</w:t>
      </w:r>
    </w:p>
    <w:p>
      <w:pPr>
        <w:pStyle w:val="ListBullet"/>
      </w:pPr>
      <w:r>
        <w:t>关注 JaCoCo 报告中 common.exception 与未覆盖分支，新增异常处理时同步补测试。</w:t>
      </w:r>
    </w:p>
    <w:p>
      <w:r>
        <w:br w:type="page"/>
      </w:r>
    </w:p>
    <w:p>
      <w:pPr>
        <w:pStyle w:val="Heading1"/>
      </w:pPr>
      <w:r>
        <w:t>10 使用说明</w:t>
      </w:r>
    </w:p>
    <w:p>
      <w:r>
        <w:t>本章是面向运维与日常使用的速查手册：如何把系统跑起来、如何停掉、如何改配置、以及出问题怎么排查。面向访客与站长的详细界面操作见第 7 章。</w:t>
      </w:r>
    </w:p>
    <w:p>
      <w:pPr>
        <w:pStyle w:val="Heading2"/>
      </w:pPr>
      <w:r>
        <w:t>10.1 环境准备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36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项目</w:t>
            </w:r>
          </w:p>
        </w:tc>
        <w:tc>
          <w:tcPr>
            <w:tcW w:type="dxa" w:w="7143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要求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Java</w:t>
            </w:r>
          </w:p>
        </w:tc>
        <w:tc>
          <w:tcPr>
            <w:tcW w:type="dxa" w:w="7143"/>
          </w:tcPr>
          <w:p>
            <w:r/>
            <w:r>
              <w:rPr>
                <w:rFonts w:ascii="Times New Roman" w:hAnsi="Times New Roman" w:eastAsia="宋体"/>
                <w:sz w:val="18"/>
              </w:rPr>
              <w:t>JDK 17 及以上（编译目标 17，JDK 17 与 JDK 26 均实测通过全部测试）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构建工具</w:t>
            </w:r>
          </w:p>
        </w:tc>
        <w:tc>
          <w:tcPr>
            <w:tcW w:type="dxa" w:w="7143"/>
          </w:tcPr>
          <w:p>
            <w:r/>
            <w:r>
              <w:rPr>
                <w:rFonts w:ascii="Times New Roman" w:hAnsi="Times New Roman" w:eastAsia="宋体"/>
                <w:sz w:val="18"/>
              </w:rPr>
              <w:t>无需安装 Maven，仓库自带 Maven Wrapper（./mvnw）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前端</w:t>
            </w:r>
          </w:p>
        </w:tc>
        <w:tc>
          <w:tcPr>
            <w:tcW w:type="dxa" w:w="7143"/>
          </w:tcPr>
          <w:p>
            <w:r/>
            <w:r>
              <w:rPr>
                <w:rFonts w:ascii="Times New Roman" w:hAnsi="Times New Roman" w:eastAsia="宋体"/>
                <w:sz w:val="18"/>
              </w:rPr>
              <w:t>无需安装 Node.js / npm（零前端构建，纯服务端渲染）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数据库</w:t>
            </w:r>
          </w:p>
        </w:tc>
        <w:tc>
          <w:tcPr>
            <w:tcW w:type="dxa" w:w="7143"/>
          </w:tcPr>
          <w:p>
            <w:r/>
            <w:r>
              <w:rPr>
                <w:rFonts w:ascii="Times New Roman" w:hAnsi="Times New Roman" w:eastAsia="宋体"/>
                <w:sz w:val="18"/>
              </w:rPr>
              <w:t>默认 H2 文件库，零配置；生产可切 MySQL 8.0+（见 6.2）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浏览器</w:t>
            </w:r>
          </w:p>
        </w:tc>
        <w:tc>
          <w:tcPr>
            <w:tcW w:type="dxa" w:w="7143"/>
          </w:tcPr>
          <w:p>
            <w:r/>
            <w:r>
              <w:rPr>
                <w:rFonts w:ascii="Times New Roman" w:hAnsi="Times New Roman" w:eastAsia="宋体"/>
                <w:sz w:val="18"/>
              </w:rPr>
              <w:t>支持 CSS 自定义属性（变量）的现代浏览器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8"/>
              </w:rPr>
              <w:t>可选</w:t>
            </w:r>
          </w:p>
        </w:tc>
        <w:tc>
          <w:tcPr>
            <w:tcW w:type="dxa" w:w="7143"/>
          </w:tcPr>
          <w:p>
            <w:r/>
            <w:r>
              <w:rPr>
                <w:rFonts w:ascii="Times New Roman" w:hAnsi="Times New Roman" w:eastAsia="宋体"/>
                <w:sz w:val="18"/>
              </w:rPr>
              <w:t>Docker + Docker Compose（容器化部署，见 6.3）</w:t>
            </w:r>
          </w:p>
        </w:tc>
      </w:tr>
    </w:tbl>
    <w:p/>
    <w:p>
      <w:pPr>
        <w:ind w:firstLine="0"/>
      </w:pPr>
      <w:r>
        <w:t>首次构建（jar 已存在时可跳过）：在项目根目录执行 ./mvnw -B package -DskipTests，首次会联网下载 Maven 与依赖，约 1–2 分钟。构建产物为 target/cxh-blog.jar。</w:t>
      </w:r>
    </w:p>
    <w:p>
      <w:pPr>
        <w:pStyle w:val="Heading2"/>
      </w:pPr>
      <w:r>
        <w:t>10.2 启动、停止与状态</w:t>
      </w:r>
    </w:p>
    <w:p>
      <w:pPr>
        <w:spacing w:after="160"/>
        <w:ind w:left="340"/>
      </w:pPr>
      <w:r>
        <w:rPr>
          <w:rFonts w:ascii="Consolas" w:hAnsi="Consolas" w:eastAsia="Consolas"/>
          <w:sz w:val="18"/>
        </w:rPr>
        <w:t># 前台启动（开发调试用，Ctrl+C 停止）</w:t>
        <w:br/>
        <w:t>./mvnw spring-boot:run</w:t>
        <w:br/>
        <w:br/>
        <w:t># 后台常驻（推荐；自动写 PID 文件，可 status / stop）</w:t>
        <w:br/>
        <w:t>scripts/run.sh -d</w:t>
        <w:br/>
        <w:br/>
        <w:t># 查看状态（含健康检查）/ 停止</w:t>
        <w:br/>
        <w:t>scripts/run.sh status</w:t>
        <w:br/>
        <w:t>scripts/run.sh stop</w:t>
        <w:br/>
        <w:br/>
        <w:t># 打包后直接运行</w:t>
        <w:br/>
        <w:t>./mvnw clean package</w:t>
        <w:br/>
        <w:t>java -jar target/cxh-blog.jar</w:t>
        <w:br/>
        <w:br/>
        <w:t># 换端口（三种方式等价）</w:t>
        <w:br/>
        <w:t>PORT=9090 scripts/run.sh -d</w:t>
        <w:br/>
        <w:t>java -jar target/cxh-blog.jar --server.port=9090</w:t>
      </w:r>
    </w:p>
    <w:p>
      <w:pPr>
        <w:ind w:firstLine="0"/>
      </w:pPr>
      <w:r>
        <w:t>重要提示：直接在交互式终端里用 java -jar target/cxh-blog.jar &amp; 起的进程，可能随该终端 / shell 退出而被回收，浏览器会报 ERR_CONNECTION_REFUSED（8080 无监听）。需要常驻请使用 scripts/run.sh -d（后台 + PID 文件），或交给 systemd / launchd / Docker 管理。日志与 PID 分别位于 logs/app.log 与 logs/app.pid。</w:t>
      </w:r>
    </w:p>
    <w:p>
      <w:pPr>
        <w:pStyle w:val="Heading2"/>
      </w:pPr>
      <w:r>
        <w:t>10.3 配置说明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47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配置项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设置方式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默认值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服务端口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SERVER_PORT 或 --server.port（run.sh 用 PORT）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8080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被占用时换一个即可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管理员账号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CXH_ADMIN_USERNAME / cxh.admin.username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建议生产环境改掉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管理员口令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CXH_ADMIN_PASSWORD / cxh.admin.password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cxh@2024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支持明文（启动时自动加密）或 $2a$... BCrypt 摘要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管理员显示名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cxh.admin.display-name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站长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仅用于界面展示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示例数据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cxh.seed.enabled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true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仅在文章表为空时写入 5 篇示例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数据库切换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--spring.profiles.active=mysql 加 DB_HOST/DB_PORT/DB_NAME/DB_USERNAME/DB_PASSWORD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H2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表结构由 Flyway 自动迁移，见 6.2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反向代理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server.forward-headers-strategy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8"/>
              </w:rPr>
              <w:t>framework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影响 RSS / sitemap 的绝对地址推导</w:t>
            </w:r>
          </w:p>
        </w:tc>
      </w:tr>
    </w:tbl>
    <w:p/>
    <w:p>
      <w:pPr>
        <w:pStyle w:val="Heading2"/>
      </w:pPr>
      <w:r>
        <w:t>10.4 日常使用速览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2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任务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操作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详见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浏览 / 搜索 / 订阅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前台导航；/search；/feed.xml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7.1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登录后台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访问 /admin 或 /login，用管理员账号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7.2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写文章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后台「文章管理 → 写新文章」，Markdown + 实时预览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7.3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改外观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后台「外观设置」：主题 / 简介 / 头像 / 自定义 CSS，保存即全站生效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7.4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加图片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文章编辑页点「插入图片」上传，自动插入图文 Markdown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7.5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8"/>
              </w:rPr>
              <w:t>备份数据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8"/>
              </w:rPr>
              <w:t>scripts/backup.sh（可加进 crontab 每天执行）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6.5</w:t>
            </w:r>
          </w:p>
        </w:tc>
      </w:tr>
    </w:tbl>
    <w:p/>
    <w:p>
      <w:pPr>
        <w:pStyle w:val="Heading2"/>
      </w:pPr>
      <w:r>
        <w:t>10.5 常见故障排查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83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现象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可能原因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处理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浏览器报 ERR_CONNECTION_REFUSED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应用未运行或进程被回收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scripts/run.sh status；lsof -nP -iTCP:8080 -sTCP:LISTEN；再 scripts/run.sh -d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启动提示端口被占用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8080 已有其它进程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PORT=9090 scripts/run.sh -d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MySQL 下报 Unsupported character encoding 'utf8mb4'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连接串 characterEncoding 写错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改为 UTF-8（真正的 utf8mb4 由服务端与建库语句保证，见 6.2）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启动报 Schema-validation 缺少表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数据库结构与迁移脚本不一致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开发库删除 ./data 后重启；生产检查迁移是否漏跑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后台改配色后页面没变化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浏览器缓存旧样式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强制刷新；/theme.css 已带 no-store，一般不会发生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登录失败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账号 / 口令不匹配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核对 CXH_ADMIN_USERNAME 与 CXH_ADMIN_PASSWORD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首次 ./mvnw 失败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网络或依赖下载问题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检查网络后重试，按报错定位缺失依赖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上传图片提示 403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未登录或缺少 CSRF 令牌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重新登录后台后再上传（令牌随会话轮换）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上传提示类型不支持 / 无法识别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不是图片或伪造扩展名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只支持 jpeg/png/gif/webp，且以真实解码结果判定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上传的图片打不开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8"/>
              </w:rPr>
              <w:t>上传目录不可写或反代未放行 /uploads/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宋体"/>
                <w:sz w:val="18"/>
              </w:rPr>
              <w:t>检查 cxh.media.location 权限与 Nginx 配置</w:t>
            </w:r>
          </w:p>
        </w:tc>
      </w:tr>
    </w:tbl>
    <w:p/>
    <w:p>
      <w:r>
        <w:br w:type="page"/>
      </w:r>
    </w:p>
    <w:p>
      <w:pPr>
        <w:pStyle w:val="Heading1"/>
      </w:pPr>
      <w:r>
        <w:t>11 前后端更改指南</w:t>
      </w:r>
    </w:p>
    <w:p>
      <w:r>
        <w:t>本章说明后续如何在保持「高内聚低耦合」的前提下改动系统：后端新增能力、前端改页面或样式、数据库结构变更，以及改动后的验证清单。</w:t>
      </w:r>
    </w:p>
    <w:p>
      <w:pPr>
        <w:pStyle w:val="Heading2"/>
      </w:pPr>
      <w:r>
        <w:t>11.1 改动前的通用约定</w:t>
      </w:r>
    </w:p>
    <w:p>
      <w:pPr>
        <w:pStyle w:val="ListBullet"/>
      </w:pPr>
      <w:r>
        <w:t>分层与依赖方向：web / bootstrap → 业务域（site、post）→ common；业务域之间互不 import，跨域协作只在 web 装配层发生（见 4.2）；</w:t>
      </w:r>
    </w:p>
    <w:p>
      <w:pPr>
        <w:pStyle w:val="ListBullet"/>
      </w:pPr>
      <w:r>
        <w:t>模板只消费 ${site.*} 与 --cxh-* 变量，不出现硬编码色值；</w:t>
      </w:r>
    </w:p>
    <w:p>
      <w:pPr>
        <w:pStyle w:val="ListBullet"/>
      </w:pPr>
      <w:r>
        <w:t>表结构由 Flyway 管理，实体与脚本不一致会在启动时校验失败（ddl-auto=validate，这是护栏）；</w:t>
      </w:r>
    </w:p>
    <w:p>
      <w:pPr>
        <w:pStyle w:val="ListBullet"/>
      </w:pPr>
      <w:r>
        <w:t>判据：改一个需求需要同时打开的文件越少，内聚越高；</w:t>
      </w:r>
    </w:p>
    <w:p>
      <w:pPr>
        <w:pStyle w:val="ListBullet"/>
      </w:pPr>
      <w:r>
        <w:t>每次改动后至少执行 ./mvnw test 与 scripts/acceptance-test.sh（见 11.5）。</w:t>
      </w:r>
    </w:p>
    <w:p>
      <w:pPr>
        <w:pStyle w:val="Heading2"/>
      </w:pPr>
      <w:r>
        <w:t>11.2 后端更改</w:t>
      </w:r>
    </w:p>
    <w:p>
      <w:pPr>
        <w:pStyle w:val="Heading3"/>
      </w:pPr>
      <w:r>
        <w:t>11.2.1 新增一个领域能力</w:t>
      </w:r>
    </w:p>
    <w:p>
      <w:pPr>
        <w:pStyle w:val="ListNumber"/>
      </w:pPr>
      <w:r>
        <w:t>domain：新建实体 / 值对象，把不变量（校验、归一化、slug 生成等）写在实体内部（参考 SearchKeyword、Tags、HexColor）；</w:t>
      </w:r>
    </w:p>
    <w:p>
      <w:pPr>
        <w:pStyle w:val="ListNumber"/>
      </w:pPr>
      <w:r>
        <w:t>repository：在仓储接口声明查询方法，公开查询与后台查询分开声明；</w:t>
      </w:r>
    </w:p>
    <w:p>
      <w:pPr>
        <w:pStyle w:val="ListNumber"/>
      </w:pPr>
      <w:r>
        <w:t>service：在服务接口加方法，impl 负责编排与视图装配；控制器只依赖接口、不依赖实现；</w:t>
      </w:r>
    </w:p>
    <w:p>
      <w:pPr>
        <w:pStyle w:val="ListNumber"/>
      </w:pPr>
      <w:r>
        <w:t>dto：区分写模型（Form / Draft）与读模型（View / Summary），模板不接触实体；</w:t>
      </w:r>
    </w:p>
    <w:p>
      <w:pPr>
        <w:pStyle w:val="ListNumber"/>
      </w:pPr>
      <w:r>
        <w:t>web：新增控制器；公开页放 web 包或对应域 web 子包，后台管理放对应域 web 子包；</w:t>
      </w:r>
    </w:p>
    <w:p>
      <w:pPr>
        <w:pStyle w:val="ListNumber"/>
      </w:pPr>
      <w:r>
        <w:t>security：后台路径默认已被 /admin/** 保护；新公开路径必须显式加进 SecurityConfig.PUBLIC_PATHS（默认拒绝，否则会 302 跳登录页）；</w:t>
      </w:r>
    </w:p>
    <w:p>
      <w:pPr>
        <w:pStyle w:val="ListNumber"/>
      </w:pPr>
      <w:r>
        <w:t>迁移：若涉及表结构变更，新增 V2__xxx.sql（见 11.4）。</w:t>
      </w:r>
    </w:p>
    <w:p>
      <w:pPr>
        <w:pStyle w:val="Heading3"/>
      </w:pPr>
      <w:r>
        <w:t>11.2.2 新增一个 HTTP 接口</w:t>
      </w:r>
    </w:p>
    <w:p>
      <w:pPr>
        <w:pStyle w:val="ListBullet"/>
      </w:pPr>
      <w:r>
        <w:t>控制器方法标注 @GetMapping / @PostMapping，参数用 @RequestParam / @PathVariable / @ModelAttribute 绑定；</w:t>
      </w:r>
    </w:p>
    <w:p>
      <w:pPr>
        <w:pStyle w:val="ListBullet"/>
      </w:pPr>
      <w:r>
        <w:t>表单校验用 jakarta.validation 注解 + @Valid，失败回显交给 BindingResult，不要手写校验；</w:t>
      </w:r>
    </w:p>
    <w:p>
      <w:pPr>
        <w:pStyle w:val="ListBullet"/>
      </w:pPr>
      <w:r>
        <w:t>异常不要自己 try/catch 返回页面：抛领域异常（BusinessException / ResourceNotFoundException），由 GlobalExceptionHandler 统一翻译为 4xx/5xx，并按 Accept 头自动返回 JSON 或错误页；</w:t>
      </w:r>
    </w:p>
    <w:p>
      <w:pPr>
        <w:pStyle w:val="ListBullet"/>
      </w:pPr>
      <w:r>
        <w:t>返回数据优先用 ApiResponse / PageResult 封装，避免把实体泄漏到接口。</w:t>
      </w:r>
    </w:p>
    <w:p>
      <w:pPr>
        <w:pStyle w:val="Heading3"/>
      </w:pPr>
      <w:r>
        <w:t>11.2.3 安全联动</w:t>
      </w:r>
    </w:p>
    <w:p>
      <w:pPr>
        <w:pStyle w:val="ListBullet"/>
      </w:pPr>
      <w:r>
        <w:t>新公开路径必须加进 SecurityConfig.PUBLIC_PATHS，否则默认拒绝；</w:t>
      </w:r>
    </w:p>
    <w:p>
      <w:pPr>
        <w:pStyle w:val="ListBullet"/>
      </w:pPr>
      <w:r>
        <w:t>后台写操作保留 CSRF：异步 POST 从 &lt;meta name="_csrf"&gt; 取令牌并加 X-CSRF-TOKEN 头；</w:t>
      </w:r>
    </w:p>
    <w:p>
      <w:pPr>
        <w:pStyle w:val="ListBullet"/>
      </w:pPr>
      <w:r>
        <w:t>新页面的脚本用外部 js 文件，不写内联事件处理器（CSP 的 script-src 'self' 禁止 inline）；</w:t>
      </w:r>
    </w:p>
    <w:p>
      <w:pPr>
        <w:pStyle w:val="ListBullet"/>
      </w:pPr>
      <w:r>
        <w:t>新枚举字段显式标注 @JdbcTypeCode(SqlTypes.VARCHAR)，否则会被建成不可移植的原生 enum 类型（见 BUG-06）。</w:t>
      </w:r>
    </w:p>
    <w:p>
      <w:pPr>
        <w:pStyle w:val="Heading2"/>
      </w:pPr>
      <w:r>
        <w:t>11.3 前端更改</w:t>
      </w:r>
    </w:p>
    <w:p>
      <w:pPr>
        <w:pStyle w:val="Heading3"/>
      </w:pPr>
      <w:r>
        <w:t>11.3.1 页面与模板</w:t>
      </w:r>
    </w:p>
    <w:p>
      <w:pPr>
        <w:pStyle w:val="ListBullet"/>
      </w:pPr>
      <w:r>
        <w:t>页面通过 th:replace 复用 layout/base.html 片段（head / header / footer / postCard / pagination），后台复用 layout/admin.html；</w:t>
      </w:r>
    </w:p>
    <w:p>
      <w:pPr>
        <w:pStyle w:val="ListBullet"/>
      </w:pPr>
      <w:r>
        <w:t>新增一个公开页面四步：控制器 → 模板 → 导航加链接 → SecurityConfig 白名单放行；</w:t>
      </w:r>
    </w:p>
    <w:p>
      <w:pPr>
        <w:pStyle w:val="ListBullet"/>
      </w:pPr>
      <w:r>
        <w:t>注意 th:if 与 th:replace 不能同写在一个元素上（replace 优先级更高会先执行）；条件渲染请用 th:block 包裹；</w:t>
      </w:r>
    </w:p>
    <w:p>
      <w:pPr>
        <w:pStyle w:val="ListBullet"/>
      </w:pPr>
      <w:r>
        <w:t>模板里的 ${site.*} 由 GlobalModelAdvice 统一注入，任何页面都能直接使用，无需控制器重复装配。</w:t>
      </w:r>
    </w:p>
    <w:p>
      <w:pPr>
        <w:pStyle w:val="Heading3"/>
      </w:pPr>
      <w:r>
        <w:t>11.3.2 主题与样式</w:t>
      </w:r>
    </w:p>
    <w:p>
      <w:pPr>
        <w:pStyle w:val="ListBullet"/>
      </w:pPr>
      <w:r>
        <w:t>改「风格」走后台外观设置、不动模板：模板只消费 --cxh-* 变量；</w:t>
      </w:r>
    </w:p>
    <w:p>
      <w:pPr>
        <w:pStyle w:val="ListBullet"/>
      </w:pPr>
      <w:r>
        <w:t>改「布局 / 结构」才动 blog.css。注意级联顺序：blog.css（兜底值）在前、theme.css（真实主题）在后、预览挂载点最后——顺序写反会让编辑后的风格被兜底值覆盖（见 BUG-01）；</w:t>
      </w:r>
    </w:p>
    <w:p>
      <w:pPr>
        <w:pStyle w:val="ListBullet"/>
      </w:pPr>
      <w:r>
        <w:t>新增一个风格维度：ThemeTokens 加字段 → SiteProfileForm 加字段与校验 → CssVariablesThemeStyleRenderer.variables() 加一个变量 → appearance.html 加一个控件（见 5.1.3）；</w:t>
      </w:r>
    </w:p>
    <w:p>
      <w:pPr>
        <w:pStyle w:val="ListBullet"/>
      </w:pPr>
      <w:r>
        <w:t>后台样式独立于前台主题（admin.css，使用 --a-* 变量），改前台配色不影响后台可读性。</w:t>
      </w:r>
    </w:p>
    <w:p>
      <w:pPr>
        <w:pStyle w:val="Heading3"/>
      </w:pPr>
      <w:r>
        <w:t>11.3.3 静态资源与图片</w:t>
      </w:r>
    </w:p>
    <w:p>
      <w:pPr>
        <w:pStyle w:val="ListBullet"/>
      </w:pPr>
      <w:r>
        <w:t>css / js / 图片放 src/main/resources/static/ 对应目录，路径即 URL（/css/、/js/、/images/），已在安全白名单内；</w:t>
      </w:r>
    </w:p>
    <w:p>
      <w:pPr>
        <w:pStyle w:val="ListBullet"/>
      </w:pPr>
      <w:r>
        <w:t>新图片放 static/images/gallery/，缩略图放 thumbs/（建议最长边 560px）；正文用 [![说明](缩略图)](原图) 即可排成照片墙（见 7.5）。</w:t>
      </w:r>
    </w:p>
    <w:p>
      <w:pPr>
        <w:pStyle w:val="Heading3"/>
      </w:pPr>
      <w:r>
        <w:t>11.3.4 后台交互脚本</w:t>
      </w:r>
    </w:p>
    <w:p>
      <w:pPr>
        <w:pStyle w:val="ListBullet"/>
      </w:pPr>
      <w:r>
        <w:t>CSRF：异步 POST 从 &lt;meta name="_csrf"&gt; 取令牌，请求头加 X-CSRF-TOKEN（参考 appearance.js、markdown-preview.js）；</w:t>
      </w:r>
    </w:p>
    <w:p>
      <w:pPr>
        <w:pStyle w:val="ListBullet"/>
      </w:pPr>
      <w:r>
        <w:t>内联事件被 CSP 禁止，确认操作等用外部脚本 + data-* 属性（参考 admin-confirm.js）；</w:t>
      </w:r>
    </w:p>
    <w:p>
      <w:pPr>
        <w:pStyle w:val="ListBullet"/>
      </w:pPr>
      <w:r>
        <w:t>外观实时预览链路：表单 input 事件 → 约 220ms 防抖 → 把整个表单 POST 到 /admin/appearance/preview → 取回 CSS → 注入 iframe 内的 &lt;style id="cxh-theme-preview"&gt;；预览与保存走同一条渲染链路；</w:t>
      </w:r>
    </w:p>
    <w:p>
      <w:pPr>
        <w:pStyle w:val="ListBullet"/>
      </w:pPr>
      <w:r>
        <w:t>图片上传：input[type=file] 的 change 事件 → FormData 带 CSRF 头 POST 到 /api/media/images → 把返回的 Markdown 插到光标处（参考 image-upload.js）。</w:t>
      </w:r>
    </w:p>
    <w:p>
      <w:pPr>
        <w:pStyle w:val="Heading2"/>
      </w:pPr>
      <w:r>
        <w:t>11.4 数据库结构变更（Flyway）</w:t>
      </w:r>
    </w:p>
    <w:p>
      <w:pPr>
        <w:pStyle w:val="ListBullet"/>
      </w:pPr>
      <w:r>
        <w:t>目录：src/main/resources/db/migration/{h2,mysql}/，{vendor} 由 Spring Boot 解析为 h2 / mysql；</w:t>
      </w:r>
    </w:p>
    <w:p>
      <w:pPr>
        <w:pStyle w:val="ListBullet"/>
      </w:pPr>
      <w:r>
        <w:t>命名：V&lt;n&gt;__描述.sql（如 V2__add_post_pinned.sql）；已发布的脚本只增不改；</w:t>
      </w:r>
    </w:p>
    <w:p>
      <w:pPr>
        <w:pStyle w:val="ListBullet"/>
      </w:pPr>
      <w:r>
        <w:t>两端各写一份，结构一一对应，差异只在方言（H2 用 varchar(32600) / timestamp with time zone / boolean，MySQL 用 text / datetime(6) / bit）；</w:t>
      </w:r>
    </w:p>
    <w:p>
      <w:pPr>
        <w:pStyle w:val="ListBullet"/>
      </w:pPr>
      <w:r>
        <w:t>列类型必须与实体的 @JdbcTypeCode 声明一致，枚举一律 varchar + check 约束；</w:t>
      </w:r>
    </w:p>
    <w:p>
      <w:pPr>
        <w:pStyle w:val="ListBullet"/>
      </w:pPr>
      <w:r>
        <w:t>启动顺序是「迁移 → Hibernate validate」，不一致会启动失败（这是护栏，不是 bug）；</w:t>
      </w:r>
    </w:p>
    <w:p>
      <w:pPr>
        <w:pStyle w:val="ListBullet"/>
      </w:pPr>
      <w:r>
        <w:t>测试环境同样走迁移，所以每次 ./mvnw test 都在顺带校验建表脚本。</w:t>
      </w:r>
    </w:p>
    <w:p>
      <w:pPr>
        <w:pStyle w:val="Heading2"/>
      </w:pPr>
      <w:r>
        <w:t>11.5 改动后的验证与提交清单</w:t>
      </w:r>
    </w:p>
    <w:p>
      <w:pPr>
        <w:pStyle w:val="ListNumber"/>
      </w:pPr>
      <w:r>
        <w:t>./mvnw test：93 项单元 / 集成测试 + JaCoCo 覆盖率报告（行覆盖以 ≥ 90% 为参考线）；</w:t>
      </w:r>
    </w:p>
    <w:p>
      <w:pPr>
        <w:pStyle w:val="ListNumber"/>
      </w:pPr>
      <w:r>
        <w:t>scripts/acceptance-test.sh：110 项端到端验收用例，任何一条失败返回非 0 退出码；</w:t>
      </w:r>
    </w:p>
    <w:p>
      <w:pPr>
        <w:pStyle w:val="ListNumber"/>
      </w:pPr>
      <w:r>
        <w:t>涉及版面的改动，用浏览器或无头截图人工核对（参考 docs/screenshots 的截图方式）；</w:t>
      </w:r>
    </w:p>
    <w:p>
      <w:pPr>
        <w:pStyle w:val="ListNumber"/>
      </w:pPr>
      <w:r>
        <w:t>同步更新 README 与本说明书里的功能、测试数量、覆盖率等数字；</w:t>
      </w:r>
    </w:p>
    <w:p>
      <w:pPr>
        <w:pStyle w:val="ListNumber"/>
      </w:pPr>
      <w:r>
        <w:t>结构变更新增迁移脚本，不修改已发布脚本；提交前确认 logs/、data/ 等已由 .gitignore 排除。</w:t>
      </w:r>
    </w:p>
    <w:p>
      <w:r>
        <w:br w:type="page"/>
      </w:r>
    </w:p>
    <w:p>
      <w:pPr>
        <w:pStyle w:val="Heading1"/>
      </w:pPr>
      <w:r>
        <w:t>附录 A 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79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方法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路径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权限</w:t>
            </w:r>
          </w:p>
        </w:tc>
        <w:tc>
          <w:tcPr>
            <w:tcW w:type="dxa" w:w="4082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公开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首页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/posts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公开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文章列表（分页）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/posts/{slug}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公开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文章详情（累加阅读量）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/tags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公开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标签云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/tags/{tag}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公开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按标签检索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/search?q=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公开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站内搜索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/archive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公开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归档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/about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公开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关于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/theme.css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公开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按当前风格实时生成的样式表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/feed.xml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公开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RSS 2.0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/sitemap.xml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公开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站点地图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/robots.txt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公开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爬虫规则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/login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公开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登录页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/login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公开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登录提交（表单，需 CSRF）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/logout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公开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退出登录（需 CSRF）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/admin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后台概览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/admin/posts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文章管理列表（可带 status 与 page）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/admin/posts/new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新建文章表单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/admin/posts/{id}/edit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编辑文章表单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/admin/posts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保存文章（新建或更新）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/admin/posts/{id}/delete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删除文章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/admin/posts/preview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Markdown 预览（返回 HTML）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/admin/appearance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外观设置页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/admin/appearance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保存外观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/admin/appearance/preset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一键套用预置主题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POST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/admin/appearance/preview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实时预览（返回 CSS，不落库）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/admin/appearance/presets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预置主题列表（JSON）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8"/>
              </w:rPr>
              <w:t>GET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/actuator/health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公开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sz w:val="18"/>
              </w:rPr>
              <w:t>健康检查</w:t>
            </w:r>
          </w:p>
        </w:tc>
      </w:tr>
    </w:tbl>
    <w:p/>
    <w:p>
      <w:pPr>
        <w:pStyle w:val="Heading1"/>
      </w:pPr>
      <w:r>
        <w:t>附录 B 数据库结构</w:t>
      </w:r>
    </w:p>
    <w:p>
      <w:r>
        <w:t>以下为 H2 版本的建表语句摘要（MySQL 版本见 db/migration/mysql/V1__init.sql，差异仅在 text/datetime(6)/bit 与 engine/charset 声明）。</w:t>
      </w:r>
    </w:p>
    <w:p>
      <w:pPr>
        <w:spacing w:after="160"/>
        <w:ind w:left="340"/>
      </w:pPr>
      <w:r>
        <w:rPr>
          <w:rFonts w:ascii="Consolas" w:hAnsi="Consolas" w:eastAsia="Consolas"/>
          <w:sz w:val="18"/>
        </w:rPr>
        <w:t>create table site_profile (</w:t>
        <w:br/>
        <w:t xml:space="preserve">    id                bigint       not null,</w:t>
        <w:br/>
        <w:t xml:space="preserve">    site_title        varchar(80)  not null,</w:t>
        <w:br/>
        <w:t xml:space="preserve">    site_subtitle     varchar(160),</w:t>
        <w:br/>
        <w:t xml:space="preserve">    author_name       varchar(60)  not null,</w:t>
        <w:br/>
        <w:t xml:space="preserve">    author_avatar_url varchar(400),</w:t>
        <w:br/>
        <w:t xml:space="preserve">    location          varchar(80),</w:t>
        <w:br/>
        <w:t xml:space="preserve">    github_url        varchar(400),</w:t>
        <w:br/>
        <w:t xml:space="preserve">    email             varchar(160),</w:t>
        <w:br/>
        <w:t xml:space="preserve">    footer_text       varchar(240),</w:t>
        <w:br/>
        <w:t xml:space="preserve">    icp_number        varchar(80),</w:t>
        <w:br/>
        <w:t xml:space="preserve">    intro_markdown    varchar(32600),   -- MySQL: text</w:t>
        <w:br/>
        <w:t xml:space="preserve">    custom_css        varchar(32600),</w:t>
        <w:br/>
        <w:t xml:space="preserve">    theme_preset      varchar(40) check (theme_preset in (...)),</w:t>
        <w:br/>
        <w:t xml:space="preserve">    color_primary     varchar(9),  color_accent  varchar(9),</w:t>
        <w:br/>
        <w:t xml:space="preserve">    color_background  varchar(9),  color_surface varchar(9),</w:t>
        <w:br/>
        <w:t xml:space="preserve">    color_text        varchar(9),  color_muted   varchar(9),</w:t>
        <w:br/>
        <w:t xml:space="preserve">    font_heading      varchar(40) check (...),</w:t>
        <w:br/>
        <w:t xml:space="preserve">    font_body         varchar(40) check (...),</w:t>
        <w:br/>
        <w:t xml:space="preserve">    base_font_size    integer,   content_width integer, corner_radius integer,</w:t>
        <w:br/>
        <w:t xml:space="preserve">    sticky_header     boolean,   show_hero     boolean,</w:t>
        <w:br/>
        <w:t xml:space="preserve">    created_at        timestamp(6) with time zone,</w:t>
        <w:br/>
        <w:t xml:space="preserve">    updated_at        timestamp(6) with time zone,</w:t>
        <w:br/>
        <w:t xml:space="preserve">    constraint pk_site_profile primary key (id)</w:t>
        <w:br/>
        <w:t>);</w:t>
        <w:br/>
        <w:br/>
        <w:t>create table post (</w:t>
        <w:br/>
        <w:t xml:space="preserve">    id               bigint generated by default as identity,</w:t>
        <w:br/>
        <w:t xml:space="preserve">    title            varchar(200) not null,</w:t>
        <w:br/>
        <w:t xml:space="preserve">    slug             varchar(220) not null,</w:t>
        <w:br/>
        <w:t xml:space="preserve">    summary          varchar(500),</w:t>
        <w:br/>
        <w:t xml:space="preserve">    content_markdown varchar(32600),</w:t>
        <w:br/>
        <w:t xml:space="preserve">    cover_image_url  varchar(400),</w:t>
        <w:br/>
        <w:t xml:space="preserve">    status           varchar(20)  not null check (status in ('DRAFT','PUBLISHED')),</w:t>
        <w:br/>
        <w:t xml:space="preserve">    published_at     timestamp(6) with time zone,</w:t>
        <w:br/>
        <w:t xml:space="preserve">    views            bigint       not null,</w:t>
        <w:br/>
        <w:t xml:space="preserve">    created_at       timestamp(6) with time zone,</w:t>
        <w:br/>
        <w:t xml:space="preserve">    updated_at       timestamp(6) with time zone,</w:t>
        <w:br/>
        <w:t xml:space="preserve">    constraint pk_post primary key (id),</w:t>
        <w:br/>
        <w:t xml:space="preserve">    constraint uk_post_slug unique (slug)</w:t>
        <w:br/>
        <w:t>);</w:t>
        <w:br/>
        <w:br/>
        <w:t>create table post_tag (</w:t>
        <w:br/>
        <w:t xml:space="preserve">    post_id bigint      not null,</w:t>
        <w:br/>
        <w:t xml:space="preserve">    tag     varchar(30) not null,</w:t>
        <w:br/>
        <w:t xml:space="preserve">    constraint pk_post_tag primary key (post_id, tag),</w:t>
        <w:br/>
        <w:t xml:space="preserve">    constraint fk_post_tag_post foreign key (post_id) references post (id) on delete cascade</w:t>
        <w:br/>
        <w:t>);</w:t>
      </w:r>
    </w:p>
    <w:p>
      <w:pPr>
        <w:pStyle w:val="Heading1"/>
      </w:pPr>
      <w:r>
        <w:t>附录 C 代码文件清单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04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分类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数量</w:t>
            </w:r>
          </w:p>
        </w:tc>
        <w:tc>
          <w:tcPr>
            <w:tcW w:type="dxa" w:w="5443"/>
          </w:tcPr>
          <w:p>
            <w:r/>
            <w:r>
              <w:rPr>
                <w:rFonts w:ascii="Arial" w:hAnsi="Arial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Java 源文件（main）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62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8"/>
              </w:rPr>
              <w:t>common 9 / site 16 / post 16 / security 5 / web 9 / media 7 / bootstrap 2 / 启动类 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Java 测试文件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8"/>
              </w:rPr>
              <w:t>5 个纯单元测试类（30 例）+ 9 个 Spring 集成测试类（63 例），共 93 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页面模板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15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8"/>
              </w:rPr>
              <w:t>前台 8、后台 5、骨架 2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静态资源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30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8"/>
              </w:rPr>
              <w:t>样式 2、脚本 5、图标 1，以及相册原图 11 张 + 缩略图 11 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数据库迁移脚本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8"/>
              </w:rPr>
              <w:t>h2/V1__init.sql、mysql/V1__init.sql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部署与脚本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8"/>
              </w:rPr>
              <w:t>Dockerfile、docker-compose.yml、.dockerignore、scripts/{run,acceptance-test,backup}.sh、deploy/{compose.prod.yml,nginx 配置,.env 模板}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8"/>
              </w:rPr>
              <w:t>文档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sz w:val="18"/>
              </w:rPr>
              <w:t>README.md、本说明书、docs/acceptance-test-result.txt</w:t>
            </w:r>
          </w:p>
        </w:tc>
      </w:tr>
    </w:tbl>
    <w:p/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36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364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36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1F364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