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C96102" w14:textId="4E72472A" w:rsidR="00824B1A" w:rsidRDefault="00824B1A">
      <w:r>
        <w:t xml:space="preserve">Data Visualization Observations </w:t>
      </w:r>
    </w:p>
    <w:p w14:paraId="3737A5CC" w14:textId="77777777" w:rsidR="00824B1A" w:rsidRDefault="00824B1A"/>
    <w:p w14:paraId="2BEB10BB" w14:textId="1A60637D" w:rsidR="00824B1A" w:rsidRDefault="00824B1A" w:rsidP="00824B1A">
      <w:pPr>
        <w:pStyle w:val="ListParagraph"/>
        <w:numPr>
          <w:ilvl w:val="0"/>
          <w:numId w:val="1"/>
        </w:numPr>
      </w:pPr>
      <w:r>
        <w:t>To ensure fair study, minimum number of mice allocated to each drug is 150 and above with Capomulin and Ramicane holding the most mice in the group. The ratio of male and female is also similar in the study to eliminate gender bias.</w:t>
      </w:r>
    </w:p>
    <w:p w14:paraId="77603C2D" w14:textId="66EB20C3" w:rsidR="00824B1A" w:rsidRDefault="00824B1A" w:rsidP="00824B1A">
      <w:pPr>
        <w:pStyle w:val="ListParagraph"/>
        <w:numPr>
          <w:ilvl w:val="0"/>
          <w:numId w:val="1"/>
        </w:numPr>
      </w:pPr>
      <w:r>
        <w:t>Of the four drugs tested, Ramicane and Capomulin had similar final tumor volumes in the mice test subjects.</w:t>
      </w:r>
    </w:p>
    <w:p w14:paraId="5A4F18AE" w14:textId="4A3324BB" w:rsidR="00824B1A" w:rsidRDefault="00824B1A" w:rsidP="00824B1A">
      <w:pPr>
        <w:pStyle w:val="ListParagraph"/>
        <w:numPr>
          <w:ilvl w:val="0"/>
          <w:numId w:val="1"/>
        </w:numPr>
      </w:pPr>
      <w:r>
        <w:t>Taking one specific mouse (s158) in the Capomulin group, significant reduction int eh tumor volume is illustrated over time of treatment.</w:t>
      </w:r>
    </w:p>
    <w:p w14:paraId="55922EE2" w14:textId="47089F93" w:rsidR="00824B1A" w:rsidRDefault="00824B1A" w:rsidP="00824B1A">
      <w:pPr>
        <w:pStyle w:val="ListParagraph"/>
        <w:numPr>
          <w:ilvl w:val="0"/>
          <w:numId w:val="1"/>
        </w:numPr>
      </w:pPr>
      <w:r>
        <w:t xml:space="preserve">Studying the overall average tumor volume against weight, it becomes apparent that the correlation is very significant= 0.84. This highlights the tumor volume is dependent on the weight of the mouse. </w:t>
      </w:r>
    </w:p>
    <w:p w14:paraId="2CA45255" w14:textId="28A00973" w:rsidR="008C4973" w:rsidRDefault="008C4973" w:rsidP="008C4973">
      <w:r>
        <w:t>Overall Capomulin shows a significant reduction in the tumor volume of the test subjects</w:t>
      </w:r>
      <w:r w:rsidR="001946F9">
        <w:t xml:space="preserve"> with Ramicane coming in second. Especial attention needs to be given to the </w:t>
      </w:r>
      <w:r w:rsidR="005C0017">
        <w:t xml:space="preserve">weight of the mice chosen for the next phase of the study, ensuring all mice are at similar weight as </w:t>
      </w:r>
      <w:r w:rsidR="00D326ED">
        <w:t xml:space="preserve">the tumor volume is dependent on the mice weight. </w:t>
      </w:r>
    </w:p>
    <w:sectPr w:rsidR="008C49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224DD6"/>
    <w:multiLevelType w:val="hybridMultilevel"/>
    <w:tmpl w:val="83DAA6B4"/>
    <w:lvl w:ilvl="0" w:tplc="69321052">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5764350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4B1A"/>
    <w:rsid w:val="001946F9"/>
    <w:rsid w:val="005C0017"/>
    <w:rsid w:val="00824B1A"/>
    <w:rsid w:val="008C4973"/>
    <w:rsid w:val="00D326E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9B0B1B"/>
  <w15:chartTrackingRefBased/>
  <w15:docId w15:val="{367986B4-E07E-4C11-B603-1326857387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4B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154</Words>
  <Characters>878</Characters>
  <Application>Microsoft Office Word</Application>
  <DocSecurity>0</DocSecurity>
  <Lines>7</Lines>
  <Paragraphs>2</Paragraphs>
  <ScaleCrop>false</ScaleCrop>
  <Company/>
  <LinksUpToDate>false</LinksUpToDate>
  <CharactersWithSpaces>1030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Sohaila Nazari</dc:creator>
  <cp:keywords/>
  <dc:description/>
  <cp:lastModifiedBy>Sohaila Nazari</cp:lastModifiedBy>
  <cp:revision>5</cp:revision>
  <dcterms:created xsi:type="dcterms:W3CDTF">2023-10-08T04:14:00Z</dcterms:created>
  <dcterms:modified xsi:type="dcterms:W3CDTF">2023-10-08T04:22:00Z</dcterms:modified>
</cp:coreProperties>
</file>