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AFF1" w14:textId="33C3828F" w:rsidR="00631937" w:rsidRDefault="00631937" w:rsidP="00C21873">
      <w:pPr>
        <w:pStyle w:val="Heading1"/>
      </w:pPr>
      <w:r>
        <w:t xml:space="preserve">As the Cue Flies </w:t>
      </w:r>
    </w:p>
    <w:p w14:paraId="23291924" w14:textId="77777777" w:rsidR="00631937" w:rsidRDefault="00631937" w:rsidP="00631937"/>
    <w:p w14:paraId="3AAAEA80" w14:textId="5EBD77B3" w:rsidR="00631937" w:rsidRDefault="00631937" w:rsidP="00631937">
      <w:r>
        <w:t xml:space="preserve">This is the first visual representation of the fly’s neural activity. </w:t>
      </w:r>
    </w:p>
    <w:p w14:paraId="0AAEBE3B" w14:textId="798D916D" w:rsidR="00631937" w:rsidRPr="00631937" w:rsidRDefault="00631937" w:rsidP="00631937">
      <w:r w:rsidRPr="00631937">
        <w:drawing>
          <wp:inline distT="0" distB="0" distL="0" distR="0" wp14:anchorId="4710EA39" wp14:editId="6EF66EA3">
            <wp:extent cx="4915326" cy="4198984"/>
            <wp:effectExtent l="0" t="0" r="0" b="0"/>
            <wp:docPr id="19291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937" w:rsidRPr="00631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37"/>
    <w:rsid w:val="00631937"/>
    <w:rsid w:val="00BE19D0"/>
    <w:rsid w:val="00C2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2FE0"/>
  <w15:chartTrackingRefBased/>
  <w15:docId w15:val="{123644D1-6870-4032-8F84-E4A83879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Fraser Woodward</dc:creator>
  <cp:keywords/>
  <dc:description/>
  <cp:lastModifiedBy>Fraser Woodward</cp:lastModifiedBy>
  <cp:revision>2</cp:revision>
  <dcterms:created xsi:type="dcterms:W3CDTF">2026-10-19T15:10:00Z</dcterms:created>
  <dcterms:modified xsi:type="dcterms:W3CDTF">2026-10-19T15:13:00Z</dcterms:modified>
</cp:coreProperties>
</file>