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6452" w:rsidRDefault="004D6452">
      <w:pPr>
        <w:spacing w:after="40"/>
      </w:pPr>
    </w:p>
    <w:p w:rsidR="004D6452" w:rsidRDefault="004D6452">
      <w:pPr>
        <w:spacing w:after="40"/>
      </w:pPr>
    </w:p>
    <w:p w:rsidR="004D6452" w:rsidRDefault="00834BBA">
      <w:pPr>
        <w:spacing w:after="60"/>
        <w:jc w:val="center"/>
      </w:pPr>
      <w:r>
        <w:rPr>
          <w:b/>
          <w:bCs/>
          <w:sz w:val="24"/>
          <w:szCs w:val="24"/>
        </w:rPr>
        <w:t>ETEC Camargo Aranha (Centro Paula Souza)</w:t>
      </w:r>
    </w:p>
    <w:p w:rsidR="00226F92" w:rsidRDefault="0008744E">
      <w:pPr>
        <w:spacing w:after="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</w:t>
      </w:r>
      <w:r w:rsidR="00834BBA">
        <w:rPr>
          <w:b/>
          <w:bCs/>
          <w:sz w:val="24"/>
          <w:szCs w:val="24"/>
        </w:rPr>
        <w:t>urso de Desenvolvimento de Sistema</w:t>
      </w:r>
      <w:r w:rsidR="00226F92">
        <w:rPr>
          <w:b/>
          <w:bCs/>
          <w:sz w:val="24"/>
          <w:szCs w:val="24"/>
        </w:rPr>
        <w:t>s</w:t>
      </w:r>
    </w:p>
    <w:p w:rsidR="004D6452" w:rsidRDefault="00226F92">
      <w:pPr>
        <w:spacing w:after="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3°Módulo</w:t>
      </w:r>
      <w:bookmarkStart w:id="0" w:name="_GoBack"/>
      <w:bookmarkEnd w:id="0"/>
    </w:p>
    <w:p w:rsidR="004D6452" w:rsidRDefault="004D6452">
      <w:pPr>
        <w:spacing w:after="40"/>
      </w:pPr>
    </w:p>
    <w:p w:rsidR="004D6452" w:rsidRDefault="0008744E">
      <w:pPr>
        <w:spacing w:after="60"/>
        <w:jc w:val="center"/>
      </w:pPr>
      <w:r>
        <w:rPr>
          <w:b/>
          <w:bCs/>
          <w:sz w:val="24"/>
          <w:szCs w:val="24"/>
        </w:rPr>
        <w:t>D</w:t>
      </w:r>
      <w:r w:rsidR="00834BBA">
        <w:rPr>
          <w:b/>
          <w:bCs/>
          <w:sz w:val="24"/>
          <w:szCs w:val="24"/>
        </w:rPr>
        <w:t>aniel de Souza Reis</w:t>
      </w:r>
    </w:p>
    <w:p w:rsidR="004D6452" w:rsidRDefault="004D6452">
      <w:pPr>
        <w:spacing w:after="40"/>
      </w:pPr>
    </w:p>
    <w:p w:rsidR="004D6452" w:rsidRDefault="004D6452">
      <w:pPr>
        <w:spacing w:after="40"/>
      </w:pPr>
    </w:p>
    <w:p w:rsidR="004D6452" w:rsidRDefault="0008744E">
      <w:pPr>
        <w:spacing w:after="60"/>
        <w:jc w:val="center"/>
      </w:pPr>
      <w:r>
        <w:rPr>
          <w:b/>
          <w:bCs/>
          <w:sz w:val="24"/>
          <w:szCs w:val="24"/>
        </w:rPr>
        <w:t>BANCO DE DADOS NOSQL E A EVOLUÇÃO DOS BANCOS DE DADOS</w:t>
      </w:r>
    </w:p>
    <w:p w:rsidR="004D6452" w:rsidRDefault="004D6452">
      <w:pPr>
        <w:spacing w:after="40"/>
      </w:pPr>
    </w:p>
    <w:p w:rsidR="004D6452" w:rsidRDefault="004D6452">
      <w:pPr>
        <w:spacing w:after="40"/>
      </w:pPr>
    </w:p>
    <w:p w:rsidR="004D6452" w:rsidRDefault="004D6452">
      <w:pPr>
        <w:spacing w:after="40"/>
      </w:pPr>
    </w:p>
    <w:p w:rsidR="004D6452" w:rsidRDefault="004D6452">
      <w:pPr>
        <w:spacing w:after="40"/>
      </w:pPr>
    </w:p>
    <w:p w:rsidR="004D6452" w:rsidRDefault="004D6452">
      <w:pPr>
        <w:spacing w:after="40"/>
      </w:pPr>
    </w:p>
    <w:p w:rsidR="004D6452" w:rsidRDefault="0008744E">
      <w:pPr>
        <w:spacing w:after="60"/>
        <w:jc w:val="center"/>
      </w:pPr>
      <w:r>
        <w:rPr>
          <w:sz w:val="24"/>
          <w:szCs w:val="24"/>
        </w:rPr>
        <w:t>São Paulo – SP</w:t>
      </w:r>
    </w:p>
    <w:p w:rsidR="004D6452" w:rsidRDefault="0008744E">
      <w:pPr>
        <w:spacing w:after="60"/>
        <w:jc w:val="center"/>
      </w:pPr>
      <w:r>
        <w:rPr>
          <w:sz w:val="24"/>
          <w:szCs w:val="24"/>
        </w:rPr>
        <w:t>2026</w:t>
      </w:r>
    </w:p>
    <w:p w:rsidR="004D6452" w:rsidRDefault="0008744E">
      <w:r>
        <w:br w:type="page"/>
      </w:r>
    </w:p>
    <w:p w:rsidR="004D6452" w:rsidRDefault="0008744E">
      <w:pPr>
        <w:spacing w:after="100"/>
        <w:jc w:val="center"/>
      </w:pPr>
      <w:r>
        <w:rPr>
          <w:b/>
          <w:bCs/>
        </w:rPr>
        <w:lastRenderedPageBreak/>
        <w:t>RESUMO</w:t>
      </w:r>
    </w:p>
    <w:p w:rsidR="004D6452" w:rsidRDefault="0008744E">
      <w:pPr>
        <w:spacing w:after="80" w:line="276" w:lineRule="auto"/>
        <w:jc w:val="both"/>
      </w:pPr>
      <w:r>
        <w:t xml:space="preserve">A evolução dos bancos de dados acompanhou o crescimento das necessidades computacionais e do volume de dados gerados pela sociedade digital. Desde os modelos hierárquicos até o relacional de Edgar F. </w:t>
      </w:r>
      <w:proofErr w:type="spellStart"/>
      <w:r>
        <w:t>Codd</w:t>
      </w:r>
      <w:proofErr w:type="spellEnd"/>
      <w:r>
        <w:t xml:space="preserve">, os </w:t>
      </w:r>
      <w:proofErr w:type="spellStart"/>
      <w:r>
        <w:t>SGBDs</w:t>
      </w:r>
      <w:proofErr w:type="spellEnd"/>
      <w:r>
        <w:t xml:space="preserve"> transformaram-se significativamente. Com Big Data e sistemas distribuídos, surgiram limitações na escalabilidade tradicional, dando origem aos bancos </w:t>
      </w:r>
      <w:proofErr w:type="spellStart"/>
      <w:r>
        <w:t>NoSQL</w:t>
      </w:r>
      <w:proofErr w:type="spellEnd"/>
      <w:r>
        <w:t xml:space="preserve"> para alta disponibilidade e dados não estruturados. Este trabalho analisa a evolução histórica, fundamentos teóricos, modelos </w:t>
      </w:r>
      <w:proofErr w:type="spellStart"/>
      <w:r>
        <w:t>NoSQL</w:t>
      </w:r>
      <w:proofErr w:type="spellEnd"/>
      <w:r>
        <w:t xml:space="preserve"> e suas aplicações práticas.</w:t>
      </w:r>
    </w:p>
    <w:p w:rsidR="004D6452" w:rsidRDefault="0008744E">
      <w:pPr>
        <w:spacing w:after="120"/>
        <w:jc w:val="both"/>
      </w:pPr>
      <w:r>
        <w:rPr>
          <w:b/>
          <w:bCs/>
        </w:rPr>
        <w:t xml:space="preserve">Palavras-chave: </w:t>
      </w:r>
      <w:r>
        <w:t xml:space="preserve">Banco de Dados. </w:t>
      </w:r>
      <w:proofErr w:type="spellStart"/>
      <w:r>
        <w:t>NoSQL</w:t>
      </w:r>
      <w:proofErr w:type="spellEnd"/>
      <w:r>
        <w:t>. Escalabilidade. Big Data.</w:t>
      </w:r>
    </w:p>
    <w:p w:rsidR="00834BBA" w:rsidRDefault="00834BBA">
      <w:pPr>
        <w:spacing w:after="120"/>
        <w:jc w:val="both"/>
      </w:pPr>
    </w:p>
    <w:p w:rsidR="00834BBA" w:rsidRDefault="00834BBA">
      <w:pPr>
        <w:spacing w:after="120"/>
        <w:jc w:val="both"/>
      </w:pPr>
    </w:p>
    <w:p w:rsidR="00834BBA" w:rsidRDefault="00834BBA">
      <w:pPr>
        <w:spacing w:after="120"/>
        <w:jc w:val="both"/>
      </w:pPr>
    </w:p>
    <w:p w:rsidR="00834BBA" w:rsidRDefault="00834BBA">
      <w:pPr>
        <w:spacing w:after="120"/>
        <w:jc w:val="both"/>
      </w:pPr>
    </w:p>
    <w:p w:rsidR="00834BBA" w:rsidRDefault="00834BBA">
      <w:pPr>
        <w:spacing w:after="120"/>
        <w:jc w:val="both"/>
      </w:pPr>
    </w:p>
    <w:p w:rsidR="00834BBA" w:rsidRDefault="00834BBA">
      <w:pPr>
        <w:spacing w:after="120"/>
        <w:jc w:val="both"/>
      </w:pPr>
    </w:p>
    <w:p w:rsidR="00834BBA" w:rsidRDefault="00834BBA">
      <w:pPr>
        <w:spacing w:after="120"/>
        <w:jc w:val="both"/>
      </w:pPr>
    </w:p>
    <w:p w:rsidR="00834BBA" w:rsidRDefault="00834BBA">
      <w:pPr>
        <w:spacing w:after="120"/>
        <w:jc w:val="both"/>
      </w:pPr>
    </w:p>
    <w:p w:rsidR="00834BBA" w:rsidRDefault="00834BBA">
      <w:pPr>
        <w:spacing w:after="120"/>
        <w:jc w:val="both"/>
      </w:pPr>
    </w:p>
    <w:p w:rsidR="00834BBA" w:rsidRDefault="00834BBA">
      <w:pPr>
        <w:spacing w:after="120"/>
        <w:jc w:val="both"/>
      </w:pPr>
    </w:p>
    <w:p w:rsidR="00834BBA" w:rsidRDefault="00834BBA">
      <w:pPr>
        <w:spacing w:after="120"/>
        <w:jc w:val="both"/>
      </w:pPr>
    </w:p>
    <w:p w:rsidR="00834BBA" w:rsidRDefault="00834BBA">
      <w:pPr>
        <w:spacing w:after="120"/>
        <w:jc w:val="both"/>
      </w:pPr>
    </w:p>
    <w:p w:rsidR="00834BBA" w:rsidRDefault="00834BBA">
      <w:pPr>
        <w:spacing w:after="120"/>
        <w:jc w:val="both"/>
      </w:pPr>
    </w:p>
    <w:p w:rsidR="00834BBA" w:rsidRDefault="00834BBA">
      <w:pPr>
        <w:spacing w:after="120"/>
        <w:jc w:val="both"/>
      </w:pPr>
    </w:p>
    <w:p w:rsidR="00834BBA" w:rsidRDefault="00834BBA">
      <w:pPr>
        <w:spacing w:after="120"/>
        <w:jc w:val="both"/>
      </w:pPr>
    </w:p>
    <w:p w:rsidR="00834BBA" w:rsidRDefault="00834BBA">
      <w:pPr>
        <w:spacing w:after="120"/>
        <w:jc w:val="both"/>
      </w:pPr>
    </w:p>
    <w:p w:rsidR="00834BBA" w:rsidRDefault="00834BBA">
      <w:pPr>
        <w:spacing w:after="120"/>
        <w:jc w:val="both"/>
      </w:pPr>
    </w:p>
    <w:p w:rsidR="00834BBA" w:rsidRDefault="00834BBA">
      <w:pPr>
        <w:spacing w:after="120"/>
        <w:jc w:val="both"/>
      </w:pPr>
    </w:p>
    <w:p w:rsidR="00834BBA" w:rsidRDefault="00834BBA">
      <w:pPr>
        <w:spacing w:after="120"/>
        <w:jc w:val="both"/>
      </w:pPr>
    </w:p>
    <w:p w:rsidR="00834BBA" w:rsidRDefault="00834BBA">
      <w:pPr>
        <w:spacing w:after="120"/>
        <w:jc w:val="both"/>
      </w:pPr>
    </w:p>
    <w:p w:rsidR="00834BBA" w:rsidRDefault="00834BBA">
      <w:pPr>
        <w:spacing w:after="120"/>
        <w:jc w:val="both"/>
      </w:pPr>
    </w:p>
    <w:p w:rsidR="00834BBA" w:rsidRDefault="00834BBA">
      <w:pPr>
        <w:spacing w:after="120"/>
        <w:jc w:val="both"/>
      </w:pPr>
    </w:p>
    <w:p w:rsidR="00834BBA" w:rsidRDefault="00834BBA">
      <w:pPr>
        <w:spacing w:after="120"/>
        <w:jc w:val="both"/>
      </w:pPr>
    </w:p>
    <w:p w:rsidR="00834BBA" w:rsidRDefault="00834BBA">
      <w:pPr>
        <w:spacing w:after="120"/>
        <w:jc w:val="both"/>
      </w:pPr>
    </w:p>
    <w:p w:rsidR="00834BBA" w:rsidRDefault="00834BBA">
      <w:pPr>
        <w:spacing w:after="120"/>
        <w:jc w:val="both"/>
      </w:pPr>
    </w:p>
    <w:p w:rsidR="00834BBA" w:rsidRDefault="00834BBA">
      <w:pPr>
        <w:spacing w:after="120"/>
        <w:jc w:val="both"/>
      </w:pPr>
    </w:p>
    <w:p w:rsidR="00834BBA" w:rsidRDefault="00834BBA">
      <w:pPr>
        <w:spacing w:after="120"/>
        <w:jc w:val="both"/>
      </w:pPr>
    </w:p>
    <w:p w:rsidR="00834BBA" w:rsidRDefault="00834BBA">
      <w:pPr>
        <w:spacing w:after="120"/>
        <w:jc w:val="both"/>
      </w:pPr>
    </w:p>
    <w:p w:rsidR="00834BBA" w:rsidRDefault="00834BBA">
      <w:pPr>
        <w:spacing w:after="120"/>
        <w:jc w:val="both"/>
      </w:pPr>
    </w:p>
    <w:p w:rsidR="00834BBA" w:rsidRDefault="00834BBA">
      <w:pPr>
        <w:spacing w:after="120"/>
        <w:jc w:val="both"/>
      </w:pPr>
    </w:p>
    <w:p w:rsidR="00834BBA" w:rsidRDefault="00834BBA">
      <w:pPr>
        <w:spacing w:after="120"/>
        <w:jc w:val="both"/>
      </w:pPr>
    </w:p>
    <w:p w:rsidR="00834BBA" w:rsidRDefault="00834BBA">
      <w:pPr>
        <w:spacing w:after="120"/>
        <w:jc w:val="both"/>
      </w:pPr>
    </w:p>
    <w:p w:rsidR="004D6452" w:rsidRDefault="0008744E">
      <w:pPr>
        <w:spacing w:before="60" w:after="80"/>
        <w:jc w:val="center"/>
      </w:pPr>
      <w:r>
        <w:rPr>
          <w:b/>
          <w:bCs/>
        </w:rPr>
        <w:lastRenderedPageBreak/>
        <w:t>SUMÁRIO</w:t>
      </w:r>
    </w:p>
    <w:p w:rsidR="004D6452" w:rsidRDefault="0008744E">
      <w:pPr>
        <w:tabs>
          <w:tab w:val="left" w:pos="9500"/>
        </w:tabs>
        <w:spacing w:after="40"/>
        <w:jc w:val="both"/>
      </w:pPr>
      <w:r>
        <w:t>INTRODUÇÃO</w:t>
      </w:r>
      <w:r>
        <w:tab/>
        <w:t>1</w:t>
      </w:r>
    </w:p>
    <w:p w:rsidR="004D6452" w:rsidRDefault="0008744E">
      <w:pPr>
        <w:tabs>
          <w:tab w:val="left" w:pos="9500"/>
        </w:tabs>
        <w:spacing w:after="40"/>
        <w:jc w:val="both"/>
      </w:pPr>
      <w:r>
        <w:t>EVOLUÇÃO HISTÓRICA</w:t>
      </w:r>
      <w:r>
        <w:tab/>
      </w:r>
      <w:r w:rsidR="00834BBA">
        <w:t>2</w:t>
      </w:r>
    </w:p>
    <w:p w:rsidR="004D6452" w:rsidRDefault="0008744E">
      <w:pPr>
        <w:tabs>
          <w:tab w:val="left" w:pos="9500"/>
        </w:tabs>
        <w:spacing w:after="40"/>
        <w:jc w:val="both"/>
      </w:pPr>
      <w:r>
        <w:t>LIMITAÇÕES RELACIONAIS E SURGIMENTO NOSQL</w:t>
      </w:r>
      <w:r>
        <w:tab/>
      </w:r>
      <w:r w:rsidR="00834BBA">
        <w:t>3</w:t>
      </w:r>
    </w:p>
    <w:p w:rsidR="004D6452" w:rsidRDefault="0008744E">
      <w:pPr>
        <w:tabs>
          <w:tab w:val="left" w:pos="9500"/>
        </w:tabs>
        <w:spacing w:after="40"/>
        <w:jc w:val="both"/>
      </w:pPr>
      <w:r>
        <w:t>MODELOS NOSQL E APLICAÇÕES</w:t>
      </w:r>
      <w:r>
        <w:tab/>
      </w:r>
      <w:r w:rsidR="00834BBA">
        <w:t>4</w:t>
      </w:r>
    </w:p>
    <w:p w:rsidR="004D6452" w:rsidRDefault="0008744E">
      <w:pPr>
        <w:tabs>
          <w:tab w:val="left" w:pos="9500"/>
        </w:tabs>
        <w:spacing w:after="40"/>
        <w:jc w:val="both"/>
      </w:pPr>
      <w:r>
        <w:t>COMPARAÇÃO SQL x NOSQL</w:t>
      </w:r>
      <w:r>
        <w:tab/>
      </w:r>
      <w:r w:rsidR="00834BBA">
        <w:t>5</w:t>
      </w:r>
    </w:p>
    <w:p w:rsidR="00834BBA" w:rsidRDefault="0008744E">
      <w:pPr>
        <w:tabs>
          <w:tab w:val="left" w:pos="9500"/>
        </w:tabs>
        <w:spacing w:after="40"/>
        <w:jc w:val="both"/>
      </w:pPr>
      <w:r>
        <w:t>REFERÊNCIAS</w:t>
      </w:r>
      <w:r w:rsidR="00834BBA">
        <w:tab/>
        <w:t>--</w:t>
      </w:r>
    </w:p>
    <w:p w:rsidR="00834BBA" w:rsidRDefault="00834BBA">
      <w:pPr>
        <w:tabs>
          <w:tab w:val="left" w:pos="9500"/>
        </w:tabs>
        <w:spacing w:after="40"/>
        <w:jc w:val="both"/>
      </w:pPr>
    </w:p>
    <w:p w:rsidR="00834BBA" w:rsidRDefault="00834BBA">
      <w:pPr>
        <w:tabs>
          <w:tab w:val="left" w:pos="9500"/>
        </w:tabs>
        <w:spacing w:after="40"/>
        <w:jc w:val="both"/>
      </w:pPr>
    </w:p>
    <w:p w:rsidR="00834BBA" w:rsidRDefault="00834BBA">
      <w:pPr>
        <w:tabs>
          <w:tab w:val="left" w:pos="9500"/>
        </w:tabs>
        <w:spacing w:after="40"/>
        <w:jc w:val="both"/>
      </w:pPr>
    </w:p>
    <w:p w:rsidR="00834BBA" w:rsidRDefault="00834BBA">
      <w:pPr>
        <w:tabs>
          <w:tab w:val="left" w:pos="9500"/>
        </w:tabs>
        <w:spacing w:after="40"/>
        <w:jc w:val="both"/>
      </w:pPr>
    </w:p>
    <w:p w:rsidR="00834BBA" w:rsidRDefault="00834BBA">
      <w:pPr>
        <w:tabs>
          <w:tab w:val="left" w:pos="9500"/>
        </w:tabs>
        <w:spacing w:after="40"/>
        <w:jc w:val="both"/>
      </w:pPr>
    </w:p>
    <w:p w:rsidR="00834BBA" w:rsidRDefault="00834BBA">
      <w:pPr>
        <w:tabs>
          <w:tab w:val="left" w:pos="9500"/>
        </w:tabs>
        <w:spacing w:after="40"/>
        <w:jc w:val="both"/>
      </w:pPr>
    </w:p>
    <w:p w:rsidR="00834BBA" w:rsidRDefault="00834BBA">
      <w:pPr>
        <w:tabs>
          <w:tab w:val="left" w:pos="9500"/>
        </w:tabs>
        <w:spacing w:after="40"/>
        <w:jc w:val="both"/>
      </w:pPr>
    </w:p>
    <w:p w:rsidR="00834BBA" w:rsidRDefault="00834BBA">
      <w:pPr>
        <w:tabs>
          <w:tab w:val="left" w:pos="9500"/>
        </w:tabs>
        <w:spacing w:after="40"/>
        <w:jc w:val="both"/>
      </w:pPr>
    </w:p>
    <w:p w:rsidR="00834BBA" w:rsidRDefault="00834BBA">
      <w:pPr>
        <w:tabs>
          <w:tab w:val="left" w:pos="9500"/>
        </w:tabs>
        <w:spacing w:after="40"/>
        <w:jc w:val="both"/>
      </w:pPr>
    </w:p>
    <w:p w:rsidR="00834BBA" w:rsidRDefault="00834BBA">
      <w:pPr>
        <w:tabs>
          <w:tab w:val="left" w:pos="9500"/>
        </w:tabs>
        <w:spacing w:after="40"/>
        <w:jc w:val="both"/>
      </w:pPr>
    </w:p>
    <w:p w:rsidR="00834BBA" w:rsidRDefault="00834BBA">
      <w:pPr>
        <w:tabs>
          <w:tab w:val="left" w:pos="9500"/>
        </w:tabs>
        <w:spacing w:after="40"/>
        <w:jc w:val="both"/>
      </w:pPr>
    </w:p>
    <w:p w:rsidR="00834BBA" w:rsidRDefault="00834BBA">
      <w:pPr>
        <w:tabs>
          <w:tab w:val="left" w:pos="9500"/>
        </w:tabs>
        <w:spacing w:after="40"/>
        <w:jc w:val="both"/>
      </w:pPr>
    </w:p>
    <w:p w:rsidR="00834BBA" w:rsidRDefault="00834BBA">
      <w:pPr>
        <w:tabs>
          <w:tab w:val="left" w:pos="9500"/>
        </w:tabs>
        <w:spacing w:after="40"/>
        <w:jc w:val="both"/>
      </w:pPr>
    </w:p>
    <w:p w:rsidR="00834BBA" w:rsidRDefault="00834BBA">
      <w:pPr>
        <w:tabs>
          <w:tab w:val="left" w:pos="9500"/>
        </w:tabs>
        <w:spacing w:after="40"/>
        <w:jc w:val="both"/>
      </w:pPr>
    </w:p>
    <w:p w:rsidR="00834BBA" w:rsidRDefault="00834BBA">
      <w:pPr>
        <w:tabs>
          <w:tab w:val="left" w:pos="9500"/>
        </w:tabs>
        <w:spacing w:after="40"/>
        <w:jc w:val="both"/>
      </w:pPr>
    </w:p>
    <w:p w:rsidR="00834BBA" w:rsidRDefault="00834BBA">
      <w:pPr>
        <w:tabs>
          <w:tab w:val="left" w:pos="9500"/>
        </w:tabs>
        <w:spacing w:after="40"/>
        <w:jc w:val="both"/>
      </w:pPr>
    </w:p>
    <w:p w:rsidR="00834BBA" w:rsidRDefault="00834BBA">
      <w:pPr>
        <w:tabs>
          <w:tab w:val="left" w:pos="9500"/>
        </w:tabs>
        <w:spacing w:after="40"/>
        <w:jc w:val="both"/>
      </w:pPr>
    </w:p>
    <w:p w:rsidR="00834BBA" w:rsidRDefault="00834BBA">
      <w:pPr>
        <w:tabs>
          <w:tab w:val="left" w:pos="9500"/>
        </w:tabs>
        <w:spacing w:after="40"/>
        <w:jc w:val="both"/>
      </w:pPr>
    </w:p>
    <w:p w:rsidR="00834BBA" w:rsidRDefault="00834BBA">
      <w:pPr>
        <w:tabs>
          <w:tab w:val="left" w:pos="9500"/>
        </w:tabs>
        <w:spacing w:after="40"/>
        <w:jc w:val="both"/>
      </w:pPr>
    </w:p>
    <w:p w:rsidR="00834BBA" w:rsidRDefault="00834BBA">
      <w:pPr>
        <w:tabs>
          <w:tab w:val="left" w:pos="9500"/>
        </w:tabs>
        <w:spacing w:after="40"/>
        <w:jc w:val="both"/>
      </w:pPr>
    </w:p>
    <w:p w:rsidR="00834BBA" w:rsidRDefault="00834BBA">
      <w:pPr>
        <w:tabs>
          <w:tab w:val="left" w:pos="9500"/>
        </w:tabs>
        <w:spacing w:after="40"/>
        <w:jc w:val="both"/>
      </w:pPr>
    </w:p>
    <w:p w:rsidR="00834BBA" w:rsidRDefault="00834BBA">
      <w:pPr>
        <w:tabs>
          <w:tab w:val="left" w:pos="9500"/>
        </w:tabs>
        <w:spacing w:after="40"/>
        <w:jc w:val="both"/>
      </w:pPr>
    </w:p>
    <w:p w:rsidR="00834BBA" w:rsidRDefault="00834BBA">
      <w:pPr>
        <w:tabs>
          <w:tab w:val="left" w:pos="9500"/>
        </w:tabs>
        <w:spacing w:after="40"/>
        <w:jc w:val="both"/>
      </w:pPr>
    </w:p>
    <w:p w:rsidR="00834BBA" w:rsidRDefault="00834BBA">
      <w:pPr>
        <w:tabs>
          <w:tab w:val="left" w:pos="9500"/>
        </w:tabs>
        <w:spacing w:after="40"/>
        <w:jc w:val="both"/>
      </w:pPr>
    </w:p>
    <w:p w:rsidR="00834BBA" w:rsidRDefault="00834BBA">
      <w:pPr>
        <w:tabs>
          <w:tab w:val="left" w:pos="9500"/>
        </w:tabs>
        <w:spacing w:after="40"/>
        <w:jc w:val="both"/>
      </w:pPr>
    </w:p>
    <w:p w:rsidR="00834BBA" w:rsidRDefault="00834BBA">
      <w:pPr>
        <w:tabs>
          <w:tab w:val="left" w:pos="9500"/>
        </w:tabs>
        <w:spacing w:after="40"/>
        <w:jc w:val="both"/>
      </w:pPr>
    </w:p>
    <w:p w:rsidR="00834BBA" w:rsidRDefault="00834BBA">
      <w:pPr>
        <w:tabs>
          <w:tab w:val="left" w:pos="9500"/>
        </w:tabs>
        <w:spacing w:after="40"/>
        <w:jc w:val="both"/>
      </w:pPr>
    </w:p>
    <w:p w:rsidR="00834BBA" w:rsidRDefault="00834BBA">
      <w:pPr>
        <w:tabs>
          <w:tab w:val="left" w:pos="9500"/>
        </w:tabs>
        <w:spacing w:after="40"/>
        <w:jc w:val="both"/>
      </w:pPr>
    </w:p>
    <w:p w:rsidR="00834BBA" w:rsidRDefault="00834BBA">
      <w:pPr>
        <w:tabs>
          <w:tab w:val="left" w:pos="9500"/>
        </w:tabs>
        <w:spacing w:after="40"/>
        <w:jc w:val="both"/>
      </w:pPr>
    </w:p>
    <w:p w:rsidR="00834BBA" w:rsidRDefault="00834BBA">
      <w:pPr>
        <w:tabs>
          <w:tab w:val="left" w:pos="9500"/>
        </w:tabs>
        <w:spacing w:after="40"/>
        <w:jc w:val="both"/>
      </w:pPr>
    </w:p>
    <w:p w:rsidR="00834BBA" w:rsidRDefault="00834BBA">
      <w:pPr>
        <w:tabs>
          <w:tab w:val="left" w:pos="9500"/>
        </w:tabs>
        <w:spacing w:after="40"/>
        <w:jc w:val="both"/>
      </w:pPr>
    </w:p>
    <w:p w:rsidR="00834BBA" w:rsidRDefault="00834BBA">
      <w:pPr>
        <w:tabs>
          <w:tab w:val="left" w:pos="9500"/>
        </w:tabs>
        <w:spacing w:after="40"/>
        <w:jc w:val="both"/>
      </w:pPr>
    </w:p>
    <w:p w:rsidR="00834BBA" w:rsidRDefault="00834BBA">
      <w:pPr>
        <w:tabs>
          <w:tab w:val="left" w:pos="9500"/>
        </w:tabs>
        <w:spacing w:after="40"/>
        <w:jc w:val="both"/>
      </w:pPr>
    </w:p>
    <w:p w:rsidR="004D6452" w:rsidRDefault="0008744E">
      <w:pPr>
        <w:tabs>
          <w:tab w:val="left" w:pos="9500"/>
        </w:tabs>
        <w:spacing w:after="40"/>
        <w:jc w:val="both"/>
      </w:pPr>
      <w:r>
        <w:tab/>
      </w:r>
    </w:p>
    <w:p w:rsidR="004D6452" w:rsidRDefault="0008744E">
      <w:pPr>
        <w:pStyle w:val="Ttulo1"/>
      </w:pPr>
      <w:r>
        <w:t>1 INTRODUÇÃO</w:t>
      </w:r>
    </w:p>
    <w:p w:rsidR="004D6452" w:rsidRDefault="0008744E">
      <w:pPr>
        <w:spacing w:after="80" w:line="276" w:lineRule="auto"/>
        <w:jc w:val="both"/>
      </w:pPr>
      <w:r>
        <w:t xml:space="preserve">Os bancos de dados formam a base dos sistemas de informação modernos, essenciais para aplicações empresariais e plataformas digitais globais. O modelo relacional, proposto por Edgar F. </w:t>
      </w:r>
      <w:proofErr w:type="spellStart"/>
      <w:r>
        <w:t>Codd</w:t>
      </w:r>
      <w:proofErr w:type="spellEnd"/>
      <w:r>
        <w:t xml:space="preserve"> em 1970, dominou por décadas com sua estrutura baseada em tabelas, chaves e SQL. No entanto, o volume exponencial de dados da internet, redes sociais e </w:t>
      </w:r>
      <w:proofErr w:type="spellStart"/>
      <w:r>
        <w:t>IoT</w:t>
      </w:r>
      <w:proofErr w:type="spellEnd"/>
      <w:r>
        <w:t xml:space="preserve"> criou desafios de escalabilidade e desempenho em ambientes distribuídos. Os bancos </w:t>
      </w:r>
      <w:proofErr w:type="spellStart"/>
      <w:r>
        <w:t>NoSQL</w:t>
      </w:r>
      <w:proofErr w:type="spellEnd"/>
      <w:r>
        <w:t xml:space="preserve"> emergiram como alternativa, priorizando flexibilidade e escala horizontal para esses cenários.</w:t>
      </w:r>
    </w:p>
    <w:p w:rsidR="00834BBA" w:rsidRDefault="00834BBA">
      <w:pPr>
        <w:pStyle w:val="Ttulo1"/>
      </w:pPr>
    </w:p>
    <w:p w:rsidR="00834BBA" w:rsidRDefault="00834BBA">
      <w:pPr>
        <w:pStyle w:val="Ttulo1"/>
      </w:pPr>
    </w:p>
    <w:p w:rsidR="004D6452" w:rsidRDefault="0008744E">
      <w:pPr>
        <w:pStyle w:val="Ttulo1"/>
      </w:pPr>
      <w:r>
        <w:t>2 EVOLUÇÃO HISTÓRICA</w:t>
      </w:r>
    </w:p>
    <w:p w:rsidR="004D6452" w:rsidRDefault="0008744E">
      <w:pPr>
        <w:pStyle w:val="Ttulo2"/>
      </w:pPr>
      <w:r>
        <w:t>2.1 Modelos Iniciais</w:t>
      </w:r>
    </w:p>
    <w:p w:rsidR="004D6452" w:rsidRDefault="0008744E">
      <w:pPr>
        <w:spacing w:after="80" w:line="276" w:lineRule="auto"/>
        <w:jc w:val="both"/>
      </w:pPr>
      <w:r>
        <w:t>Na década de 1960, os modelos hierárquico e de rede foram pioneiros, mas apresentavam acoplamento rígido e pouca flexibilidade para dados complexos. Eram adequados para estruturas fixas como folha de pagamento, porém limitados em relações múltiplas.</w:t>
      </w:r>
    </w:p>
    <w:p w:rsidR="004D6452" w:rsidRDefault="0008744E">
      <w:pPr>
        <w:pStyle w:val="Ttulo2"/>
      </w:pPr>
      <w:r>
        <w:t>2.2 Modelo Relacional</w:t>
      </w:r>
    </w:p>
    <w:p w:rsidR="004D6452" w:rsidRDefault="0008744E">
      <w:pPr>
        <w:spacing w:after="80" w:line="276" w:lineRule="auto"/>
        <w:jc w:val="both"/>
      </w:pPr>
      <w:r>
        <w:t xml:space="preserve">Em 1970, </w:t>
      </w:r>
      <w:proofErr w:type="spellStart"/>
      <w:r>
        <w:t>Codd</w:t>
      </w:r>
      <w:proofErr w:type="spellEnd"/>
      <w:r>
        <w:t xml:space="preserve"> introduziu o modelo relacional com relações (tabelas), integridade referencial e propriedades ACID. A linguagem SQL e obras como </w:t>
      </w:r>
      <w:proofErr w:type="spellStart"/>
      <w:r>
        <w:t>Silberschatz</w:t>
      </w:r>
      <w:proofErr w:type="spellEnd"/>
      <w:r>
        <w:t xml:space="preserve"> et al. (2019) consolidaram-no como padrão industrial. Sua força reside em consistência forte e transações complexas.</w:t>
      </w:r>
    </w:p>
    <w:p w:rsidR="00834BBA" w:rsidRDefault="00834BBA">
      <w:pPr>
        <w:pStyle w:val="Ttulo1"/>
      </w:pPr>
    </w:p>
    <w:p w:rsidR="00834BBA" w:rsidRDefault="00834BBA">
      <w:pPr>
        <w:pStyle w:val="Ttulo1"/>
      </w:pPr>
    </w:p>
    <w:p w:rsidR="00834BBA" w:rsidRDefault="00834BBA">
      <w:pPr>
        <w:pStyle w:val="Ttulo1"/>
      </w:pPr>
    </w:p>
    <w:p w:rsidR="00834BBA" w:rsidRDefault="00834BBA">
      <w:pPr>
        <w:pStyle w:val="Ttulo1"/>
      </w:pPr>
    </w:p>
    <w:p w:rsidR="004D6452" w:rsidRDefault="0008744E">
      <w:pPr>
        <w:pStyle w:val="Ttulo1"/>
      </w:pPr>
      <w:r>
        <w:t>3 LIMITAÇÕES RELACIONAIS E SURGIMENTO NOSQL</w:t>
      </w:r>
    </w:p>
    <w:p w:rsidR="004D6452" w:rsidRDefault="0008744E">
      <w:pPr>
        <w:spacing w:after="80" w:line="276" w:lineRule="auto"/>
        <w:jc w:val="both"/>
      </w:pPr>
      <w:r>
        <w:t>Modelos relacionais enfrentam dificuldades em Big Data, escalabilidade horizontal e dados dinâmicos. O Teorema CAP (</w:t>
      </w:r>
      <w:proofErr w:type="spellStart"/>
      <w:r>
        <w:t>Brewer</w:t>
      </w:r>
      <w:proofErr w:type="spellEnd"/>
      <w:r>
        <w:t xml:space="preserve">, 2000) prova que não se garante simultaneamente consistência, disponibilidade e tolerância a partições em sistemas distribuídos. Por volta de 2009, </w:t>
      </w:r>
      <w:proofErr w:type="spellStart"/>
      <w:r>
        <w:t>NoSQL</w:t>
      </w:r>
      <w:proofErr w:type="spellEnd"/>
      <w:r>
        <w:t xml:space="preserve"> ganhou força com soluções como Google </w:t>
      </w:r>
      <w:proofErr w:type="spellStart"/>
      <w:r>
        <w:t>BigTable</w:t>
      </w:r>
      <w:proofErr w:type="spellEnd"/>
      <w:r>
        <w:t xml:space="preserve"> e </w:t>
      </w:r>
      <w:proofErr w:type="spellStart"/>
      <w:r>
        <w:t>Amazon</w:t>
      </w:r>
      <w:proofErr w:type="spellEnd"/>
      <w:r>
        <w:t xml:space="preserve"> </w:t>
      </w:r>
      <w:proofErr w:type="spellStart"/>
      <w:r>
        <w:t>Dynamo</w:t>
      </w:r>
      <w:proofErr w:type="spellEnd"/>
      <w:r>
        <w:t xml:space="preserve">, adotando BASE (consistência eventual) para priorizar disponibilidade. </w:t>
      </w:r>
      <w:proofErr w:type="spellStart"/>
      <w:r>
        <w:t>Cattell</w:t>
      </w:r>
      <w:proofErr w:type="spellEnd"/>
      <w:r>
        <w:t xml:space="preserve"> (2010) destaca sua escalabilidade e flexibilidade esquemática.</w:t>
      </w:r>
    </w:p>
    <w:p w:rsidR="00834BBA" w:rsidRDefault="00834BBA">
      <w:pPr>
        <w:pStyle w:val="Ttulo1"/>
      </w:pPr>
    </w:p>
    <w:p w:rsidR="00834BBA" w:rsidRDefault="00834BBA">
      <w:pPr>
        <w:pStyle w:val="Ttulo1"/>
      </w:pPr>
    </w:p>
    <w:p w:rsidR="00834BBA" w:rsidRDefault="00834BBA">
      <w:pPr>
        <w:pStyle w:val="Ttulo1"/>
      </w:pPr>
    </w:p>
    <w:p w:rsidR="00834BBA" w:rsidRDefault="00834BBA">
      <w:pPr>
        <w:pStyle w:val="Ttulo1"/>
      </w:pPr>
    </w:p>
    <w:p w:rsidR="00834BBA" w:rsidRDefault="00834BBA">
      <w:pPr>
        <w:pStyle w:val="Ttulo1"/>
      </w:pPr>
    </w:p>
    <w:p w:rsidR="00834BBA" w:rsidRDefault="00834BBA">
      <w:pPr>
        <w:pStyle w:val="Ttulo1"/>
      </w:pPr>
    </w:p>
    <w:p w:rsidR="004D6452" w:rsidRDefault="0008744E">
      <w:pPr>
        <w:pStyle w:val="Ttulo1"/>
      </w:pPr>
      <w:r>
        <w:t>4 MODELOS NOSQL E APLICAÇÕES</w:t>
      </w:r>
    </w:p>
    <w:p w:rsidR="004D6452" w:rsidRDefault="0008744E">
      <w:pPr>
        <w:pStyle w:val="Ttulo2"/>
      </w:pPr>
      <w:r>
        <w:t>4.1 Documentos</w:t>
      </w:r>
    </w:p>
    <w:p w:rsidR="004D6452" w:rsidRDefault="0008744E">
      <w:pPr>
        <w:spacing w:after="80" w:line="276" w:lineRule="auto"/>
        <w:jc w:val="both"/>
      </w:pPr>
      <w:r>
        <w:t xml:space="preserve">Armazenam JSON/BSON com esquema flexível. </w:t>
      </w:r>
      <w:proofErr w:type="spellStart"/>
      <w:r>
        <w:t>MongoDB</w:t>
      </w:r>
      <w:proofErr w:type="spellEnd"/>
      <w:r>
        <w:t xml:space="preserve"> suporta </w:t>
      </w:r>
      <w:proofErr w:type="spellStart"/>
      <w:r>
        <w:t>sharding</w:t>
      </w:r>
      <w:proofErr w:type="spellEnd"/>
      <w:r>
        <w:t xml:space="preserve"> e consultas </w:t>
      </w:r>
      <w:proofErr w:type="spellStart"/>
      <w:r>
        <w:t>ad-hoc</w:t>
      </w:r>
      <w:proofErr w:type="spellEnd"/>
      <w:r>
        <w:t>, ideal para catálogos e-commerce (ex.: Netflix para perfis de usuário).</w:t>
      </w:r>
    </w:p>
    <w:p w:rsidR="004D6452" w:rsidRDefault="0008744E">
      <w:pPr>
        <w:pStyle w:val="Ttulo2"/>
      </w:pPr>
      <w:r>
        <w:t>4.2 Chave-Valor</w:t>
      </w:r>
    </w:p>
    <w:p w:rsidR="004D6452" w:rsidRDefault="0008744E">
      <w:pPr>
        <w:spacing w:after="80" w:line="276" w:lineRule="auto"/>
        <w:jc w:val="both"/>
      </w:pPr>
      <w:r>
        <w:t xml:space="preserve">Simples e rápidos para cache. Redis oferece performance </w:t>
      </w:r>
      <w:proofErr w:type="spellStart"/>
      <w:r>
        <w:t>sub-milisegundo</w:t>
      </w:r>
      <w:proofErr w:type="spellEnd"/>
      <w:r>
        <w:t xml:space="preserve"> em rankings de jogos, sessões e </w:t>
      </w:r>
      <w:proofErr w:type="spellStart"/>
      <w:r>
        <w:t>timelines</w:t>
      </w:r>
      <w:proofErr w:type="spellEnd"/>
      <w:r>
        <w:t xml:space="preserve"> (ex.: Twitter).</w:t>
      </w:r>
    </w:p>
    <w:p w:rsidR="004D6452" w:rsidRDefault="0008744E">
      <w:pPr>
        <w:pStyle w:val="Ttulo2"/>
      </w:pPr>
      <w:r>
        <w:t>4.3 Colunar</w:t>
      </w:r>
    </w:p>
    <w:p w:rsidR="004D6452" w:rsidRDefault="0008744E">
      <w:pPr>
        <w:spacing w:after="80" w:line="276" w:lineRule="auto"/>
        <w:jc w:val="both"/>
      </w:pPr>
      <w:r>
        <w:t xml:space="preserve">Otimizados por colunas para Big Data. Cassandra escala globalmente sem ponto único de falha, usada em </w:t>
      </w:r>
      <w:proofErr w:type="spellStart"/>
      <w:r>
        <w:t>IoT</w:t>
      </w:r>
      <w:proofErr w:type="spellEnd"/>
      <w:r>
        <w:t xml:space="preserve"> e métricas (ex.: Apple).</w:t>
      </w:r>
    </w:p>
    <w:p w:rsidR="004D6452" w:rsidRDefault="0008744E">
      <w:pPr>
        <w:pStyle w:val="Ttulo2"/>
      </w:pPr>
      <w:r>
        <w:t>4.4 Grafos</w:t>
      </w:r>
    </w:p>
    <w:p w:rsidR="004D6452" w:rsidRDefault="0008744E">
      <w:pPr>
        <w:spacing w:after="80" w:line="276" w:lineRule="auto"/>
        <w:jc w:val="both"/>
      </w:pPr>
      <w:r>
        <w:t xml:space="preserve">Nós e arestas para relações complexas. Neo4j detecta fraudes em instituições financeiras via linguagem </w:t>
      </w:r>
      <w:proofErr w:type="spellStart"/>
      <w:r>
        <w:t>Cypher</w:t>
      </w:r>
      <w:proofErr w:type="spellEnd"/>
      <w:r>
        <w:t>.</w:t>
      </w:r>
    </w:p>
    <w:p w:rsidR="00834BBA" w:rsidRDefault="00834BBA">
      <w:pPr>
        <w:pStyle w:val="Ttulo1"/>
      </w:pPr>
    </w:p>
    <w:p w:rsidR="00834BBA" w:rsidRDefault="00834BBA">
      <w:pPr>
        <w:pStyle w:val="Ttulo1"/>
      </w:pPr>
    </w:p>
    <w:p w:rsidR="00834BBA" w:rsidRDefault="00834BBA">
      <w:pPr>
        <w:pStyle w:val="Ttulo1"/>
      </w:pPr>
    </w:p>
    <w:p w:rsidR="004D6452" w:rsidRDefault="0008744E">
      <w:pPr>
        <w:pStyle w:val="Ttulo1"/>
      </w:pPr>
      <w:r>
        <w:t>5 COMPARAÇÃO SQL x NOSQL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50"/>
        <w:gridCol w:w="3650"/>
      </w:tblGrid>
      <w:tr w:rsidR="004D645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6452" w:rsidRDefault="0008744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3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6452" w:rsidRDefault="0008744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SQL (Relacional)</w:t>
            </w:r>
          </w:p>
        </w:tc>
        <w:tc>
          <w:tcPr>
            <w:tcW w:w="3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6452" w:rsidRDefault="0008744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NoSQL</w:t>
            </w:r>
            <w:proofErr w:type="spellEnd"/>
          </w:p>
        </w:tc>
      </w:tr>
      <w:tr w:rsidR="004D645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6452" w:rsidRDefault="0008744E">
            <w:r>
              <w:rPr>
                <w:b/>
                <w:bCs/>
                <w:sz w:val="20"/>
                <w:szCs w:val="20"/>
              </w:rPr>
              <w:t>Estrutura</w:t>
            </w:r>
          </w:p>
        </w:tc>
        <w:tc>
          <w:tcPr>
            <w:tcW w:w="3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6452" w:rsidRDefault="0008744E">
            <w:pPr>
              <w:jc w:val="center"/>
            </w:pPr>
            <w:r>
              <w:rPr>
                <w:sz w:val="20"/>
                <w:szCs w:val="20"/>
              </w:rPr>
              <w:t>Esquema rígido</w:t>
            </w:r>
          </w:p>
        </w:tc>
        <w:tc>
          <w:tcPr>
            <w:tcW w:w="3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6452" w:rsidRDefault="0008744E">
            <w:pPr>
              <w:jc w:val="center"/>
            </w:pPr>
            <w:r>
              <w:rPr>
                <w:sz w:val="20"/>
                <w:szCs w:val="20"/>
              </w:rPr>
              <w:t>Esquema flexível</w:t>
            </w:r>
          </w:p>
        </w:tc>
      </w:tr>
      <w:tr w:rsidR="004D645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6452" w:rsidRDefault="0008744E">
            <w:r>
              <w:rPr>
                <w:b/>
                <w:bCs/>
                <w:sz w:val="20"/>
                <w:szCs w:val="20"/>
              </w:rPr>
              <w:t>Escalabilidade</w:t>
            </w:r>
          </w:p>
        </w:tc>
        <w:tc>
          <w:tcPr>
            <w:tcW w:w="3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6452" w:rsidRDefault="0008744E">
            <w:pPr>
              <w:jc w:val="center"/>
            </w:pPr>
            <w:r>
              <w:rPr>
                <w:sz w:val="20"/>
                <w:szCs w:val="20"/>
              </w:rPr>
              <w:t>Vertical</w:t>
            </w:r>
          </w:p>
        </w:tc>
        <w:tc>
          <w:tcPr>
            <w:tcW w:w="3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6452" w:rsidRDefault="0008744E">
            <w:pPr>
              <w:jc w:val="center"/>
            </w:pPr>
            <w:r>
              <w:rPr>
                <w:sz w:val="20"/>
                <w:szCs w:val="20"/>
              </w:rPr>
              <w:t>Horizontal</w:t>
            </w:r>
          </w:p>
        </w:tc>
      </w:tr>
      <w:tr w:rsidR="004D645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6452" w:rsidRDefault="0008744E">
            <w:r>
              <w:rPr>
                <w:b/>
                <w:bCs/>
                <w:sz w:val="20"/>
                <w:szCs w:val="20"/>
              </w:rPr>
              <w:t>Consistência</w:t>
            </w:r>
          </w:p>
        </w:tc>
        <w:tc>
          <w:tcPr>
            <w:tcW w:w="3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6452" w:rsidRDefault="0008744E">
            <w:pPr>
              <w:jc w:val="center"/>
            </w:pPr>
            <w:r>
              <w:rPr>
                <w:sz w:val="20"/>
                <w:szCs w:val="20"/>
              </w:rPr>
              <w:t>ACID (forte)</w:t>
            </w:r>
          </w:p>
        </w:tc>
        <w:tc>
          <w:tcPr>
            <w:tcW w:w="3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6452" w:rsidRDefault="0008744E">
            <w:pPr>
              <w:jc w:val="center"/>
            </w:pPr>
            <w:r>
              <w:rPr>
                <w:sz w:val="20"/>
                <w:szCs w:val="20"/>
              </w:rPr>
              <w:t>BASE (eventual)</w:t>
            </w:r>
          </w:p>
        </w:tc>
      </w:tr>
      <w:tr w:rsidR="004D645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6452" w:rsidRDefault="0008744E">
            <w:r>
              <w:rPr>
                <w:b/>
                <w:bCs/>
                <w:sz w:val="20"/>
                <w:szCs w:val="20"/>
              </w:rPr>
              <w:t>Transações</w:t>
            </w:r>
          </w:p>
        </w:tc>
        <w:tc>
          <w:tcPr>
            <w:tcW w:w="3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6452" w:rsidRDefault="0008744E">
            <w:pPr>
              <w:jc w:val="center"/>
            </w:pPr>
            <w:r>
              <w:rPr>
                <w:sz w:val="20"/>
                <w:szCs w:val="20"/>
              </w:rPr>
              <w:t>Complexas</w:t>
            </w:r>
          </w:p>
        </w:tc>
        <w:tc>
          <w:tcPr>
            <w:tcW w:w="3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6452" w:rsidRDefault="0008744E">
            <w:pPr>
              <w:jc w:val="center"/>
            </w:pPr>
            <w:r>
              <w:rPr>
                <w:sz w:val="20"/>
                <w:szCs w:val="20"/>
              </w:rPr>
              <w:t>Simples</w:t>
            </w:r>
          </w:p>
        </w:tc>
      </w:tr>
      <w:tr w:rsidR="004D645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6452" w:rsidRDefault="0008744E">
            <w:r>
              <w:rPr>
                <w:b/>
                <w:bCs/>
                <w:sz w:val="20"/>
                <w:szCs w:val="20"/>
              </w:rPr>
              <w:t>Casos típicos</w:t>
            </w:r>
          </w:p>
        </w:tc>
        <w:tc>
          <w:tcPr>
            <w:tcW w:w="3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6452" w:rsidRDefault="0008744E">
            <w:pPr>
              <w:jc w:val="center"/>
            </w:pPr>
            <w:r>
              <w:rPr>
                <w:sz w:val="20"/>
                <w:szCs w:val="20"/>
              </w:rPr>
              <w:t>Finanças, ERP</w:t>
            </w:r>
          </w:p>
        </w:tc>
        <w:tc>
          <w:tcPr>
            <w:tcW w:w="3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D6452" w:rsidRDefault="0008744E">
            <w:pPr>
              <w:jc w:val="center"/>
            </w:pPr>
            <w:r>
              <w:rPr>
                <w:sz w:val="20"/>
                <w:szCs w:val="20"/>
              </w:rPr>
              <w:t>Big Data, Real-time</w:t>
            </w:r>
          </w:p>
        </w:tc>
      </w:tr>
    </w:tbl>
    <w:p w:rsidR="004D6452" w:rsidRDefault="004D6452">
      <w:pPr>
        <w:spacing w:after="40"/>
      </w:pPr>
    </w:p>
    <w:p w:rsidR="004D6452" w:rsidRDefault="0008744E">
      <w:pPr>
        <w:spacing w:after="80" w:line="276" w:lineRule="auto"/>
        <w:jc w:val="both"/>
      </w:pPr>
      <w:r>
        <w:t xml:space="preserve">Relacionais </w:t>
      </w:r>
      <w:proofErr w:type="spellStart"/>
      <w:r>
        <w:t>excel</w:t>
      </w:r>
      <w:proofErr w:type="spellEnd"/>
      <w:r>
        <w:t xml:space="preserve"> em integridade referencial e transações complexas; </w:t>
      </w:r>
      <w:proofErr w:type="spellStart"/>
      <w:r>
        <w:t>NoSQL</w:t>
      </w:r>
      <w:proofErr w:type="spellEnd"/>
      <w:r>
        <w:t xml:space="preserve"> se destaca em volume, velocidade e flexibilidade de esquema.</w:t>
      </w:r>
    </w:p>
    <w:p w:rsidR="00834BBA" w:rsidRDefault="00834BBA">
      <w:pPr>
        <w:pStyle w:val="Ttulo1"/>
      </w:pPr>
    </w:p>
    <w:p w:rsidR="00834BBA" w:rsidRDefault="00834BBA">
      <w:pPr>
        <w:pStyle w:val="Ttulo1"/>
      </w:pPr>
    </w:p>
    <w:p w:rsidR="00834BBA" w:rsidRDefault="00834BBA">
      <w:pPr>
        <w:pStyle w:val="Ttulo1"/>
      </w:pPr>
    </w:p>
    <w:p w:rsidR="00834BBA" w:rsidRDefault="00834BBA">
      <w:pPr>
        <w:pStyle w:val="Ttulo1"/>
      </w:pPr>
    </w:p>
    <w:p w:rsidR="00834BBA" w:rsidRDefault="00834BBA">
      <w:pPr>
        <w:pStyle w:val="Ttulo1"/>
      </w:pPr>
    </w:p>
    <w:p w:rsidR="00834BBA" w:rsidRDefault="00834BBA">
      <w:pPr>
        <w:pStyle w:val="Ttulo1"/>
      </w:pPr>
    </w:p>
    <w:p w:rsidR="00834BBA" w:rsidRDefault="00834BBA">
      <w:pPr>
        <w:pStyle w:val="Ttulo1"/>
      </w:pPr>
    </w:p>
    <w:p w:rsidR="004D6452" w:rsidRDefault="0008744E">
      <w:pPr>
        <w:pStyle w:val="Ttulo1"/>
      </w:pPr>
      <w:r>
        <w:t>REFERÊNCIAS</w:t>
      </w:r>
    </w:p>
    <w:p w:rsidR="004D6452" w:rsidRDefault="0008744E">
      <w:pPr>
        <w:spacing w:after="80" w:line="276" w:lineRule="auto"/>
        <w:jc w:val="both"/>
      </w:pPr>
      <w:r>
        <w:t xml:space="preserve">BREWER, Eric. </w:t>
      </w:r>
      <w:proofErr w:type="spellStart"/>
      <w:r>
        <w:t>Towards</w:t>
      </w:r>
      <w:proofErr w:type="spellEnd"/>
      <w:r>
        <w:t xml:space="preserve"> </w:t>
      </w:r>
      <w:proofErr w:type="spellStart"/>
      <w:r>
        <w:t>robust</w:t>
      </w:r>
      <w:proofErr w:type="spellEnd"/>
      <w:r>
        <w:t xml:space="preserve"> </w:t>
      </w:r>
      <w:proofErr w:type="spellStart"/>
      <w:r>
        <w:t>distributed</w:t>
      </w:r>
      <w:proofErr w:type="spellEnd"/>
      <w:r>
        <w:t xml:space="preserve"> systems. </w:t>
      </w:r>
      <w:proofErr w:type="spellStart"/>
      <w:r>
        <w:t>Proceedings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ACM </w:t>
      </w:r>
      <w:proofErr w:type="spellStart"/>
      <w:r>
        <w:t>Symposium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>, 2000.</w:t>
      </w:r>
    </w:p>
    <w:p w:rsidR="004D6452" w:rsidRDefault="0008744E">
      <w:pPr>
        <w:spacing w:after="80" w:line="276" w:lineRule="auto"/>
        <w:jc w:val="both"/>
      </w:pPr>
      <w:r>
        <w:t xml:space="preserve">CATTELL, Rick. </w:t>
      </w:r>
      <w:proofErr w:type="spellStart"/>
      <w:r>
        <w:t>Scalable</w:t>
      </w:r>
      <w:proofErr w:type="spellEnd"/>
      <w:r>
        <w:t xml:space="preserve"> SQL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NoSQL</w:t>
      </w:r>
      <w:proofErr w:type="spellEnd"/>
      <w:r>
        <w:t xml:space="preserve"> data </w:t>
      </w:r>
      <w:proofErr w:type="spellStart"/>
      <w:r>
        <w:t>stores</w:t>
      </w:r>
      <w:proofErr w:type="spellEnd"/>
      <w:r>
        <w:t>. ACM SIGMOD Record, v. 39, n. 4, 2010.</w:t>
      </w:r>
    </w:p>
    <w:p w:rsidR="004D6452" w:rsidRDefault="0008744E">
      <w:pPr>
        <w:spacing w:after="80" w:line="276" w:lineRule="auto"/>
        <w:jc w:val="both"/>
      </w:pPr>
      <w:r>
        <w:t xml:space="preserve">CODD, Edgar F. A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data for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data </w:t>
      </w:r>
      <w:proofErr w:type="spellStart"/>
      <w:r>
        <w:t>banks</w:t>
      </w:r>
      <w:proofErr w:type="spellEnd"/>
      <w:r>
        <w:t xml:space="preserve">. Communications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ACM, v. 13, n. 6, 1970.</w:t>
      </w:r>
    </w:p>
    <w:p w:rsidR="004D6452" w:rsidRDefault="0008744E">
      <w:pPr>
        <w:spacing w:after="80" w:line="276" w:lineRule="auto"/>
        <w:jc w:val="both"/>
      </w:pPr>
      <w:r>
        <w:t xml:space="preserve">SILBERSCHATZ, Abraham et al. </w:t>
      </w:r>
      <w:proofErr w:type="spellStart"/>
      <w:r>
        <w:t>Database</w:t>
      </w:r>
      <w:proofErr w:type="spellEnd"/>
      <w:r>
        <w:t xml:space="preserve"> System </w:t>
      </w:r>
      <w:proofErr w:type="spellStart"/>
      <w:r>
        <w:t>Concepts</w:t>
      </w:r>
      <w:proofErr w:type="spellEnd"/>
      <w:r>
        <w:t>. 7. ed. New York: McGraw-Hill, 2019.</w:t>
      </w:r>
    </w:p>
    <w:p w:rsidR="004D6452" w:rsidRDefault="0008744E">
      <w:pPr>
        <w:spacing w:after="80" w:line="276" w:lineRule="auto"/>
        <w:jc w:val="both"/>
      </w:pPr>
      <w:r>
        <w:t xml:space="preserve">STONEBRAKER, Michael. SQL </w:t>
      </w:r>
      <w:proofErr w:type="spellStart"/>
      <w:r>
        <w:t>databases</w:t>
      </w:r>
      <w:proofErr w:type="spellEnd"/>
      <w:r>
        <w:t xml:space="preserve"> v. </w:t>
      </w:r>
      <w:proofErr w:type="spellStart"/>
      <w:r>
        <w:t>NoSQL</w:t>
      </w:r>
      <w:proofErr w:type="spellEnd"/>
      <w:r>
        <w:t xml:space="preserve"> </w:t>
      </w:r>
      <w:proofErr w:type="spellStart"/>
      <w:r>
        <w:t>databases</w:t>
      </w:r>
      <w:proofErr w:type="spellEnd"/>
      <w:r>
        <w:t xml:space="preserve">. Communications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ACM, v. 53, n. 4, 2010.</w:t>
      </w:r>
    </w:p>
    <w:sectPr w:rsidR="004D6452">
      <w:pgSz w:w="11906" w:h="16838"/>
      <w:pgMar w:top="1134" w:right="850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A823B8"/>
    <w:multiLevelType w:val="hybridMultilevel"/>
    <w:tmpl w:val="E61EA9D2"/>
    <w:lvl w:ilvl="0" w:tplc="4A4EF2E4">
      <w:start w:val="1"/>
      <w:numFmt w:val="bullet"/>
      <w:lvlText w:val="●"/>
      <w:lvlJc w:val="left"/>
      <w:pPr>
        <w:ind w:left="720" w:hanging="360"/>
      </w:pPr>
    </w:lvl>
    <w:lvl w:ilvl="1" w:tplc="A2225F80">
      <w:start w:val="1"/>
      <w:numFmt w:val="bullet"/>
      <w:lvlText w:val="○"/>
      <w:lvlJc w:val="left"/>
      <w:pPr>
        <w:ind w:left="1440" w:hanging="360"/>
      </w:pPr>
    </w:lvl>
    <w:lvl w:ilvl="2" w:tplc="394EF490">
      <w:start w:val="1"/>
      <w:numFmt w:val="bullet"/>
      <w:lvlText w:val="■"/>
      <w:lvlJc w:val="left"/>
      <w:pPr>
        <w:ind w:left="2160" w:hanging="360"/>
      </w:pPr>
    </w:lvl>
    <w:lvl w:ilvl="3" w:tplc="E3501016">
      <w:start w:val="1"/>
      <w:numFmt w:val="bullet"/>
      <w:lvlText w:val="●"/>
      <w:lvlJc w:val="left"/>
      <w:pPr>
        <w:ind w:left="2880" w:hanging="360"/>
      </w:pPr>
    </w:lvl>
    <w:lvl w:ilvl="4" w:tplc="6F126BB0">
      <w:start w:val="1"/>
      <w:numFmt w:val="bullet"/>
      <w:lvlText w:val="○"/>
      <w:lvlJc w:val="left"/>
      <w:pPr>
        <w:ind w:left="3600" w:hanging="360"/>
      </w:pPr>
    </w:lvl>
    <w:lvl w:ilvl="5" w:tplc="D9F07CCA">
      <w:start w:val="1"/>
      <w:numFmt w:val="bullet"/>
      <w:lvlText w:val="■"/>
      <w:lvlJc w:val="left"/>
      <w:pPr>
        <w:ind w:left="4320" w:hanging="360"/>
      </w:pPr>
    </w:lvl>
    <w:lvl w:ilvl="6" w:tplc="CACEDFCA">
      <w:start w:val="1"/>
      <w:numFmt w:val="bullet"/>
      <w:lvlText w:val="●"/>
      <w:lvlJc w:val="left"/>
      <w:pPr>
        <w:ind w:left="5040" w:hanging="360"/>
      </w:pPr>
    </w:lvl>
    <w:lvl w:ilvl="7" w:tplc="E63C2738">
      <w:start w:val="1"/>
      <w:numFmt w:val="bullet"/>
      <w:lvlText w:val="●"/>
      <w:lvlJc w:val="left"/>
      <w:pPr>
        <w:ind w:left="5760" w:hanging="360"/>
      </w:pPr>
    </w:lvl>
    <w:lvl w:ilvl="8" w:tplc="07E2E6F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452"/>
    <w:rsid w:val="0008744E"/>
    <w:rsid w:val="00226F92"/>
    <w:rsid w:val="004D6452"/>
    <w:rsid w:val="00834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462D5"/>
  <w15:docId w15:val="{AEBA7C73-B69F-4D54-915A-6FE70A358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120" w:after="60"/>
      <w:outlineLvl w:val="0"/>
    </w:pPr>
    <w:rPr>
      <w:b/>
      <w:bCs/>
      <w:color w:val="000000"/>
      <w:sz w:val="24"/>
      <w:szCs w:val="24"/>
    </w:rPr>
  </w:style>
  <w:style w:type="paragraph" w:styleId="Ttulo2">
    <w:name w:val="heading 2"/>
    <w:uiPriority w:val="9"/>
    <w:unhideWhenUsed/>
    <w:qFormat/>
    <w:pPr>
      <w:spacing w:before="80" w:after="40"/>
      <w:outlineLvl w:val="1"/>
    </w:pPr>
    <w:rPr>
      <w:b/>
      <w:bCs/>
      <w:color w:val="000000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663</Words>
  <Characters>3582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Lab 06-Micro 10</cp:lastModifiedBy>
  <cp:revision>3</cp:revision>
  <dcterms:created xsi:type="dcterms:W3CDTF">2026-03-04T00:57:00Z</dcterms:created>
  <dcterms:modified xsi:type="dcterms:W3CDTF">2026-03-04T01:00:00Z</dcterms:modified>
</cp:coreProperties>
</file>