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pPr>
        <w:pStyle w:val="ListParagraph"/>
        <w:numPr>
          <w:ilvl w:val="0"/>
          <w:numId w:val="22"/>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00F47FB0"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FDC2A53" w14:textId="09A764CB" w:rsidR="002D674C" w:rsidRPr="00657248" w:rsidRDefault="00E75817" w:rsidP="00116436">
      <w:pPr>
        <w:pStyle w:val="Heading2"/>
        <w:spacing w:before="360" w:after="360"/>
      </w:pPr>
      <w:bookmarkStart w:id="10" w:name="_Toc193715140"/>
      <w:r>
        <w:t xml:space="preserve">2.1. </w:t>
      </w:r>
      <w:r w:rsidR="00657248">
        <w:t>Выбор языка программирования</w:t>
      </w:r>
    </w:p>
    <w:p w14:paraId="7D4790B4" w14:textId="7A1D83D4" w:rsidR="002D674C"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xml:space="preserve">) позволяет собрать весь конвейер — от загрузки данных до выгрузки табличных результатов и визуализаций — в едином </w:t>
      </w:r>
      <w:proofErr w:type="spellStart"/>
      <w:r w:rsidRPr="002B3BF2">
        <w:t>стекe</w:t>
      </w:r>
      <w:proofErr w:type="spellEnd"/>
      <w:r w:rsidRPr="002B3BF2">
        <w:t xml:space="preserve">, что упрощает воспроизводимость. </w:t>
      </w:r>
      <w:r w:rsidRPr="00164C95">
        <w:rPr>
          <w:shd w:val="clear" w:color="auto" w:fill="F7CAAC" w:themeFill="accent2" w:themeFillTint="66"/>
        </w:rPr>
        <w:t xml:space="preserve">Дополнительно, </w:t>
      </w:r>
      <w:r w:rsidRPr="00164C95">
        <w:rPr>
          <w:i/>
          <w:iCs/>
          <w:shd w:val="clear" w:color="auto" w:fill="F7CAAC" w:themeFill="accent2" w:themeFillTint="66"/>
        </w:rPr>
        <w:t>Python</w:t>
      </w:r>
      <w:r w:rsidRPr="00164C95">
        <w:rPr>
          <w:shd w:val="clear" w:color="auto" w:fill="F7CAAC" w:themeFill="accent2" w:themeFillTint="66"/>
        </w:rPr>
        <w:t xml:space="preserve"> имеет низкий порог вхождения и широкую поддержку сообщества, а используемые инструменты — открытые и бесплатные</w:t>
      </w:r>
      <w:r w:rsidR="000F4926" w:rsidRPr="000F4926">
        <w:rPr>
          <w:shd w:val="clear" w:color="auto" w:fill="F7CAAC" w:themeFill="accent2" w:themeFillTint="66"/>
        </w:rPr>
        <w:t>, что соответствует академическим требованиям по прозрачности и повторяемости</w:t>
      </w:r>
      <w:r w:rsidRPr="00164C95">
        <w:rPr>
          <w:shd w:val="clear" w:color="auto" w:fill="F7CAAC" w:themeFill="accent2" w:themeFillTint="66"/>
        </w:rPr>
        <w:t>.</w:t>
      </w:r>
    </w:p>
    <w:p w14:paraId="6654474B" w14:textId="774C7348" w:rsidR="002B3BF2" w:rsidRDefault="007F1A75" w:rsidP="007F1A75">
      <w:pPr>
        <w:pStyle w:val="Heading2"/>
        <w:spacing w:before="360" w:after="360"/>
      </w:pPr>
      <w:r>
        <w:t xml:space="preserve">2.2. </w:t>
      </w:r>
      <w:r w:rsidRPr="007F1A75">
        <w:t xml:space="preserve">Ключевые библиотеки </w:t>
      </w:r>
      <w:r w:rsidRPr="00416482">
        <w:rPr>
          <w:i/>
          <w:iCs/>
        </w:rPr>
        <w:t>Python</w:t>
      </w:r>
      <w:r w:rsidRPr="007F1A75">
        <w:t xml:space="preserve"> и их роль</w:t>
      </w:r>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CF8FDE4"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p>
    <w:p w14:paraId="718CA6CE" w14:textId="2C77149D"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t>.</w:t>
      </w:r>
    </w:p>
    <w:p w14:paraId="5165D4CC" w14:textId="3DA07D9C" w:rsidR="003D121D" w:rsidRDefault="003D121D">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ChatGPT-4o</w:t>
      </w:r>
      <w:r>
        <w:t>.</w:t>
      </w:r>
    </w:p>
    <w:p w14:paraId="30A3942E" w14:textId="7A8F85FE"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p>
    <w:p w14:paraId="3EC81D52" w14:textId="2DE2DCEC"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proofErr w:type="spellStart"/>
      <w:r w:rsidRPr="00972C31">
        <w:rPr>
          <w:i/>
          <w:iCs/>
        </w:rPr>
        <w:t>token</w:t>
      </w:r>
      <w:proofErr w:type="spellEnd"/>
      <w:r>
        <w:t xml:space="preserve"> </w:t>
      </w:r>
      <w:proofErr w:type="spellStart"/>
      <w:r w:rsidRPr="00972C31">
        <w:rPr>
          <w:i/>
          <w:iCs/>
        </w:rPr>
        <w:t>set</w:t>
      </w:r>
      <w:proofErr w:type="spellEnd"/>
      <w:r>
        <w:t xml:space="preserve"> </w:t>
      </w:r>
      <w:proofErr w:type="spellStart"/>
      <w:r w:rsidRPr="00972C31">
        <w:rPr>
          <w:i/>
          <w:iCs/>
        </w:rPr>
        <w:t>ratio</w:t>
      </w:r>
      <w:proofErr w:type="spellEnd"/>
      <w:r>
        <w:t>.</w:t>
      </w:r>
    </w:p>
    <w:p w14:paraId="57E1269A" w14:textId="79F1207C" w:rsidR="003D121D" w:rsidRDefault="003D121D">
      <w:pPr>
        <w:pStyle w:val="ListParagraph"/>
        <w:numPr>
          <w:ilvl w:val="0"/>
          <w:numId w:val="31"/>
        </w:numPr>
        <w:spacing w:line="240" w:lineRule="auto"/>
      </w:pPr>
      <w:r w:rsidRPr="00972C31">
        <w:rPr>
          <w:i/>
          <w:iCs/>
          <w:lang w:val="en-US"/>
        </w:rPr>
        <w:t>P</w:t>
      </w:r>
      <w:proofErr w:type="spellStart"/>
      <w:r w:rsidRPr="00972C31">
        <w:rPr>
          <w:i/>
          <w:iCs/>
        </w:rPr>
        <w:t>pen</w:t>
      </w:r>
      <w:proofErr w:type="spellEnd"/>
      <w:r w:rsidRPr="00972C31">
        <w:rPr>
          <w:i/>
          <w:iCs/>
          <w:lang w:val="en-US"/>
        </w:rPr>
        <w:t>P</w:t>
      </w:r>
      <w:r w:rsidRPr="00972C31">
        <w:rPr>
          <w:i/>
          <w:iCs/>
        </w:rPr>
        <w:t>y</w:t>
      </w:r>
      <w:r w:rsidRPr="00972C31">
        <w:rPr>
          <w:i/>
          <w:iCs/>
          <w:lang w:val="en-US"/>
        </w:rPr>
        <w:t>XL</w:t>
      </w:r>
      <w:r>
        <w:t xml:space="preserve"> — оформление </w:t>
      </w:r>
      <w:r w:rsidRPr="00972C31">
        <w:rPr>
          <w:i/>
          <w:iCs/>
        </w:rPr>
        <w:t>Excel</w:t>
      </w:r>
      <w:r>
        <w:t>-выгрузок (ширины/шрифты/выравнивание, служебные утилиты колонок).</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56F31163" w:rsidR="00C81302" w:rsidRDefault="007A6F09" w:rsidP="007A6F09">
      <w:pPr>
        <w:pStyle w:val="Heading2"/>
      </w:pPr>
      <w:r>
        <w:t xml:space="preserve">2.3. </w:t>
      </w:r>
      <w:r w:rsidR="00B50AE6" w:rsidRPr="00972C31">
        <w:rPr>
          <w:i/>
          <w:iCs/>
        </w:rPr>
        <w:t>SerpApi</w:t>
      </w:r>
      <w:r w:rsidR="00B50AE6">
        <w:t xml:space="preserve">  </w:t>
      </w:r>
    </w:p>
    <w:p w14:paraId="3ABE29EB" w14:textId="116271FA" w:rsidR="007A6F09" w:rsidRPr="007A6F09" w:rsidRDefault="00742F81" w:rsidP="007A6F09">
      <w:r>
        <w:t xml:space="preserve">Или выбор инструмента для сбора вакансий. (выбери лучший вариант.) </w:t>
      </w:r>
    </w:p>
    <w:p w14:paraId="1713B4AF" w14:textId="77777777" w:rsidR="00C81302" w:rsidRPr="007A6F09" w:rsidRDefault="00C81302" w:rsidP="00C81302"/>
    <w:p w14:paraId="6A18A08F" w14:textId="77777777" w:rsidR="007A6F09" w:rsidRPr="007A6F09" w:rsidRDefault="007A6F09" w:rsidP="00C81302"/>
    <w:p w14:paraId="6A36AFB0" w14:textId="77777777" w:rsidR="007A6F09" w:rsidRPr="007A6F09" w:rsidRDefault="007A6F09" w:rsidP="00C81302"/>
    <w:p w14:paraId="784BE717" w14:textId="7AEA59FC" w:rsidR="00F8327E" w:rsidRPr="006C0EC2" w:rsidRDefault="00F8327E" w:rsidP="00F8327E">
      <w:pPr>
        <w:pStyle w:val="Heading2"/>
        <w:spacing w:before="360" w:after="360"/>
      </w:pPr>
      <w:bookmarkStart w:id="11" w:name="_Toc193715141"/>
      <w:r w:rsidRPr="009663C4">
        <w:t xml:space="preserve">2.2. </w:t>
      </w:r>
      <w:bookmarkEnd w:id="11"/>
      <w:r w:rsidR="006C0EC2">
        <w:t>Определение языка вакансий</w:t>
      </w:r>
    </w:p>
    <w:p w14:paraId="12ED5CBD" w14:textId="77777777" w:rsidR="00F8327E" w:rsidRPr="009663C4" w:rsidRDefault="00F8327E" w:rsidP="00F8327E">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717EDE49" w14:textId="77777777" w:rsidR="002D674C" w:rsidRPr="00F8327E" w:rsidRDefault="002D674C" w:rsidP="002D674C"/>
    <w:p w14:paraId="69DA5EEB" w14:textId="77777777" w:rsidR="002D674C" w:rsidRDefault="002D674C" w:rsidP="002D674C"/>
    <w:p w14:paraId="70D4E1A0" w14:textId="3C50A7F1" w:rsidR="00A36CF3" w:rsidRPr="009663C4" w:rsidRDefault="000A36BA" w:rsidP="00116436">
      <w:pPr>
        <w:pStyle w:val="Heading2"/>
        <w:spacing w:before="360" w:after="360"/>
      </w:pPr>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lastRenderedPageBreak/>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lastRenderedPageBreak/>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18"/>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18"/>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18"/>
        </w:numPr>
        <w:spacing w:line="240" w:lineRule="auto"/>
      </w:pPr>
      <w:r w:rsidRPr="009663C4">
        <w:lastRenderedPageBreak/>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18"/>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5F4C6C9A" w14:textId="58CAAB2D" w:rsidR="0007674A" w:rsidRDefault="0007674A" w:rsidP="00203924">
      <w:pPr>
        <w:pStyle w:val="Heading2"/>
      </w:pPr>
      <w:r>
        <w:t xml:space="preserve">5.1. </w:t>
      </w:r>
      <w:r w:rsidRPr="0007674A">
        <w:t>Связь с теорией и предшествующими исследованиями</w:t>
      </w:r>
    </w:p>
    <w:p w14:paraId="76217E93" w14:textId="55094297"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6"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7"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8"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9"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70"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1"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2"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3"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4"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5"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F8626C" w:rsidRDefault="00DD3130" w:rsidP="00DD3130">
      <w:pPr>
        <w:tabs>
          <w:tab w:val="left" w:pos="3203"/>
        </w:tabs>
        <w:jc w:val="left"/>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6"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587B9138" w14:textId="77777777" w:rsidR="00DD3130" w:rsidRPr="00F8626C" w:rsidRDefault="00DD3130" w:rsidP="00DD3130">
      <w:pPr>
        <w:tabs>
          <w:tab w:val="left" w:pos="3203"/>
        </w:tabs>
        <w:jc w:val="left"/>
      </w:pPr>
    </w:p>
    <w:p w14:paraId="4C8D4ED5" w14:textId="122AE55C" w:rsidR="001E28C1" w:rsidRPr="003F4AB6" w:rsidRDefault="001E28C1" w:rsidP="00C90AC8">
      <w:pPr>
        <w:tabs>
          <w:tab w:val="left" w:pos="3203"/>
        </w:tabs>
        <w:jc w:val="left"/>
      </w:pPr>
      <w:bookmarkStart w:id="106" w:name="Яндекс_Практикум_2024_03_06_Android"/>
      <w:bookmarkStart w:id="107" w:name="Яндекс_Практикум_2024_10_06_iOS"/>
      <w:bookmarkEnd w:id="106"/>
      <w:bookmarkEnd w:id="107"/>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7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7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8" w:name="_Toc193715156"/>
      <w:r w:rsidRPr="009663C4">
        <w:lastRenderedPageBreak/>
        <w:t>ПРИЛОЖЕНИ</w:t>
      </w:r>
      <w:r w:rsidR="00CC72B6" w:rsidRPr="009663C4">
        <w:t>Я</w:t>
      </w:r>
      <w:bookmarkEnd w:id="108"/>
    </w:p>
    <w:p w14:paraId="0947AA34" w14:textId="5E7B8712" w:rsidR="00BF1866" w:rsidRPr="009663C4" w:rsidRDefault="00E01BAE" w:rsidP="00A63EEF">
      <w:pPr>
        <w:pStyle w:val="Heading2"/>
        <w:spacing w:before="360" w:after="360"/>
        <w:jc w:val="right"/>
      </w:pPr>
      <w:bookmarkStart w:id="109" w:name="Приложение_1_Полный_список_стран"/>
      <w:bookmarkStart w:id="110" w:name="_Toc193715157"/>
      <w:bookmarkEnd w:id="10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1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11" w:name="_Приложение_2._Директории"/>
      <w:bookmarkStart w:id="112" w:name="_Toc193715158"/>
      <w:bookmarkEnd w:id="111"/>
      <w:r w:rsidRPr="009663C4">
        <w:lastRenderedPageBreak/>
        <w:t xml:space="preserve">Приложение </w:t>
      </w:r>
      <w:r w:rsidR="003C5727" w:rsidRPr="009663C4">
        <w:t>2</w:t>
      </w:r>
      <w:r w:rsidRPr="009663C4">
        <w:t>. Директории с вакансиями</w:t>
      </w:r>
      <w:bookmarkEnd w:id="11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3" w:name="_Приложение_3._Итоговый"/>
      <w:bookmarkStart w:id="114" w:name="_Toc193715159"/>
      <w:bookmarkEnd w:id="11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5" w:name="_Приложение_2._Промпт"/>
      <w:bookmarkStart w:id="116" w:name="_Приложение_3._Промпт"/>
      <w:bookmarkStart w:id="117" w:name="_Toc193715160"/>
      <w:bookmarkEnd w:id="115"/>
      <w:bookmarkEnd w:id="116"/>
      <w:r w:rsidRPr="009663C4">
        <w:t xml:space="preserve">Приложение </w:t>
      </w:r>
      <w:r w:rsidR="005262E1" w:rsidRPr="009663C4">
        <w:t>4</w:t>
      </w:r>
      <w:r w:rsidRPr="009663C4">
        <w:t>. Промпт для разбиения вакансий на логические части</w:t>
      </w:r>
      <w:bookmarkEnd w:id="11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8" w:name="_Приложение_5._Пример"/>
      <w:bookmarkEnd w:id="11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9" w:name="_Приложение_6._Промпт"/>
      <w:bookmarkEnd w:id="11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20" w:name="_Приложение_7._Чёрный"/>
      <w:bookmarkEnd w:id="120"/>
    </w:p>
    <w:sectPr w:rsidR="00343277" w:rsidRPr="000B30D0" w:rsidSect="006378D4">
      <w:headerReference w:type="default" r:id="rId79"/>
      <w:footerReference w:type="default" r:id="rId8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28E3F" w14:textId="77777777" w:rsidR="00540273" w:rsidRDefault="00540273" w:rsidP="0095343D">
      <w:pPr>
        <w:spacing w:after="0" w:line="240" w:lineRule="auto"/>
      </w:pPr>
      <w:r>
        <w:separator/>
      </w:r>
    </w:p>
  </w:endnote>
  <w:endnote w:type="continuationSeparator" w:id="0">
    <w:p w14:paraId="72F15391" w14:textId="77777777" w:rsidR="00540273" w:rsidRDefault="00540273"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5E7F4" w14:textId="77777777" w:rsidR="00540273" w:rsidRDefault="00540273" w:rsidP="0095343D">
      <w:pPr>
        <w:spacing w:after="0" w:line="240" w:lineRule="auto"/>
      </w:pPr>
      <w:r>
        <w:separator/>
      </w:r>
    </w:p>
  </w:footnote>
  <w:footnote w:type="continuationSeparator" w:id="0">
    <w:p w14:paraId="60FEEE2D" w14:textId="77777777" w:rsidR="00540273" w:rsidRDefault="00540273"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7"/>
  </w:num>
  <w:num w:numId="2" w16cid:durableId="333387662">
    <w:abstractNumId w:val="21"/>
  </w:num>
  <w:num w:numId="3" w16cid:durableId="929660742">
    <w:abstractNumId w:val="9"/>
  </w:num>
  <w:num w:numId="4" w16cid:durableId="702707696">
    <w:abstractNumId w:val="22"/>
  </w:num>
  <w:num w:numId="5" w16cid:durableId="1806309656">
    <w:abstractNumId w:val="24"/>
  </w:num>
  <w:num w:numId="6" w16cid:durableId="1954550118">
    <w:abstractNumId w:val="7"/>
  </w:num>
  <w:num w:numId="7" w16cid:durableId="1029794257">
    <w:abstractNumId w:val="19"/>
  </w:num>
  <w:num w:numId="8" w16cid:durableId="966199150">
    <w:abstractNumId w:val="16"/>
  </w:num>
  <w:num w:numId="9" w16cid:durableId="261958590">
    <w:abstractNumId w:val="13"/>
  </w:num>
  <w:num w:numId="10" w16cid:durableId="2134060665">
    <w:abstractNumId w:val="6"/>
  </w:num>
  <w:num w:numId="11" w16cid:durableId="1614753081">
    <w:abstractNumId w:val="5"/>
  </w:num>
  <w:num w:numId="12" w16cid:durableId="791510547">
    <w:abstractNumId w:val="28"/>
  </w:num>
  <w:num w:numId="13" w16cid:durableId="634916384">
    <w:abstractNumId w:val="2"/>
  </w:num>
  <w:num w:numId="14" w16cid:durableId="1533305040">
    <w:abstractNumId w:val="14"/>
  </w:num>
  <w:num w:numId="15" w16cid:durableId="705835833">
    <w:abstractNumId w:val="20"/>
  </w:num>
  <w:num w:numId="16" w16cid:durableId="1500929343">
    <w:abstractNumId w:val="11"/>
  </w:num>
  <w:num w:numId="17" w16cid:durableId="966007840">
    <w:abstractNumId w:val="0"/>
  </w:num>
  <w:num w:numId="18" w16cid:durableId="1525945190">
    <w:abstractNumId w:val="23"/>
  </w:num>
  <w:num w:numId="19" w16cid:durableId="1113744885">
    <w:abstractNumId w:val="8"/>
  </w:num>
  <w:num w:numId="20" w16cid:durableId="206070057">
    <w:abstractNumId w:val="10"/>
  </w:num>
  <w:num w:numId="21" w16cid:durableId="80761590">
    <w:abstractNumId w:val="12"/>
  </w:num>
  <w:num w:numId="22" w16cid:durableId="1519810837">
    <w:abstractNumId w:val="30"/>
  </w:num>
  <w:num w:numId="23" w16cid:durableId="1733427310">
    <w:abstractNumId w:val="4"/>
  </w:num>
  <w:num w:numId="24" w16cid:durableId="1378166081">
    <w:abstractNumId w:val="26"/>
  </w:num>
  <w:num w:numId="25" w16cid:durableId="1321737764">
    <w:abstractNumId w:val="29"/>
  </w:num>
  <w:num w:numId="26" w16cid:durableId="637732438">
    <w:abstractNumId w:val="18"/>
  </w:num>
  <w:num w:numId="27" w16cid:durableId="2098204767">
    <w:abstractNumId w:val="15"/>
  </w:num>
  <w:num w:numId="28" w16cid:durableId="483083805">
    <w:abstractNumId w:val="1"/>
  </w:num>
  <w:num w:numId="29" w16cid:durableId="519130093">
    <w:abstractNumId w:val="3"/>
  </w:num>
  <w:num w:numId="30" w16cid:durableId="1520581644">
    <w:abstractNumId w:val="25"/>
  </w:num>
  <w:num w:numId="31" w16cid:durableId="102821438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3C53"/>
    <w:rsid w:val="000F40F2"/>
    <w:rsid w:val="000F4234"/>
    <w:rsid w:val="000F42B3"/>
    <w:rsid w:val="000F4501"/>
    <w:rsid w:val="000F48E8"/>
    <w:rsid w:val="000F4926"/>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06"/>
    <w:rsid w:val="002B076B"/>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66C"/>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B01"/>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72"/>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068"/>
    <w:rsid w:val="007E34A8"/>
    <w:rsid w:val="007E38E4"/>
    <w:rsid w:val="007E3DBB"/>
    <w:rsid w:val="007E47B4"/>
    <w:rsid w:val="007E5167"/>
    <w:rsid w:val="007E73D6"/>
    <w:rsid w:val="007E747B"/>
    <w:rsid w:val="007E75D9"/>
    <w:rsid w:val="007E762B"/>
    <w:rsid w:val="007E78AA"/>
    <w:rsid w:val="007F0524"/>
    <w:rsid w:val="007F056F"/>
    <w:rsid w:val="007F15C6"/>
    <w:rsid w:val="007F16EF"/>
    <w:rsid w:val="007F1A75"/>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3D64"/>
    <w:rsid w:val="008B3E01"/>
    <w:rsid w:val="008B4948"/>
    <w:rsid w:val="008B4CAB"/>
    <w:rsid w:val="008B4D04"/>
    <w:rsid w:val="008B5377"/>
    <w:rsid w:val="008B64ED"/>
    <w:rsid w:val="008B6513"/>
    <w:rsid w:val="008B65F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125"/>
    <w:rsid w:val="00C52212"/>
    <w:rsid w:val="00C525B8"/>
    <w:rsid w:val="00C52BF6"/>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0540"/>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817"/>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3724"/>
    <w:rsid w:val="00F2494A"/>
    <w:rsid w:val="00F24F86"/>
    <w:rsid w:val="00F255AA"/>
    <w:rsid w:val="00F25F9A"/>
    <w:rsid w:val="00F26205"/>
    <w:rsid w:val="00F263A8"/>
    <w:rsid w:val="00F26CB7"/>
    <w:rsid w:val="00F2745A"/>
    <w:rsid w:val="00F27554"/>
    <w:rsid w:val="00F27756"/>
    <w:rsid w:val="00F30C15"/>
    <w:rsid w:val="00F30F31"/>
    <w:rsid w:val="00F31AEE"/>
    <w:rsid w:val="00F31D3D"/>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B8C"/>
    <w:rsid w:val="00FA5D08"/>
    <w:rsid w:val="00FA5EC5"/>
    <w:rsid w:val="00FA613A"/>
    <w:rsid w:val="00FA6746"/>
    <w:rsid w:val="00FA6B59"/>
    <w:rsid w:val="00FA6D1F"/>
    <w:rsid w:val="00FA7036"/>
    <w:rsid w:val="00FA76A2"/>
    <w:rsid w:val="00FA76BE"/>
    <w:rsid w:val="00FA79A4"/>
    <w:rsid w:val="00FA7F9F"/>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hyperlink" Target="https://doi.org/10.1016/j.patter.2023.100757" TargetMode="External"/><Relationship Id="rId16" Type="http://schemas.openxmlformats.org/officeDocument/2006/relationships/hyperlink" Target="https://en.wikipedia.org/wiki/GPT-4o" TargetMode="External"/><Relationship Id="rId11" Type="http://schemas.openxmlformats.org/officeDocument/2006/relationships/hyperlink" Target="https://datanerd.tech/"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74" Type="http://schemas.openxmlformats.org/officeDocument/2006/relationships/hyperlink" Target="https://www.jetbrains.com/lp/devecosystem-2024/"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82" Type="http://schemas.openxmlformats.org/officeDocument/2006/relationships/theme" Target="theme/theme1.xm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hyperlink" Target="https://doi.org/10.3390/info15080496" TargetMode="External"/><Relationship Id="rId77" Type="http://schemas.openxmlformats.org/officeDocument/2006/relationships/hyperlink" Target="https://habr.com/ru/companies/yandex_praktikum/articles/819715/"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language_map.json" TargetMode="External"/><Relationship Id="rId72" Type="http://schemas.openxmlformats.org/officeDocument/2006/relationships/hyperlink" Target="https://engineering.atspotify.com/2016/02/spotify-technology-career-steps"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yperlink" Target="https://www.levels.fyi/?compare=Microsoft,Bolt%20(EU),Twilio&amp;track=Software%20Engineer" TargetMode="Externa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hyperlink" Target="https://doi.org/10.1109/DSAA60987.2023.10302559" TargetMode="External"/><Relationship Id="rId75" Type="http://schemas.openxmlformats.org/officeDocument/2006/relationships/hyperlink" Target="https://www.gsma.com/mobileeconomy/wp-content/uploads/2024/02/260224-The-Mobile-Economy-2024.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sfia-online.org/en/about-sfia/about-sfia" TargetMode="External"/><Relationship Id="rId73" Type="http://schemas.openxmlformats.org/officeDocument/2006/relationships/hyperlink" Target="https://monzo.com/documents/engineering-progression-framework-v3-0.pdf" TargetMode="External"/><Relationship Id="rId78" Type="http://schemas.openxmlformats.org/officeDocument/2006/relationships/hyperlink" Target="https://habr.com/ru/companies/yandex_praktikum/articles/824672/"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 Id="rId76" Type="http://schemas.openxmlformats.org/officeDocument/2006/relationships/hyperlink" Target="https://sensortower.com/blog/2025-state-of-mobile-consumers-usd150-billion-spent-on-mobile-highlights" TargetMode="External"/><Relationship Id="rId7" Type="http://schemas.openxmlformats.org/officeDocument/2006/relationships/endnotes" Target="endnotes.xml"/><Relationship Id="rId71" Type="http://schemas.openxmlformats.org/officeDocument/2006/relationships/hyperlink" Target="https://engineering.atspotify.com/2016/02/technical-career-path" TargetMode="External"/><Relationship Id="rId2" Type="http://schemas.openxmlformats.org/officeDocument/2006/relationships/numbering" Target="numbering.xml"/><Relationship Id="rId29" Type="http://schemas.openxmlformats.org/officeDocument/2006/relationships/hyperlink" Target="https://doi.org/10.17323/2587-814X.2020.2.64.83" TargetMode="External"/><Relationship Id="rId24" Type="http://schemas.openxmlformats.org/officeDocument/2006/relationships/hyperlink" Target="https://survey.stackoverflow.co/2024"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66" Type="http://schemas.openxmlformats.org/officeDocument/2006/relationships/hyperlink" Target="https://sfia-online.org/en/about-sfia/how-sfia-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17421</TotalTime>
  <Pages>1</Pages>
  <Words>20395</Words>
  <Characters>116252</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4271</cp:revision>
  <cp:lastPrinted>2025-03-24T11:33:00Z</cp:lastPrinted>
  <dcterms:created xsi:type="dcterms:W3CDTF">2025-02-13T09:26:00Z</dcterms:created>
  <dcterms:modified xsi:type="dcterms:W3CDTF">2025-09-01T16:22:00Z</dcterms:modified>
</cp:coreProperties>
</file>