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w:t>
      </w:r>
      <w:r w:rsidRPr="00486BBE">
        <w:rPr>
          <w:i/>
          <w:iCs/>
        </w:rPr>
        <w:t>IDE</w:t>
      </w:r>
      <w:r w:rsidRPr="00813AAA">
        <w:t>)</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 xml:space="preserve">-механизм). 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550DD85A" w14:textId="77777777" w:rsidTr="00891266">
        <w:trPr>
          <w:trHeight w:val="300"/>
        </w:trPr>
        <w:tc>
          <w:tcPr>
            <w:tcW w:w="2619" w:type="dxa"/>
            <w:noWrap/>
          </w:tcPr>
          <w:p w14:paraId="1224C9EE" w14:textId="122DAF6B" w:rsidR="003A05F2" w:rsidRPr="006A6A53" w:rsidRDefault="003A05F2" w:rsidP="003A05F2">
            <w:pPr>
              <w:spacing w:before="60" w:after="60" w:line="240" w:lineRule="auto"/>
              <w:jc w:val="left"/>
              <w:rPr>
                <w:lang w:val="en-US"/>
              </w:rPr>
            </w:pPr>
            <w:r w:rsidRPr="006A6A53">
              <w:rPr>
                <w:b/>
                <w:bCs/>
              </w:rPr>
              <w:lastRenderedPageBreak/>
              <w:t>Technology</w:t>
            </w:r>
          </w:p>
        </w:tc>
        <w:tc>
          <w:tcPr>
            <w:tcW w:w="884" w:type="dxa"/>
            <w:noWrap/>
          </w:tcPr>
          <w:p w14:paraId="2863706D" w14:textId="7DAF56E9" w:rsidR="003A05F2" w:rsidRPr="006A6A53" w:rsidRDefault="003A05F2" w:rsidP="003A05F2">
            <w:pPr>
              <w:spacing w:before="60" w:after="60" w:line="240" w:lineRule="auto"/>
              <w:jc w:val="center"/>
            </w:pPr>
            <w:r w:rsidRPr="006A6A53">
              <w:rPr>
                <w:b/>
                <w:bCs/>
              </w:rPr>
              <w:t>EU count</w:t>
            </w:r>
          </w:p>
        </w:tc>
        <w:tc>
          <w:tcPr>
            <w:tcW w:w="884" w:type="dxa"/>
            <w:noWrap/>
          </w:tcPr>
          <w:p w14:paraId="09DCCB96" w14:textId="4AA62DF1" w:rsidR="003A05F2" w:rsidRPr="006A6A53" w:rsidRDefault="003A05F2" w:rsidP="003A05F2">
            <w:pPr>
              <w:spacing w:before="60" w:after="60" w:line="240" w:lineRule="auto"/>
              <w:jc w:val="center"/>
            </w:pPr>
            <w:r w:rsidRPr="006A6A53">
              <w:rPr>
                <w:b/>
                <w:bCs/>
              </w:rPr>
              <w:t>EU %</w:t>
            </w:r>
          </w:p>
        </w:tc>
        <w:tc>
          <w:tcPr>
            <w:tcW w:w="2619" w:type="dxa"/>
            <w:noWrap/>
          </w:tcPr>
          <w:p w14:paraId="767ADFA1" w14:textId="643D55C8" w:rsidR="003A05F2" w:rsidRPr="007F25E2" w:rsidRDefault="003A05F2" w:rsidP="003A05F2">
            <w:pPr>
              <w:spacing w:before="60" w:after="60" w:line="240" w:lineRule="auto"/>
              <w:jc w:val="left"/>
              <w:rPr>
                <w:lang w:val="en-US"/>
              </w:rPr>
            </w:pPr>
            <w:r w:rsidRPr="006A6A53">
              <w:rPr>
                <w:b/>
                <w:bCs/>
              </w:rPr>
              <w:t>Technology</w:t>
            </w:r>
          </w:p>
        </w:tc>
        <w:tc>
          <w:tcPr>
            <w:tcW w:w="884" w:type="dxa"/>
            <w:noWrap/>
          </w:tcPr>
          <w:p w14:paraId="62E20EC9" w14:textId="2010D4B1" w:rsidR="003A05F2" w:rsidRPr="00794ACC" w:rsidRDefault="003A05F2" w:rsidP="003A05F2">
            <w:pPr>
              <w:spacing w:before="60" w:after="60" w:line="240" w:lineRule="auto"/>
              <w:jc w:val="center"/>
              <w:rPr>
                <w:lang w:val="en-US"/>
              </w:rPr>
            </w:pPr>
            <w:r w:rsidRPr="006A6A53">
              <w:rPr>
                <w:b/>
                <w:bCs/>
              </w:rPr>
              <w:t>NA count</w:t>
            </w:r>
          </w:p>
        </w:tc>
        <w:tc>
          <w:tcPr>
            <w:tcW w:w="884" w:type="dxa"/>
            <w:noWrap/>
          </w:tcPr>
          <w:p w14:paraId="155E130F" w14:textId="40BC4784" w:rsidR="003A05F2" w:rsidRPr="00794ACC" w:rsidRDefault="003A05F2" w:rsidP="003A05F2">
            <w:pPr>
              <w:spacing w:before="60" w:after="60" w:line="240" w:lineRule="auto"/>
              <w:jc w:val="center"/>
              <w:rPr>
                <w:lang w:val="en-US"/>
              </w:rPr>
            </w:pPr>
            <w:r w:rsidRPr="006A6A53">
              <w:rPr>
                <w:b/>
                <w:bCs/>
              </w:rPr>
              <w:t>NA %</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ED7B98">
        <w:trPr>
          <w:trHeight w:val="300"/>
        </w:trPr>
        <w:tc>
          <w:tcPr>
            <w:tcW w:w="2619"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84"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619"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ED7B98">
        <w:trPr>
          <w:trHeight w:val="300"/>
        </w:trPr>
        <w:tc>
          <w:tcPr>
            <w:tcW w:w="2619"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ED7B98">
        <w:trPr>
          <w:trHeight w:val="300"/>
        </w:trPr>
        <w:tc>
          <w:tcPr>
            <w:tcW w:w="2619"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619" w:type="dxa"/>
            <w:noWrap/>
            <w:vAlign w:val="center"/>
            <w:hideMark/>
          </w:tcPr>
          <w:p w14:paraId="390B2865" w14:textId="346239F3" w:rsidR="005853D3" w:rsidRPr="00ED7B98" w:rsidRDefault="005853D3" w:rsidP="005853D3">
            <w:pPr>
              <w:spacing w:before="60" w:after="60" w:line="240" w:lineRule="auto"/>
              <w:jc w:val="left"/>
              <w:rPr>
                <w:lang w:val="en-US"/>
              </w:rPr>
            </w:pPr>
          </w:p>
        </w:tc>
        <w:tc>
          <w:tcPr>
            <w:tcW w:w="884" w:type="dxa"/>
            <w:noWrap/>
            <w:hideMark/>
          </w:tcPr>
          <w:p w14:paraId="7C198CD8" w14:textId="3755F4C6" w:rsidR="005853D3" w:rsidRPr="00ED7B98" w:rsidRDefault="005853D3" w:rsidP="005853D3">
            <w:pPr>
              <w:spacing w:before="60" w:after="60" w:line="240" w:lineRule="auto"/>
              <w:jc w:val="left"/>
              <w:rPr>
                <w:lang w:val="en-US"/>
              </w:rPr>
            </w:pPr>
          </w:p>
        </w:tc>
        <w:tc>
          <w:tcPr>
            <w:tcW w:w="884" w:type="dxa"/>
            <w:noWrap/>
            <w:hideMark/>
          </w:tcPr>
          <w:p w14:paraId="7B3D38B8" w14:textId="779C1892" w:rsidR="005853D3" w:rsidRPr="00ED7B98" w:rsidRDefault="005853D3" w:rsidP="005853D3">
            <w:pPr>
              <w:spacing w:before="60" w:after="60" w:line="240" w:lineRule="auto"/>
              <w:jc w:val="left"/>
              <w:rPr>
                <w:lang w:val="en-US"/>
              </w:rPr>
            </w:pPr>
          </w:p>
        </w:tc>
      </w:tr>
      <w:tr w:rsidR="005853D3" w:rsidRPr="005853D3" w14:paraId="563B8DBA" w14:textId="77777777" w:rsidTr="00ED7B98">
        <w:trPr>
          <w:trHeight w:val="300"/>
        </w:trPr>
        <w:tc>
          <w:tcPr>
            <w:tcW w:w="2619"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619" w:type="dxa"/>
            <w:noWrap/>
            <w:hideMark/>
          </w:tcPr>
          <w:p w14:paraId="16DA5C23" w14:textId="6A3398B5" w:rsidR="005853D3" w:rsidRPr="00ED7B98" w:rsidRDefault="005853D3" w:rsidP="005853D3">
            <w:pPr>
              <w:spacing w:before="60" w:after="60" w:line="240" w:lineRule="auto"/>
              <w:jc w:val="left"/>
              <w:rPr>
                <w:lang w:val="en-US"/>
              </w:rPr>
            </w:pPr>
          </w:p>
        </w:tc>
        <w:tc>
          <w:tcPr>
            <w:tcW w:w="884" w:type="dxa"/>
            <w:noWrap/>
            <w:hideMark/>
          </w:tcPr>
          <w:p w14:paraId="520D6994" w14:textId="31216BDC" w:rsidR="005853D3" w:rsidRPr="00ED7B98" w:rsidRDefault="005853D3" w:rsidP="005853D3">
            <w:pPr>
              <w:spacing w:before="60" w:after="60" w:line="240" w:lineRule="auto"/>
              <w:jc w:val="left"/>
              <w:rPr>
                <w:lang w:val="en-US"/>
              </w:rPr>
            </w:pPr>
          </w:p>
        </w:tc>
        <w:tc>
          <w:tcPr>
            <w:tcW w:w="884" w:type="dxa"/>
            <w:noWrap/>
            <w:hideMark/>
          </w:tcPr>
          <w:p w14:paraId="67983BD0" w14:textId="3A6789E2" w:rsidR="005853D3" w:rsidRPr="00ED7B98" w:rsidRDefault="005853D3" w:rsidP="005853D3">
            <w:pPr>
              <w:spacing w:before="60" w:after="60" w:line="240" w:lineRule="auto"/>
              <w:jc w:val="left"/>
              <w:rPr>
                <w:lang w:val="en-US"/>
              </w:rPr>
            </w:pPr>
          </w:p>
        </w:tc>
      </w:tr>
    </w:tbl>
    <w:p w14:paraId="6AAF528E" w14:textId="5E77A815" w:rsidR="00971D56" w:rsidRPr="006C0A1D" w:rsidRDefault="006C0A1D" w:rsidP="003A05F2">
      <w:pPr>
        <w:spacing w:before="360"/>
      </w:pPr>
      <w:r w:rsidRPr="006C0A1D">
        <w:t xml:space="preserve">Для </w:t>
      </w:r>
      <w:r w:rsidRPr="006C0A1D">
        <w:rPr>
          <w:b/>
          <w:bCs/>
          <w:i/>
          <w:iCs/>
        </w:rPr>
        <w:t>Android</w:t>
      </w:r>
      <w:r w:rsidRPr="006C0A1D">
        <w:t xml:space="preserve"> отмечаются единичные упоминания нормативного регламента </w:t>
      </w:r>
      <w:r w:rsidRPr="006C0A1D">
        <w:rPr>
          <w:i/>
          <w:iCs/>
        </w:rPr>
        <w:t>GDPR</w:t>
      </w:r>
      <w:r w:rsidRPr="006C0A1D">
        <w:t xml:space="preserve"> (защита персональных данных в ЕС), протоколов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xml:space="preserve"> (авторизация доступа к ресурсам) и рекомендаций </w:t>
      </w:r>
      <w:r w:rsidRPr="006C0A1D">
        <w:rPr>
          <w:i/>
          <w:iCs/>
        </w:rPr>
        <w:t>OWASP</w:t>
      </w:r>
      <w:r w:rsidRPr="006C0A1D">
        <w:t xml:space="preserve"> (ориентиры безопасной разработки). Для </w:t>
      </w:r>
      <w:r w:rsidRPr="006C0A1D">
        <w:rPr>
          <w:b/>
          <w:bCs/>
          <w:i/>
          <w:iCs/>
        </w:rPr>
        <w:t>iOS</w:t>
      </w:r>
      <w:r w:rsidRPr="006C0A1D">
        <w:t xml:space="preserve"> стабильно лидирует системное хранилище </w:t>
      </w:r>
      <w:proofErr w:type="spellStart"/>
      <w:r w:rsidRPr="006C0A1D">
        <w:rPr>
          <w:i/>
          <w:iCs/>
        </w:rPr>
        <w:t>Keychain</w:t>
      </w:r>
      <w:proofErr w:type="spellEnd"/>
      <w:r w:rsidRPr="006C0A1D">
        <w:t xml:space="preserve"> (безопасное хранение ключей и учётных данных); далее следуют </w:t>
      </w:r>
      <w:proofErr w:type="spellStart"/>
      <w:r w:rsidRPr="006C0A1D">
        <w:rPr>
          <w:i/>
          <w:iCs/>
        </w:rPr>
        <w:t>OAuth</w:t>
      </w:r>
      <w:proofErr w:type="spellEnd"/>
      <w:r w:rsidRPr="006C0A1D">
        <w:rPr>
          <w:i/>
          <w:iCs/>
        </w:rPr>
        <w:t>/</w:t>
      </w:r>
      <w:proofErr w:type="spellStart"/>
      <w:r w:rsidRPr="006C0A1D">
        <w:rPr>
          <w:i/>
          <w:iCs/>
        </w:rPr>
        <w:t>OAuth</w:t>
      </w:r>
      <w:proofErr w:type="spellEnd"/>
      <w:r w:rsidRPr="006C0A1D">
        <w:rPr>
          <w:i/>
          <w:iCs/>
        </w:rPr>
        <w:t xml:space="preserve"> 2.0</w:t>
      </w:r>
      <w:r w:rsidRPr="006C0A1D">
        <w:t>. Встречаются точечные ссылки на криптографические механизмы (</w:t>
      </w:r>
      <w:r w:rsidRPr="006C0A1D">
        <w:rPr>
          <w:i/>
          <w:iCs/>
        </w:rPr>
        <w:t>AES</w:t>
      </w:r>
      <w:r w:rsidRPr="006C0A1D">
        <w:t xml:space="preserve"> — симметричное шифрование; </w:t>
      </w:r>
      <w:r w:rsidRPr="006C0A1D">
        <w:rPr>
          <w:i/>
          <w:iCs/>
        </w:rPr>
        <w:t>RSA</w:t>
      </w:r>
      <w:r w:rsidRPr="006C0A1D">
        <w:t xml:space="preserve"> — асимметричное шифрование) и контроль транспортной безопасности (</w:t>
      </w:r>
      <w:r w:rsidRPr="006C0A1D">
        <w:rPr>
          <w:i/>
          <w:iCs/>
        </w:rPr>
        <w:t>TLS</w:t>
      </w:r>
      <w:r w:rsidRPr="006C0A1D">
        <w:t xml:space="preserve"> </w:t>
      </w:r>
      <w:proofErr w:type="spellStart"/>
      <w:r w:rsidRPr="006C0A1D">
        <w:rPr>
          <w:i/>
          <w:iCs/>
        </w:rPr>
        <w:t>pinning</w:t>
      </w:r>
      <w:proofErr w:type="spellEnd"/>
      <w:r w:rsidRPr="006C0A1D">
        <w:t xml:space="preserve"> — привязка проверки сертификата/ключа сервера). В целом профиль категории характеризуется низкими абсолютными частотами и концентрацией вокруг нескольких базовых понятий: хранение секретов на уровне платформы, авторизация по отраслевому стандарту и соблюдение регуляторных и методических ориентиров.</w:t>
      </w:r>
    </w:p>
    <w:p w14:paraId="677E4728" w14:textId="007928ED" w:rsidR="00CA0B09" w:rsidRDefault="00087CA3" w:rsidP="001E01E3">
      <w:pPr>
        <w:pStyle w:val="Heading2"/>
        <w:spacing w:before="360" w:after="360"/>
      </w:pPr>
      <w:r w:rsidRPr="00087CA3">
        <w:lastRenderedPageBreak/>
        <w:t xml:space="preserve">Исполняемые среды и мультиплатформенные </w:t>
      </w:r>
      <w:proofErr w:type="spellStart"/>
      <w:r w:rsidRPr="00087CA3">
        <w:t>рантаймы</w:t>
      </w:r>
      <w:proofErr w:type="spellEnd"/>
    </w:p>
    <w:p w14:paraId="17001DEB" w14:textId="66DC6EE6" w:rsidR="00087CA3" w:rsidRPr="006C0A1D" w:rsidRDefault="00087CA3" w:rsidP="001E01E3">
      <w:r w:rsidRPr="00087CA3">
        <w:t>Категория</w:t>
      </w:r>
      <w:r>
        <w:t xml:space="preserve"> </w:t>
      </w:r>
      <w:r w:rsidRPr="00087CA3">
        <w:rPr>
          <w:i/>
          <w:iCs/>
        </w:rPr>
        <w:t>«</w:t>
      </w:r>
      <w:proofErr w:type="spellStart"/>
      <w:r w:rsidRPr="00087CA3">
        <w:rPr>
          <w:i/>
          <w:iCs/>
        </w:rPr>
        <w:t>runtimes_shared</w:t>
      </w:r>
      <w:proofErr w:type="spellEnd"/>
      <w:r w:rsidRPr="00087CA3">
        <w:rPr>
          <w:i/>
          <w:iCs/>
        </w:rPr>
        <w:t>»</w:t>
      </w:r>
      <w:r w:rsidRPr="00087CA3">
        <w:t xml:space="preserve"> охватывает среды выполнения (</w:t>
      </w:r>
      <w:proofErr w:type="spellStart"/>
      <w:r w:rsidRPr="00087CA3">
        <w:rPr>
          <w:i/>
          <w:iCs/>
        </w:rPr>
        <w:t>runtime</w:t>
      </w:r>
      <w:proofErr w:type="spellEnd"/>
      <w:r w:rsidRPr="00087CA3">
        <w:t xml:space="preserve">) и технологические стек-решения, используемые для совместного использования кода между платформами и для унификации исполняемого окружения в проектах мобильной разработки. К типичным представителям относятся </w:t>
      </w:r>
      <w:r w:rsidRPr="00087CA3">
        <w:rPr>
          <w:i/>
          <w:iCs/>
        </w:rPr>
        <w:t>Kotlin</w:t>
      </w:r>
      <w:r w:rsidRPr="00087CA3">
        <w:t xml:space="preserve"> </w:t>
      </w:r>
      <w:proofErr w:type="spellStart"/>
      <w:r w:rsidRPr="00087CA3">
        <w:rPr>
          <w:i/>
          <w:iCs/>
        </w:rPr>
        <w:t>Multiplatform</w:t>
      </w:r>
      <w:proofErr w:type="spellEnd"/>
      <w:r w:rsidRPr="00087CA3">
        <w:t xml:space="preserve"> (общие модули на </w:t>
      </w:r>
      <w:r w:rsidRPr="00087CA3">
        <w:rPr>
          <w:i/>
          <w:iCs/>
        </w:rPr>
        <w:t>Kotlin</w:t>
      </w:r>
      <w:r w:rsidRPr="00087CA3">
        <w:t xml:space="preserve"> для </w:t>
      </w:r>
      <w:r w:rsidRPr="00087CA3">
        <w:rPr>
          <w:i/>
          <w:iCs/>
        </w:rPr>
        <w:t>Android</w:t>
      </w:r>
      <w:r w:rsidRPr="00087CA3">
        <w:t xml:space="preserve"> и </w:t>
      </w:r>
      <w:r w:rsidRPr="00087CA3">
        <w:rPr>
          <w:i/>
          <w:iCs/>
        </w:rPr>
        <w:t>iOS</w:t>
      </w:r>
      <w:r w:rsidRPr="00087CA3">
        <w:t xml:space="preserve">), </w:t>
      </w:r>
      <w:r w:rsidRPr="00087CA3">
        <w:rPr>
          <w:i/>
          <w:iCs/>
        </w:rPr>
        <w:t>Node.js</w:t>
      </w:r>
      <w:r w:rsidRPr="00087CA3">
        <w:t xml:space="preserve"> (среда выполнения </w:t>
      </w:r>
      <w:r w:rsidRPr="00087CA3">
        <w:rPr>
          <w:i/>
          <w:iCs/>
        </w:rPr>
        <w:t>JavaScript/</w:t>
      </w:r>
      <w:proofErr w:type="spellStart"/>
      <w:r w:rsidRPr="00087CA3">
        <w:rPr>
          <w:i/>
          <w:iCs/>
        </w:rPr>
        <w:t>TypeScript</w:t>
      </w:r>
      <w:proofErr w:type="spellEnd"/>
      <w:r w:rsidRPr="00087CA3">
        <w:t xml:space="preserve">, часто фигурирует как часть единого технологического стека и инструментов) и </w:t>
      </w:r>
      <w:r w:rsidRPr="00087CA3">
        <w:rPr>
          <w:i/>
          <w:iCs/>
        </w:rPr>
        <w:t>.NET Core</w:t>
      </w:r>
      <w:r w:rsidRPr="00087CA3">
        <w:t xml:space="preserve"> (кроссплатформенная среда выполнения экосистемы </w:t>
      </w:r>
      <w:r w:rsidRPr="00087CA3">
        <w:rPr>
          <w:i/>
          <w:iCs/>
        </w:rPr>
        <w:t>.NET</w:t>
      </w:r>
      <w:r w:rsidRPr="00087CA3">
        <w:t>).</w:t>
      </w:r>
      <w:r>
        <w:t xml:space="preserve"> </w:t>
      </w:r>
      <w:r w:rsidRPr="00087CA3">
        <w:t xml:space="preserve">В таблицах </w:t>
      </w:r>
      <w:r>
        <w:t>10</w:t>
      </w:r>
      <w:r w:rsidRPr="00087CA3">
        <w:t>–</w:t>
      </w:r>
      <w:r>
        <w:t>11</w:t>
      </w:r>
      <w:r w:rsidRPr="00087CA3">
        <w:t xml:space="preserve"> представлены результаты по платформам </w:t>
      </w:r>
      <w:r w:rsidRPr="00087CA3">
        <w:rPr>
          <w:i/>
          <w:iCs/>
        </w:rPr>
        <w:t>Android</w:t>
      </w:r>
      <w:r w:rsidRPr="00087CA3">
        <w:t xml:space="preserve"> и </w:t>
      </w:r>
      <w:r w:rsidRPr="00087CA3">
        <w:rPr>
          <w:i/>
          <w:iCs/>
        </w:rPr>
        <w:t>iOS</w:t>
      </w:r>
      <w:r w:rsidRPr="00087CA3">
        <w:t>.</w:t>
      </w:r>
      <w:r>
        <w:t xml:space="preserve"> </w:t>
      </w:r>
    </w:p>
    <w:p w14:paraId="384B8D08" w14:textId="03F1E84B"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Информационная безопасность и нормативное соответствие 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5A8FB5BD"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Информационная безопасность и нормативное соответствие 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4A250C09" w:rsidR="006B4858" w:rsidRPr="00A57226" w:rsidRDefault="006B4858" w:rsidP="001E01E3">
      <w:pPr>
        <w:spacing w:before="360"/>
      </w:pPr>
      <w:r w:rsidRPr="006B4858">
        <w:t xml:space="preserve">Для </w:t>
      </w:r>
      <w:r w:rsidRPr="00D809D2">
        <w:rPr>
          <w:b/>
          <w:bCs/>
          <w:i/>
          <w:iCs/>
        </w:rPr>
        <w:t>Android</w:t>
      </w:r>
      <w:r w:rsidRPr="006B4858">
        <w:t xml:space="preserve"> лидирует </w:t>
      </w:r>
      <w:r w:rsidRPr="00D809D2">
        <w:rPr>
          <w:i/>
          <w:iCs/>
        </w:rPr>
        <w:t>Kotlin</w:t>
      </w:r>
      <w:r w:rsidRPr="006B4858">
        <w:t xml:space="preserve"> </w:t>
      </w:r>
      <w:proofErr w:type="spellStart"/>
      <w:r w:rsidRPr="00D809D2">
        <w:rPr>
          <w:i/>
          <w:iCs/>
        </w:rPr>
        <w:t>Multiplatform</w:t>
      </w:r>
      <w:proofErr w:type="spellEnd"/>
      <w:r w:rsidRPr="006B4858">
        <w:t xml:space="preserve">; </w:t>
      </w:r>
      <w:r w:rsidRPr="00D809D2">
        <w:rPr>
          <w:i/>
          <w:iCs/>
        </w:rPr>
        <w:t>Node.js</w:t>
      </w:r>
      <w:r w:rsidRPr="006B4858">
        <w:t xml:space="preserve"> фиксируется как второстепенное упоминание. Для </w:t>
      </w:r>
      <w:r w:rsidRPr="00D809D2">
        <w:rPr>
          <w:b/>
          <w:bCs/>
          <w:i/>
          <w:iCs/>
        </w:rPr>
        <w:t>iOS</w:t>
      </w:r>
      <w:r w:rsidRPr="006B4858">
        <w:t xml:space="preserve"> картина более разреженная: </w:t>
      </w:r>
      <w:r w:rsidRPr="00D809D2">
        <w:rPr>
          <w:i/>
          <w:iCs/>
        </w:rPr>
        <w:t>Kotlin</w:t>
      </w:r>
      <w:r w:rsidRPr="006B4858">
        <w:t xml:space="preserve"> </w:t>
      </w:r>
      <w:proofErr w:type="spellStart"/>
      <w:r w:rsidRPr="00D809D2">
        <w:rPr>
          <w:i/>
          <w:iCs/>
        </w:rPr>
        <w:t>Multiplatform</w:t>
      </w:r>
      <w:proofErr w:type="spellEnd"/>
      <w:r w:rsidRPr="006B4858">
        <w:t xml:space="preserve"> присутствует в европейской подвыборке, а в североамериканской дополнительно отмечается </w:t>
      </w:r>
      <w:r w:rsidRPr="00D809D2">
        <w:rPr>
          <w:i/>
          <w:iCs/>
        </w:rPr>
        <w:t>.NET</w:t>
      </w:r>
      <w:r w:rsidRPr="006B4858">
        <w:t xml:space="preserve"> </w:t>
      </w:r>
      <w:r w:rsidRPr="00D809D2">
        <w:rPr>
          <w:i/>
          <w:iCs/>
        </w:rPr>
        <w:t>Core</w:t>
      </w:r>
      <w:r w:rsidRPr="006B4858">
        <w:t xml:space="preserve"> как нишевый вариант.</w:t>
      </w:r>
      <w:r w:rsidR="00D809D2" w:rsidRPr="00D809D2">
        <w:t xml:space="preserve"> В целом распределение указывает на узкий набор практик с выраженной концентрацией вокруг </w:t>
      </w:r>
      <w:r w:rsidR="00D809D2" w:rsidRPr="00D809D2">
        <w:rPr>
          <w:i/>
          <w:iCs/>
        </w:rPr>
        <w:t>Kotlin</w:t>
      </w:r>
      <w:r w:rsidR="00D809D2" w:rsidRPr="00D809D2">
        <w:t xml:space="preserve"> </w:t>
      </w:r>
      <w:proofErr w:type="spellStart"/>
      <w:r w:rsidR="00D809D2" w:rsidRPr="00D809D2">
        <w:rPr>
          <w:i/>
          <w:iCs/>
        </w:rPr>
        <w:t>Multiplatform</w:t>
      </w:r>
      <w:proofErr w:type="spellEnd"/>
      <w:r w:rsidR="00D809D2" w:rsidRPr="00D809D2">
        <w:t xml:space="preserve"> и умеренной ролью прочих сред, используемых преимущественно для интеграции и сопутствующей инфраструктуры.</w:t>
      </w:r>
    </w:p>
    <w:p w14:paraId="12F131FD" w14:textId="2AAD1562" w:rsidR="00D809D2" w:rsidRPr="00486BBE" w:rsidRDefault="00486BBE" w:rsidP="00486BBE">
      <w:pPr>
        <w:pStyle w:val="Heading2"/>
        <w:spacing w:before="360" w:after="360"/>
      </w:pPr>
      <w:r w:rsidRPr="00486BBE">
        <w:lastRenderedPageBreak/>
        <w:t xml:space="preserve">Кроссплатформенные </w:t>
      </w:r>
      <w:r w:rsidRPr="00486BBE">
        <w:rPr>
          <w:i/>
          <w:iCs/>
          <w:lang w:val="en-US"/>
        </w:rPr>
        <w:t>SDK</w:t>
      </w:r>
      <w:r w:rsidRPr="00486BBE">
        <w:t xml:space="preserve"> для устройств и сервисов</w:t>
      </w:r>
    </w:p>
    <w:p w14:paraId="301ADD38" w14:textId="39D9286C" w:rsidR="0078535E" w:rsidRDefault="00486BBE" w:rsidP="0078535E">
      <w:pPr>
        <w:jc w:val="left"/>
      </w:pPr>
      <w:r w:rsidRPr="00486BBE">
        <w:t xml:space="preserve">Категория </w:t>
      </w:r>
      <w:r w:rsidRPr="00486BBE">
        <w:rPr>
          <w:i/>
          <w:iCs/>
        </w:rPr>
        <w:t>«</w:t>
      </w:r>
      <w:proofErr w:type="spellStart"/>
      <w:r w:rsidRPr="00486BBE">
        <w:rPr>
          <w:i/>
          <w:iCs/>
        </w:rPr>
        <w:t>cross_platform_sdks</w:t>
      </w:r>
      <w:proofErr w:type="spellEnd"/>
      <w:r w:rsidRPr="00486BBE">
        <w:rPr>
          <w:i/>
          <w:iCs/>
        </w:rPr>
        <w:t>»</w:t>
      </w:r>
      <w:r w:rsidRPr="00486BBE">
        <w:t xml:space="preserve"> охватывает наборы средств разработчика (</w:t>
      </w:r>
      <w:r w:rsidRPr="00486BBE">
        <w:rPr>
          <w:i/>
          <w:iCs/>
        </w:rPr>
        <w:t>SDK</w:t>
      </w:r>
      <w:r w:rsidRPr="00486BBE">
        <w:t>), обеспечивающих единый доступ к возможностям устройства и внешним сервисам на разных платформах: системные уведомления, беспроводные интерфейсы, геолокация, камера и датчики, а также интеграции со сторонними сервисами (карты, социальные сети, платежи).</w:t>
      </w:r>
      <w:r>
        <w:t xml:space="preserve"> </w:t>
      </w:r>
      <w:r w:rsidRPr="00486BBE">
        <w:t>В таблицах 1</w:t>
      </w:r>
      <w:r>
        <w:t>2</w:t>
      </w:r>
      <w:r w:rsidRPr="00486BBE">
        <w:t>–1</w:t>
      </w:r>
      <w:r>
        <w:t>3</w:t>
      </w:r>
      <w:r w:rsidRPr="00486BBE">
        <w:t xml:space="preserve"> представлены результаты по платформам </w:t>
      </w:r>
      <w:r w:rsidRPr="00486BBE">
        <w:rPr>
          <w:i/>
          <w:iCs/>
        </w:rPr>
        <w:t>Android</w:t>
      </w:r>
      <w:r w:rsidRPr="00486BBE">
        <w:t xml:space="preserve"> и </w:t>
      </w:r>
      <w:r w:rsidRPr="00486BBE">
        <w:rPr>
          <w:i/>
          <w:iCs/>
        </w:rPr>
        <w:t>iOS</w:t>
      </w:r>
      <w:r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7CD580D3" w14:textId="77777777" w:rsidTr="00D7663D">
        <w:trPr>
          <w:trHeight w:val="300"/>
        </w:trPr>
        <w:tc>
          <w:tcPr>
            <w:tcW w:w="2619" w:type="dxa"/>
            <w:noWrap/>
            <w:vAlign w:val="center"/>
            <w:hideMark/>
          </w:tcPr>
          <w:p w14:paraId="439459A0"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2D3F2E5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6BE25417" w14:textId="3F8110B6"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19FF93CB" w14:textId="705A1F83" w:rsidR="00D7663D" w:rsidRPr="00D7663D" w:rsidRDefault="00D7663D" w:rsidP="00D7663D">
            <w:pPr>
              <w:spacing w:before="60" w:after="60" w:line="240" w:lineRule="auto"/>
              <w:jc w:val="center"/>
            </w:pPr>
            <w:r w:rsidRPr="00D7663D">
              <w:t>0</w:t>
            </w:r>
            <w:r>
              <w:rPr>
                <w:lang w:val="en-US"/>
              </w:rPr>
              <w:t>,</w:t>
            </w:r>
            <w:r w:rsidRPr="00D7663D">
              <w:t>69</w:t>
            </w:r>
          </w:p>
        </w:tc>
      </w:tr>
      <w:tr w:rsidR="00D7663D" w:rsidRPr="00D7663D" w14:paraId="1C0A1453" w14:textId="77777777" w:rsidTr="00D7663D">
        <w:trPr>
          <w:trHeight w:val="300"/>
        </w:trPr>
        <w:tc>
          <w:tcPr>
            <w:tcW w:w="2619" w:type="dxa"/>
            <w:noWrap/>
            <w:vAlign w:val="center"/>
            <w:hideMark/>
          </w:tcPr>
          <w:p w14:paraId="25BC13B1" w14:textId="07369AAA" w:rsidR="00D7663D" w:rsidRPr="00D7663D" w:rsidRDefault="00D7663D" w:rsidP="00D7663D">
            <w:pPr>
              <w:spacing w:before="60" w:after="60" w:line="240" w:lineRule="auto"/>
              <w:jc w:val="left"/>
              <w:rPr>
                <w:lang w:val="en-US"/>
              </w:rPr>
            </w:pPr>
          </w:p>
        </w:tc>
        <w:tc>
          <w:tcPr>
            <w:tcW w:w="884" w:type="dxa"/>
            <w:noWrap/>
            <w:vAlign w:val="center"/>
            <w:hideMark/>
          </w:tcPr>
          <w:p w14:paraId="3B4C3CA7" w14:textId="54D82AB2" w:rsidR="00D7663D" w:rsidRPr="00D7663D" w:rsidRDefault="00D7663D" w:rsidP="00D7663D">
            <w:pPr>
              <w:spacing w:before="60" w:after="60" w:line="240" w:lineRule="auto"/>
              <w:jc w:val="center"/>
              <w:rPr>
                <w:lang w:val="en-US"/>
              </w:rPr>
            </w:pPr>
          </w:p>
        </w:tc>
        <w:tc>
          <w:tcPr>
            <w:tcW w:w="884" w:type="dxa"/>
            <w:noWrap/>
            <w:vAlign w:val="center"/>
            <w:hideMark/>
          </w:tcPr>
          <w:p w14:paraId="76BF93DA" w14:textId="03EADEB0" w:rsidR="00D7663D" w:rsidRPr="00D7663D" w:rsidRDefault="00D7663D" w:rsidP="00D7663D">
            <w:pPr>
              <w:spacing w:before="60" w:after="60" w:line="240" w:lineRule="auto"/>
              <w:jc w:val="center"/>
              <w:rPr>
                <w:lang w:val="en-US"/>
              </w:rPr>
            </w:pPr>
          </w:p>
        </w:tc>
        <w:tc>
          <w:tcPr>
            <w:tcW w:w="2619" w:type="dxa"/>
            <w:noWrap/>
            <w:vAlign w:val="center"/>
            <w:hideMark/>
          </w:tcPr>
          <w:p w14:paraId="2E981373" w14:textId="77777777" w:rsidR="00D7663D" w:rsidRPr="00D7663D" w:rsidRDefault="00D7663D" w:rsidP="00D7663D">
            <w:pPr>
              <w:spacing w:before="60" w:after="60" w:line="240" w:lineRule="auto"/>
              <w:jc w:val="left"/>
            </w:pPr>
            <w:r w:rsidRPr="00D7663D">
              <w:t>Stripe SDK</w:t>
            </w:r>
          </w:p>
        </w:tc>
        <w:tc>
          <w:tcPr>
            <w:tcW w:w="884" w:type="dxa"/>
            <w:noWrap/>
            <w:vAlign w:val="center"/>
            <w:hideMark/>
          </w:tcPr>
          <w:p w14:paraId="1B2EE2FE"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70C6F74C" w14:textId="2F37C9FE" w:rsidR="00D7663D" w:rsidRPr="00D7663D" w:rsidRDefault="00D7663D" w:rsidP="00D7663D">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71093709" w14:textId="77777777" w:rsidTr="00D90B3C">
        <w:trPr>
          <w:trHeight w:val="300"/>
        </w:trPr>
        <w:tc>
          <w:tcPr>
            <w:tcW w:w="2619" w:type="dxa"/>
            <w:noWrap/>
          </w:tcPr>
          <w:p w14:paraId="50385219" w14:textId="54E43285" w:rsidR="00D90B3C" w:rsidRPr="00D90B3C" w:rsidRDefault="00D90B3C" w:rsidP="00D90B3C">
            <w:pPr>
              <w:spacing w:before="60" w:after="60" w:line="240" w:lineRule="auto"/>
              <w:jc w:val="left"/>
            </w:pPr>
            <w:r w:rsidRPr="00D90B3C">
              <w:rPr>
                <w:b/>
                <w:bCs/>
              </w:rPr>
              <w:lastRenderedPageBreak/>
              <w:t>Technology</w:t>
            </w:r>
          </w:p>
        </w:tc>
        <w:tc>
          <w:tcPr>
            <w:tcW w:w="884" w:type="dxa"/>
            <w:noWrap/>
          </w:tcPr>
          <w:p w14:paraId="1BB25822" w14:textId="51730736" w:rsidR="00D90B3C" w:rsidRPr="00D90B3C" w:rsidRDefault="00D90B3C" w:rsidP="00D90B3C">
            <w:pPr>
              <w:spacing w:before="60" w:after="60" w:line="240" w:lineRule="auto"/>
              <w:jc w:val="center"/>
            </w:pPr>
            <w:r w:rsidRPr="00D90B3C">
              <w:rPr>
                <w:b/>
                <w:bCs/>
              </w:rPr>
              <w:t>EU count</w:t>
            </w:r>
          </w:p>
        </w:tc>
        <w:tc>
          <w:tcPr>
            <w:tcW w:w="884" w:type="dxa"/>
            <w:noWrap/>
          </w:tcPr>
          <w:p w14:paraId="23EBDC08" w14:textId="44E875DD" w:rsidR="00D90B3C" w:rsidRPr="00D90B3C" w:rsidRDefault="00D90B3C" w:rsidP="00D90B3C">
            <w:pPr>
              <w:spacing w:before="60" w:after="60" w:line="240" w:lineRule="auto"/>
              <w:jc w:val="center"/>
            </w:pPr>
            <w:r w:rsidRPr="00D90B3C">
              <w:rPr>
                <w:b/>
                <w:bCs/>
              </w:rPr>
              <w:t>EU %</w:t>
            </w:r>
          </w:p>
        </w:tc>
        <w:tc>
          <w:tcPr>
            <w:tcW w:w="2619" w:type="dxa"/>
            <w:noWrap/>
          </w:tcPr>
          <w:p w14:paraId="2A64E3EB" w14:textId="24FE718F" w:rsidR="00D90B3C" w:rsidRPr="00D90B3C" w:rsidRDefault="00D90B3C" w:rsidP="00D90B3C">
            <w:pPr>
              <w:spacing w:before="60" w:after="60" w:line="240" w:lineRule="auto"/>
              <w:jc w:val="left"/>
            </w:pPr>
            <w:r w:rsidRPr="00D90B3C">
              <w:rPr>
                <w:b/>
                <w:bCs/>
              </w:rPr>
              <w:t>Technology</w:t>
            </w:r>
          </w:p>
        </w:tc>
        <w:tc>
          <w:tcPr>
            <w:tcW w:w="884" w:type="dxa"/>
            <w:noWrap/>
          </w:tcPr>
          <w:p w14:paraId="7B886D02" w14:textId="50573F5C" w:rsidR="00D90B3C" w:rsidRPr="00D90B3C" w:rsidRDefault="00D90B3C" w:rsidP="00D90B3C">
            <w:pPr>
              <w:spacing w:before="60" w:after="60" w:line="240" w:lineRule="auto"/>
              <w:jc w:val="center"/>
            </w:pPr>
            <w:r w:rsidRPr="00D90B3C">
              <w:rPr>
                <w:b/>
                <w:bCs/>
              </w:rPr>
              <w:t>NA count</w:t>
            </w:r>
          </w:p>
        </w:tc>
        <w:tc>
          <w:tcPr>
            <w:tcW w:w="884" w:type="dxa"/>
            <w:noWrap/>
          </w:tcPr>
          <w:p w14:paraId="3BCAE03C" w14:textId="3E26800B" w:rsidR="00D90B3C" w:rsidRPr="00D90B3C" w:rsidRDefault="00D90B3C" w:rsidP="00D90B3C">
            <w:pPr>
              <w:spacing w:before="60" w:after="60" w:line="240" w:lineRule="auto"/>
              <w:jc w:val="center"/>
            </w:pPr>
            <w:r w:rsidRPr="00D90B3C">
              <w:rPr>
                <w:b/>
                <w:bCs/>
              </w:rPr>
              <w:t>NA %</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32AAB45D" w:rsidR="00D90B3C" w:rsidRPr="00D90B3C" w:rsidRDefault="00D90B3C" w:rsidP="00D90B3C">
            <w:pPr>
              <w:spacing w:before="60" w:after="60" w:line="240" w:lineRule="auto"/>
              <w:jc w:val="center"/>
            </w:pPr>
            <w:r w:rsidRPr="00D90B3C">
              <w:t>0</w:t>
            </w:r>
            <w:r>
              <w:rPr>
                <w:lang w:val="en-US"/>
              </w:rPr>
              <w:t>,</w:t>
            </w:r>
            <w:r w:rsidRPr="00D90B3C">
              <w:t>4</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14583DE8" w:rsidR="002B1AFD" w:rsidRDefault="00D90B3C" w:rsidP="00D90B3C">
      <w:pPr>
        <w:spacing w:before="360"/>
      </w:pPr>
      <w:r w:rsidRPr="00D90B3C">
        <w:t xml:space="preserve">Во </w:t>
      </w:r>
      <w:r w:rsidRPr="00D90B3C">
        <w:rPr>
          <w:b/>
          <w:bCs/>
        </w:rPr>
        <w:t>всех</w:t>
      </w:r>
      <w:r w:rsidRPr="00D90B3C">
        <w:t xml:space="preserve"> рассмотренных группах устойчиво лидируют </w:t>
      </w:r>
      <w:proofErr w:type="spellStart"/>
      <w:r w:rsidRPr="00D90B3C">
        <w:rPr>
          <w:i/>
          <w:iCs/>
        </w:rPr>
        <w:t>Notifications</w:t>
      </w:r>
      <w:proofErr w:type="spellEnd"/>
      <w:r w:rsidRPr="00D90B3C">
        <w:t xml:space="preserve">, что отражает базовую роль </w:t>
      </w:r>
      <w:proofErr w:type="spellStart"/>
      <w:r w:rsidRPr="00D90B3C">
        <w:rPr>
          <w:i/>
          <w:iCs/>
        </w:rPr>
        <w:t>push</w:t>
      </w:r>
      <w:proofErr w:type="spellEnd"/>
      <w:r w:rsidRPr="00D90B3C">
        <w:t xml:space="preserve">-уведомлений в мобильных продуктах. Следующий «пояс» составляют </w:t>
      </w:r>
      <w:r w:rsidRPr="00D90B3C">
        <w:rPr>
          <w:i/>
          <w:iCs/>
        </w:rPr>
        <w:t>Bluetooth/BLE</w:t>
      </w:r>
      <w:r w:rsidRPr="00D90B3C">
        <w:t xml:space="preserve"> и </w:t>
      </w:r>
      <w:r w:rsidRPr="00D90B3C">
        <w:rPr>
          <w:i/>
          <w:iCs/>
        </w:rPr>
        <w:t>Location</w:t>
      </w:r>
      <w:r w:rsidRPr="00D90B3C">
        <w:t xml:space="preserve">; </w:t>
      </w:r>
      <w:proofErr w:type="spellStart"/>
      <w:r w:rsidRPr="00D90B3C">
        <w:rPr>
          <w:i/>
          <w:iCs/>
        </w:rPr>
        <w:t>Camera</w:t>
      </w:r>
      <w:proofErr w:type="spellEnd"/>
      <w:r w:rsidRPr="00D90B3C">
        <w:t xml:space="preserve"> и </w:t>
      </w:r>
      <w:proofErr w:type="spellStart"/>
      <w:r w:rsidRPr="00D90B3C">
        <w:rPr>
          <w:i/>
          <w:iCs/>
        </w:rPr>
        <w:t>Sensors</w:t>
      </w:r>
      <w:proofErr w:type="spellEnd"/>
      <w:r w:rsidRPr="00D90B3C">
        <w:t xml:space="preserve"> упоминаются реже, а </w:t>
      </w:r>
      <w:r w:rsidRPr="00D90B3C">
        <w:rPr>
          <w:i/>
          <w:iCs/>
        </w:rPr>
        <w:t>NFC</w:t>
      </w:r>
      <w:r w:rsidRPr="00D90B3C">
        <w:t xml:space="preserve"> — точечно. Набор сторонних </w:t>
      </w:r>
      <w:r w:rsidRPr="00D90B3C">
        <w:rPr>
          <w:i/>
          <w:iCs/>
        </w:rPr>
        <w:t>SDK</w:t>
      </w:r>
      <w:r w:rsidRPr="00D90B3C">
        <w:t xml:space="preserve"> представлен умеренно: </w:t>
      </w:r>
      <w:r w:rsidRPr="00D90B3C">
        <w:rPr>
          <w:i/>
          <w:iCs/>
        </w:rPr>
        <w:t>Facebook</w:t>
      </w:r>
      <w:r w:rsidRPr="00D90B3C">
        <w:t xml:space="preserve"> </w:t>
      </w:r>
      <w:r w:rsidRPr="00D90B3C">
        <w:rPr>
          <w:i/>
          <w:iCs/>
        </w:rPr>
        <w:t>SDK</w:t>
      </w:r>
      <w:r w:rsidRPr="00D90B3C">
        <w:t xml:space="preserve"> и </w:t>
      </w:r>
      <w:r w:rsidRPr="00D90B3C">
        <w:rPr>
          <w:i/>
          <w:iCs/>
        </w:rPr>
        <w:t>Google</w:t>
      </w:r>
      <w:r w:rsidRPr="00D90B3C">
        <w:t xml:space="preserve"> </w:t>
      </w:r>
      <w:r w:rsidRPr="00D90B3C">
        <w:rPr>
          <w:i/>
          <w:iCs/>
        </w:rPr>
        <w:t>Maps</w:t>
      </w:r>
      <w:r w:rsidRPr="00D90B3C">
        <w:t xml:space="preserve"> встречаются эпизодически, платёжные решения (</w:t>
      </w:r>
      <w:r w:rsidRPr="00D90B3C">
        <w:rPr>
          <w:i/>
          <w:iCs/>
        </w:rPr>
        <w:t>Stripe</w:t>
      </w:r>
      <w:r w:rsidRPr="00D90B3C">
        <w:t xml:space="preserve"> </w:t>
      </w:r>
      <w:r w:rsidRPr="00D90B3C">
        <w:rPr>
          <w:i/>
          <w:iCs/>
        </w:rPr>
        <w:t>SDK</w:t>
      </w:r>
      <w:r w:rsidRPr="00D90B3C">
        <w:t xml:space="preserve">, </w:t>
      </w:r>
      <w:r w:rsidRPr="00D90B3C">
        <w:rPr>
          <w:i/>
          <w:iCs/>
        </w:rPr>
        <w:t>PayPal</w:t>
      </w:r>
      <w:r w:rsidRPr="00D90B3C">
        <w:t xml:space="preserve"> </w:t>
      </w:r>
      <w:r w:rsidRPr="00D90B3C">
        <w:rPr>
          <w:i/>
          <w:iCs/>
        </w:rPr>
        <w:t>SDK</w:t>
      </w:r>
      <w:r w:rsidRPr="00D90B3C">
        <w:t xml:space="preserve">) — </w:t>
      </w:r>
      <w:proofErr w:type="spellStart"/>
      <w:r w:rsidRPr="00D90B3C">
        <w:t>нишево</w:t>
      </w:r>
      <w:proofErr w:type="spellEnd"/>
      <w:r w:rsidRPr="00D90B3C">
        <w:t>. В целом распределение указывает на приоритет универсальных системных возможностей, тогда как интеграции с внешними сервисами добавляются выборочно под задачи продукта.</w:t>
      </w:r>
    </w:p>
    <w:p w14:paraId="7A5C2108" w14:textId="75F44BE0" w:rsidR="002B1AFD" w:rsidRDefault="002F7B3F" w:rsidP="002F7B3F">
      <w:pPr>
        <w:pStyle w:val="Heading2"/>
        <w:spacing w:before="360" w:after="360"/>
      </w:pPr>
      <w:r w:rsidRPr="002F7B3F">
        <w:t xml:space="preserve">Кроссплатформенные </w:t>
      </w:r>
      <w:r w:rsidRPr="008416AA">
        <w:rPr>
          <w:i/>
          <w:iCs/>
        </w:rPr>
        <w:t>UI</w:t>
      </w:r>
      <w:r w:rsidRPr="002F7B3F">
        <w:t>-фреймворки</w:t>
      </w:r>
    </w:p>
    <w:p w14:paraId="52793145" w14:textId="60D265D1" w:rsidR="00E64A88" w:rsidRDefault="00A57226" w:rsidP="00E64A88">
      <w:pPr>
        <w:jc w:val="left"/>
      </w:pPr>
      <w:r w:rsidRPr="00A57226">
        <w:t>Категория</w:t>
      </w:r>
      <w:r w:rsidRPr="00A57226">
        <w:t xml:space="preserve"> </w:t>
      </w:r>
      <w:r w:rsidRPr="00A57226">
        <w:rPr>
          <w:i/>
          <w:iCs/>
        </w:rPr>
        <w:t>«</w:t>
      </w:r>
      <w:proofErr w:type="spellStart"/>
      <w:r w:rsidRPr="00A57226">
        <w:rPr>
          <w:i/>
          <w:iCs/>
        </w:rPr>
        <w:t>cross_platform_ui</w:t>
      </w:r>
      <w:proofErr w:type="spellEnd"/>
      <w:r w:rsidRPr="00A57226">
        <w:rPr>
          <w:i/>
          <w:iCs/>
        </w:rPr>
        <w:t>»</w:t>
      </w:r>
      <w:r w:rsidRPr="00A57226">
        <w:t xml:space="preserve"> охватывает фреймворки, позволяющие разрабатывать пользовательские интерфейсы для нескольких платформ на общей кодовой базе, что снижает дублирование реализации и упрощает координацию релизов между экосистемами.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82A8D5F" w:rsidR="00E64A88" w:rsidRPr="00E64A88" w:rsidRDefault="00E64A88" w:rsidP="00E64A88">
      <w:pPr>
        <w:spacing w:line="240" w:lineRule="auto"/>
        <w:jc w:val="left"/>
        <w:rPr>
          <w:b/>
          <w:bCs/>
        </w:rPr>
      </w:pPr>
      <w:r w:rsidRPr="00D7663D">
        <w:rPr>
          <w:b/>
          <w:bCs/>
        </w:rPr>
        <w:t>Таблица 1</w:t>
      </w:r>
      <w:r w:rsidRPr="00A57226">
        <w:rPr>
          <w:b/>
          <w:bCs/>
        </w:rPr>
        <w:t>2</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9D80D69" w:rsidR="00E64A88" w:rsidRPr="00E64A88" w:rsidRDefault="00E64A88" w:rsidP="00D171BE">
            <w:pPr>
              <w:spacing w:before="60" w:after="60" w:line="240" w:lineRule="auto"/>
              <w:jc w:val="center"/>
            </w:pPr>
            <w:r w:rsidRPr="00E64A88">
              <w:t>3</w:t>
            </w:r>
            <w:r w:rsidR="00D171BE">
              <w:rPr>
                <w:lang w:val="en-US"/>
              </w:rPr>
              <w:t>,</w:t>
            </w:r>
            <w:r w:rsidRPr="00E64A88">
              <w:t>2</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CEA8E87" w14:textId="77777777" w:rsidTr="00F76788">
        <w:trPr>
          <w:trHeight w:val="300"/>
        </w:trPr>
        <w:tc>
          <w:tcPr>
            <w:tcW w:w="2619" w:type="dxa"/>
            <w:noWrap/>
          </w:tcPr>
          <w:p w14:paraId="382939DC" w14:textId="1716C1BE" w:rsidR="00D171BE" w:rsidRPr="00E64A88" w:rsidRDefault="00D171BE" w:rsidP="00D171BE">
            <w:pPr>
              <w:spacing w:before="60" w:after="60" w:line="240" w:lineRule="auto"/>
              <w:jc w:val="left"/>
            </w:pPr>
            <w:bookmarkStart w:id="30" w:name="_Hlk205902018"/>
            <w:r w:rsidRPr="00E64A88">
              <w:rPr>
                <w:b/>
                <w:bCs/>
              </w:rPr>
              <w:lastRenderedPageBreak/>
              <w:t>Technology</w:t>
            </w:r>
          </w:p>
        </w:tc>
        <w:tc>
          <w:tcPr>
            <w:tcW w:w="884" w:type="dxa"/>
            <w:noWrap/>
          </w:tcPr>
          <w:p w14:paraId="209D845E" w14:textId="5F135EED" w:rsidR="00D171BE" w:rsidRPr="00E64A88" w:rsidRDefault="00D171BE" w:rsidP="00D171BE">
            <w:pPr>
              <w:spacing w:before="60" w:after="60" w:line="240" w:lineRule="auto"/>
              <w:jc w:val="center"/>
            </w:pPr>
            <w:r w:rsidRPr="00E64A88">
              <w:rPr>
                <w:b/>
                <w:bCs/>
              </w:rPr>
              <w:t>EU count</w:t>
            </w:r>
          </w:p>
        </w:tc>
        <w:tc>
          <w:tcPr>
            <w:tcW w:w="884" w:type="dxa"/>
            <w:noWrap/>
          </w:tcPr>
          <w:p w14:paraId="55EBBCA6" w14:textId="052DA030" w:rsidR="00D171BE" w:rsidRPr="00E64A88" w:rsidRDefault="00D171BE" w:rsidP="00D171BE">
            <w:pPr>
              <w:spacing w:before="60" w:after="60" w:line="240" w:lineRule="auto"/>
              <w:jc w:val="center"/>
            </w:pPr>
            <w:r w:rsidRPr="00E64A88">
              <w:rPr>
                <w:b/>
                <w:bCs/>
              </w:rPr>
              <w:t>EU %</w:t>
            </w:r>
          </w:p>
        </w:tc>
        <w:tc>
          <w:tcPr>
            <w:tcW w:w="2619" w:type="dxa"/>
            <w:noWrap/>
          </w:tcPr>
          <w:p w14:paraId="4FB1167A" w14:textId="42670F1B" w:rsidR="00D171BE" w:rsidRPr="00E64A88" w:rsidRDefault="00D171BE" w:rsidP="00D171BE">
            <w:pPr>
              <w:spacing w:before="60" w:after="60" w:line="240" w:lineRule="auto"/>
              <w:jc w:val="left"/>
            </w:pPr>
            <w:r w:rsidRPr="00E64A88">
              <w:rPr>
                <w:b/>
                <w:bCs/>
              </w:rPr>
              <w:t>Technology</w:t>
            </w:r>
          </w:p>
        </w:tc>
        <w:tc>
          <w:tcPr>
            <w:tcW w:w="884" w:type="dxa"/>
            <w:noWrap/>
          </w:tcPr>
          <w:p w14:paraId="57B82EEB" w14:textId="06BB4518" w:rsidR="00D171BE" w:rsidRPr="00E64A88" w:rsidRDefault="00D171BE" w:rsidP="00D171BE">
            <w:pPr>
              <w:spacing w:before="60" w:after="60" w:line="240" w:lineRule="auto"/>
              <w:jc w:val="center"/>
            </w:pPr>
            <w:r w:rsidRPr="00E64A88">
              <w:rPr>
                <w:b/>
                <w:bCs/>
              </w:rPr>
              <w:t>NA count</w:t>
            </w:r>
          </w:p>
        </w:tc>
        <w:tc>
          <w:tcPr>
            <w:tcW w:w="884" w:type="dxa"/>
            <w:noWrap/>
          </w:tcPr>
          <w:p w14:paraId="4FECDD17" w14:textId="59566BBB" w:rsidR="00D171BE" w:rsidRPr="00E64A88" w:rsidRDefault="00D171BE" w:rsidP="00D171BE">
            <w:pPr>
              <w:spacing w:before="60" w:after="60" w:line="240" w:lineRule="auto"/>
              <w:jc w:val="center"/>
            </w:pPr>
            <w:r w:rsidRPr="00E64A88">
              <w:rPr>
                <w:b/>
                <w:bCs/>
              </w:rPr>
              <w:t>NA %</w:t>
            </w:r>
          </w:p>
        </w:tc>
      </w:tr>
      <w:bookmarkEnd w:id="30"/>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19AE6019" w:rsidR="00D171BE" w:rsidRDefault="00D171BE" w:rsidP="00A76D71">
      <w:pPr>
        <w:spacing w:before="360" w:line="240" w:lineRule="auto"/>
        <w:jc w:val="left"/>
        <w:rPr>
          <w:b/>
          <w:bCs/>
          <w:i/>
          <w:iCs/>
          <w:lang w:val="en-US"/>
        </w:rPr>
      </w:pPr>
      <w:r w:rsidRPr="00D7663D">
        <w:rPr>
          <w:b/>
          <w:bCs/>
        </w:rPr>
        <w:t>Таблица 1</w:t>
      </w:r>
      <w:r w:rsidRPr="00A57226">
        <w:rPr>
          <w:b/>
          <w:bCs/>
        </w:rPr>
        <w:t>2</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0275B580" w:rsidR="00A76D71" w:rsidRPr="00A76D71" w:rsidRDefault="00A76D71" w:rsidP="00A76D71">
            <w:pPr>
              <w:spacing w:before="60" w:after="60" w:line="240" w:lineRule="auto"/>
              <w:jc w:val="center"/>
            </w:pPr>
            <w:r w:rsidRPr="00A76D71">
              <w:t>0</w:t>
            </w:r>
            <w:r>
              <w:rPr>
                <w:lang w:val="en-US"/>
              </w:rPr>
              <w:t>,</w:t>
            </w:r>
            <w:r w:rsidRPr="00A76D71">
              <w:t>4</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2E6B7385" w:rsidR="00E64A88" w:rsidRDefault="00A76D71" w:rsidP="00F95288">
      <w:pPr>
        <w:spacing w:before="360"/>
      </w:pPr>
      <w:r w:rsidRPr="00A76D71">
        <w:t xml:space="preserve">Для </w:t>
      </w:r>
      <w:r w:rsidRPr="00A76D71">
        <w:rPr>
          <w:b/>
          <w:bCs/>
          <w:i/>
          <w:iCs/>
          <w:lang w:val="en-US"/>
        </w:rPr>
        <w:t>Android</w:t>
      </w:r>
      <w:r w:rsidRPr="00A76D71">
        <w:t xml:space="preserve"> устойчиво доминирует пара </w:t>
      </w:r>
      <w:r w:rsidRPr="00A76D71">
        <w:rPr>
          <w:i/>
          <w:iCs/>
          <w:lang w:val="en-US"/>
        </w:rPr>
        <w:t>Flutter</w:t>
      </w:r>
      <w:r w:rsidRPr="00A76D71">
        <w:t xml:space="preserve"> и </w:t>
      </w:r>
      <w:r w:rsidRPr="00A76D71">
        <w:rPr>
          <w:i/>
          <w:iCs/>
          <w:lang w:val="en-US"/>
        </w:rPr>
        <w:t>React</w:t>
      </w:r>
      <w:r w:rsidRPr="00A76D71">
        <w:t xml:space="preserve"> </w:t>
      </w:r>
      <w:r w:rsidRPr="00A76D71">
        <w:rPr>
          <w:i/>
          <w:iCs/>
          <w:lang w:val="en-US"/>
        </w:rPr>
        <w:t>Native</w:t>
      </w:r>
      <w:r w:rsidRPr="00A76D71">
        <w:t xml:space="preserve"> с перестановкой лидера между регионами; </w:t>
      </w:r>
      <w:r w:rsidRPr="00A76D71">
        <w:rPr>
          <w:i/>
          <w:iCs/>
          <w:lang w:val="en-US"/>
        </w:rPr>
        <w:t>Apache</w:t>
      </w:r>
      <w:r w:rsidRPr="00A76D71">
        <w:t xml:space="preserve"> </w:t>
      </w:r>
      <w:r w:rsidRPr="00A76D71">
        <w:rPr>
          <w:i/>
          <w:iCs/>
          <w:lang w:val="en-US"/>
        </w:rPr>
        <w:t>Cordova</w:t>
      </w:r>
      <w:r w:rsidRPr="00A76D71">
        <w:t xml:space="preserve">, </w:t>
      </w:r>
      <w:r w:rsidRPr="00A76D71">
        <w:rPr>
          <w:i/>
          <w:iCs/>
          <w:lang w:val="en-US"/>
        </w:rPr>
        <w:t>Xamarin</w:t>
      </w:r>
      <w:r w:rsidRPr="00A76D71">
        <w:t xml:space="preserve"> и </w:t>
      </w:r>
      <w:r w:rsidRPr="00A76D71">
        <w:rPr>
          <w:i/>
          <w:iCs/>
          <w:lang w:val="en-US"/>
        </w:rPr>
        <w:t>Ionic</w:t>
      </w:r>
      <w:r w:rsidRPr="00A76D71">
        <w:t xml:space="preserve"> фиксируются заметно реже и образуют «второй эшелон». Для</w:t>
      </w:r>
      <w:r w:rsidRPr="00A76D71">
        <w:rPr>
          <w:lang w:val="en-US"/>
        </w:rPr>
        <w:t xml:space="preserve"> </w:t>
      </w:r>
      <w:r w:rsidRPr="00A76D71">
        <w:rPr>
          <w:b/>
          <w:bCs/>
          <w:i/>
          <w:iCs/>
          <w:lang w:val="en-US"/>
        </w:rPr>
        <w:t>iOS</w:t>
      </w:r>
      <w:r w:rsidRPr="00A76D71">
        <w:rPr>
          <w:lang w:val="en-US"/>
        </w:rPr>
        <w:t xml:space="preserve"> </w:t>
      </w:r>
      <w:r w:rsidRPr="00A76D71">
        <w:t>первой</w:t>
      </w:r>
      <w:r w:rsidRPr="00A76D71">
        <w:rPr>
          <w:lang w:val="en-US"/>
        </w:rPr>
        <w:t xml:space="preserve"> </w:t>
      </w:r>
      <w:r w:rsidRPr="00A76D71">
        <w:t>остаётся</w:t>
      </w:r>
      <w:r w:rsidRPr="00A76D71">
        <w:rPr>
          <w:lang w:val="en-US"/>
        </w:rPr>
        <w:t xml:space="preserve"> </w:t>
      </w:r>
      <w:r w:rsidRPr="00A76D71">
        <w:rPr>
          <w:i/>
          <w:iCs/>
          <w:lang w:val="en-US"/>
        </w:rPr>
        <w:t>React</w:t>
      </w:r>
      <w:r w:rsidRPr="00A76D71">
        <w:rPr>
          <w:lang w:val="en-US"/>
        </w:rPr>
        <w:t xml:space="preserve"> </w:t>
      </w:r>
      <w:r w:rsidRPr="00A76D71">
        <w:rPr>
          <w:i/>
          <w:iCs/>
          <w:lang w:val="en-US"/>
        </w:rPr>
        <w:t>Native</w:t>
      </w:r>
      <w:r w:rsidRPr="00A76D71">
        <w:rPr>
          <w:lang w:val="en-US"/>
        </w:rPr>
        <w:t xml:space="preserve">, </w:t>
      </w:r>
      <w:r w:rsidRPr="00A76D71">
        <w:t>вслед</w:t>
      </w:r>
      <w:r w:rsidRPr="00A76D71">
        <w:rPr>
          <w:lang w:val="en-US"/>
        </w:rPr>
        <w:t xml:space="preserve"> </w:t>
      </w:r>
      <w:r w:rsidRPr="00A76D71">
        <w:t>за</w:t>
      </w:r>
      <w:r w:rsidRPr="00A76D71">
        <w:rPr>
          <w:lang w:val="en-US"/>
        </w:rPr>
        <w:t xml:space="preserve"> </w:t>
      </w:r>
      <w:r w:rsidRPr="00A76D71">
        <w:t>которой</w:t>
      </w:r>
      <w:r w:rsidRPr="00A76D71">
        <w:rPr>
          <w:lang w:val="en-US"/>
        </w:rPr>
        <w:t xml:space="preserve"> </w:t>
      </w:r>
      <w:r w:rsidRPr="00A76D71">
        <w:t>следует</w:t>
      </w:r>
      <w:r w:rsidRPr="00A76D71">
        <w:rPr>
          <w:lang w:val="en-US"/>
        </w:rPr>
        <w:t xml:space="preserve"> </w:t>
      </w:r>
      <w:r w:rsidRPr="00A76D71">
        <w:rPr>
          <w:i/>
          <w:iCs/>
          <w:lang w:val="en-US"/>
        </w:rPr>
        <w:t>Flutter</w:t>
      </w:r>
      <w:r w:rsidRPr="00A76D71">
        <w:rPr>
          <w:lang w:val="en-US"/>
        </w:rPr>
        <w:t xml:space="preserve">; </w:t>
      </w:r>
      <w:r w:rsidRPr="00A76D71">
        <w:rPr>
          <w:i/>
          <w:iCs/>
          <w:lang w:val="en-US"/>
        </w:rPr>
        <w:t>Xamarin</w:t>
      </w:r>
      <w:r w:rsidRPr="00A76D71">
        <w:rPr>
          <w:lang w:val="en-US"/>
        </w:rPr>
        <w:t xml:space="preserve">, </w:t>
      </w:r>
      <w:r w:rsidRPr="00A76D71">
        <w:rPr>
          <w:i/>
          <w:iCs/>
          <w:lang w:val="en-US"/>
        </w:rPr>
        <w:t>Ionic</w:t>
      </w:r>
      <w:r w:rsidRPr="00A76D71">
        <w:rPr>
          <w:lang w:val="en-US"/>
        </w:rPr>
        <w:t xml:space="preserve"> </w:t>
      </w:r>
      <w:r w:rsidRPr="00A76D71">
        <w:t>и</w:t>
      </w:r>
      <w:r w:rsidRPr="00A76D71">
        <w:rPr>
          <w:lang w:val="en-US"/>
        </w:rPr>
        <w:t xml:space="preserve"> </w:t>
      </w:r>
      <w:r w:rsidRPr="00A76D71">
        <w:rPr>
          <w:i/>
          <w:iCs/>
          <w:lang w:val="en-US"/>
        </w:rPr>
        <w:t>Apache</w:t>
      </w:r>
      <w:r w:rsidRPr="00A76D71">
        <w:rPr>
          <w:lang w:val="en-US"/>
        </w:rPr>
        <w:t xml:space="preserve"> </w:t>
      </w:r>
      <w:r w:rsidRPr="00A76D71">
        <w:rPr>
          <w:i/>
          <w:iCs/>
          <w:lang w:val="en-US"/>
        </w:rPr>
        <w:t>Cordova</w:t>
      </w:r>
      <w:r w:rsidRPr="00A76D71">
        <w:rPr>
          <w:lang w:val="en-US"/>
        </w:rPr>
        <w:t xml:space="preserve"> </w:t>
      </w:r>
      <w:r w:rsidRPr="00A76D71">
        <w:t>представлены</w:t>
      </w:r>
      <w:r w:rsidRPr="00A76D71">
        <w:rPr>
          <w:lang w:val="en-US"/>
        </w:rPr>
        <w:t xml:space="preserve"> </w:t>
      </w:r>
      <w:r w:rsidRPr="00A76D71">
        <w:t>ограниченно</w:t>
      </w:r>
      <w:r w:rsidRPr="00A76D71">
        <w:rPr>
          <w:lang w:val="en-US"/>
        </w:rPr>
        <w:t xml:space="preserve">. </w:t>
      </w:r>
      <w:r w:rsidR="00F95288" w:rsidRPr="00F95288">
        <w:t xml:space="preserve">В целом структура указывает на высокую концентрацию вокруг пары </w:t>
      </w:r>
      <w:proofErr w:type="spellStart"/>
      <w:r w:rsidR="00F95288" w:rsidRPr="00F95288">
        <w:rPr>
          <w:i/>
          <w:iCs/>
        </w:rPr>
        <w:t>React</w:t>
      </w:r>
      <w:proofErr w:type="spellEnd"/>
      <w:r w:rsidR="00F95288" w:rsidRPr="00F95288">
        <w:t xml:space="preserve"> </w:t>
      </w:r>
      <w:proofErr w:type="spellStart"/>
      <w:r w:rsidR="00F95288" w:rsidRPr="00F95288">
        <w:rPr>
          <w:i/>
          <w:iCs/>
        </w:rPr>
        <w:t>Native</w:t>
      </w:r>
      <w:proofErr w:type="spellEnd"/>
      <w:r w:rsidR="00F95288" w:rsidRPr="00F95288">
        <w:t xml:space="preserve"> и </w:t>
      </w:r>
      <w:proofErr w:type="spellStart"/>
      <w:r w:rsidR="00F95288" w:rsidRPr="00F95288">
        <w:rPr>
          <w:i/>
          <w:iCs/>
        </w:rPr>
        <w:t>Flutter</w:t>
      </w:r>
      <w:proofErr w:type="spellEnd"/>
      <w:r w:rsidR="00F95288" w:rsidRPr="00F95288">
        <w:t xml:space="preserve"> с «длинным хвостом» редких упоминаний альтернативных фреймворков и ограниченной вариативностью за пределами топ-группы.</w:t>
      </w:r>
    </w:p>
    <w:p w14:paraId="3E2E4E8F" w14:textId="706FBFB2" w:rsidR="002B1AFD" w:rsidRDefault="00F81724" w:rsidP="00F81724">
      <w:pPr>
        <w:pStyle w:val="Heading2"/>
        <w:spacing w:before="360" w:after="360"/>
      </w:pPr>
      <w:r w:rsidRPr="00F81724">
        <w:t>Методологии и практики управления разработкой</w:t>
      </w:r>
    </w:p>
    <w:p w14:paraId="14F0FCA1" w14:textId="77777777" w:rsidR="002B0081" w:rsidRPr="002B0081" w:rsidRDefault="002B0081" w:rsidP="00A57226"/>
    <w:p w14:paraId="3848E56C" w14:textId="77777777" w:rsidR="002C04C4" w:rsidRDefault="002C04C4" w:rsidP="00A57226"/>
    <w:p w14:paraId="3EA6176D" w14:textId="77777777" w:rsidR="002C04C4" w:rsidRDefault="002C04C4" w:rsidP="00A57226"/>
    <w:p w14:paraId="496C11D7" w14:textId="77777777" w:rsidR="00A06A51" w:rsidRDefault="00A06A51" w:rsidP="00A334C9"/>
    <w:p w14:paraId="4A1D68D5" w14:textId="77777777" w:rsidR="00A06A51" w:rsidRPr="00E0401B" w:rsidRDefault="00A06A51" w:rsidP="00A334C9"/>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1" w:name="_Toc193715154"/>
      <w:r w:rsidRPr="009663C4">
        <w:lastRenderedPageBreak/>
        <w:t>ЗАКЛЮЧЕНИЕ</w:t>
      </w:r>
      <w:bookmarkEnd w:id="31"/>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2" w:name="_Toc193715155"/>
      <w:r w:rsidRPr="009663C4">
        <w:lastRenderedPageBreak/>
        <w:t>СПИСОК ИСПОЛЬЗОВАННЫХ ИСТОЧНИКОВ</w:t>
      </w:r>
      <w:bookmarkEnd w:id="32"/>
    </w:p>
    <w:p w14:paraId="44E83E2D" w14:textId="77777777" w:rsidR="008A41ED" w:rsidRPr="009663C4" w:rsidRDefault="008A41ED" w:rsidP="009E1839">
      <w:pPr>
        <w:tabs>
          <w:tab w:val="left" w:pos="3203"/>
        </w:tabs>
        <w:jc w:val="left"/>
        <w:rPr>
          <w:lang w:val="en-US"/>
        </w:rPr>
      </w:pPr>
      <w:bookmarkStart w:id="33" w:name="Apatsidis_Georgiou_Mittas_Angelis_2021"/>
      <w:bookmarkEnd w:id="33"/>
      <w:r w:rsidRPr="009663C4">
        <w:rPr>
          <w:lang w:val="en-US"/>
        </w:rPr>
        <w:t>Apatsidis</w:t>
      </w:r>
      <w:r w:rsidRPr="00FB7341">
        <w:t xml:space="preserve">, </w:t>
      </w:r>
      <w:r w:rsidRPr="009663C4">
        <w:rPr>
          <w:lang w:val="en-US"/>
        </w:rPr>
        <w:t>I</w:t>
      </w:r>
      <w:r w:rsidRPr="00FB7341">
        <w:t xml:space="preserve">., </w:t>
      </w:r>
      <w:r w:rsidRPr="009663C4">
        <w:rPr>
          <w:lang w:val="en-US"/>
        </w:rPr>
        <w:t>Georgiou</w:t>
      </w:r>
      <w:r w:rsidRPr="00FB7341">
        <w:t xml:space="preserve">, </w:t>
      </w:r>
      <w:r w:rsidRPr="009663C4">
        <w:rPr>
          <w:lang w:val="en-US"/>
        </w:rPr>
        <w:t>K</w:t>
      </w:r>
      <w:r w:rsidRPr="00FB7341">
        <w:t xml:space="preserve">., </w:t>
      </w:r>
      <w:r w:rsidRPr="009663C4">
        <w:rPr>
          <w:lang w:val="en-US"/>
        </w:rPr>
        <w:t>Mittas</w:t>
      </w:r>
      <w:r w:rsidRPr="00FB7341">
        <w:t xml:space="preserve">, </w:t>
      </w:r>
      <w:r w:rsidRPr="009663C4">
        <w:rPr>
          <w:lang w:val="en-US"/>
        </w:rPr>
        <w:t>N</w:t>
      </w:r>
      <w:r w:rsidRPr="00FB7341">
        <w:t xml:space="preserve">., &amp; </w:t>
      </w:r>
      <w:r w:rsidRPr="009663C4">
        <w:rPr>
          <w:lang w:val="en-US"/>
        </w:rPr>
        <w:t>Angelis</w:t>
      </w:r>
      <w:r w:rsidRPr="00FB7341">
        <w:t xml:space="preserve">, </w:t>
      </w:r>
      <w:r w:rsidRPr="009663C4">
        <w:rPr>
          <w:lang w:val="en-US"/>
        </w:rPr>
        <w:t>L</w:t>
      </w:r>
      <w:r w:rsidRPr="00FB734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4" w:name="Barousse_Luke_2023"/>
      <w:bookmarkEnd w:id="34"/>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5" w:name="Cummings_Janicki_Matthews_2023"/>
      <w:bookmarkEnd w:id="35"/>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6" w:name="Data_Nerds_n_d_"/>
      <w:bookmarkEnd w:id="36"/>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4" w:name="Яндекс_Практикум_2024_03_06_Android"/>
      <w:bookmarkEnd w:id="94"/>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5" w:name="Яндекс_Практикум_2024_10_06_iOS"/>
      <w:bookmarkEnd w:id="95"/>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6" w:name="_Toc193715156"/>
      <w:r w:rsidRPr="009663C4">
        <w:lastRenderedPageBreak/>
        <w:t>ПРИЛОЖЕНИ</w:t>
      </w:r>
      <w:r w:rsidR="00CC72B6" w:rsidRPr="009663C4">
        <w:t>Я</w:t>
      </w:r>
      <w:bookmarkEnd w:id="96"/>
    </w:p>
    <w:p w14:paraId="0947AA34" w14:textId="5E7B8712" w:rsidR="00BF1866" w:rsidRPr="009663C4" w:rsidRDefault="00E01BAE" w:rsidP="00A63EEF">
      <w:pPr>
        <w:pStyle w:val="Heading2"/>
        <w:spacing w:before="360" w:after="360"/>
        <w:jc w:val="right"/>
      </w:pPr>
      <w:bookmarkStart w:id="97" w:name="Приложение_1_Полный_список_стран"/>
      <w:bookmarkStart w:id="98" w:name="_Toc193715157"/>
      <w:bookmarkEnd w:id="9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9" w:name="_Приложение_2._Директории"/>
      <w:bookmarkStart w:id="100" w:name="_Toc193715158"/>
      <w:bookmarkEnd w:id="99"/>
      <w:r w:rsidRPr="009663C4">
        <w:lastRenderedPageBreak/>
        <w:t xml:space="preserve">Приложение </w:t>
      </w:r>
      <w:r w:rsidR="003C5727" w:rsidRPr="009663C4">
        <w:t>2</w:t>
      </w:r>
      <w:r w:rsidRPr="009663C4">
        <w:t>. Директории с вакансиями</w:t>
      </w:r>
      <w:bookmarkEnd w:id="10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1" w:name="_Приложение_3._Итоговый"/>
      <w:bookmarkStart w:id="102" w:name="_Toc193715159"/>
      <w:bookmarkEnd w:id="10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3" w:name="_Приложение_2._Промпт"/>
      <w:bookmarkStart w:id="104" w:name="_Приложение_3._Промпт"/>
      <w:bookmarkStart w:id="105" w:name="_Toc193715160"/>
      <w:bookmarkEnd w:id="103"/>
      <w:bookmarkEnd w:id="104"/>
      <w:r w:rsidRPr="009663C4">
        <w:t xml:space="preserve">Приложение </w:t>
      </w:r>
      <w:r w:rsidR="005262E1" w:rsidRPr="009663C4">
        <w:t>4</w:t>
      </w:r>
      <w:r w:rsidRPr="009663C4">
        <w:t>. Промпт для разбиения вакансий на логические части</w:t>
      </w:r>
      <w:bookmarkEnd w:id="10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6" w:name="_Приложение_5._Пример"/>
      <w:bookmarkEnd w:id="106"/>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7" w:name="_Приложение_6._Промпт"/>
      <w:bookmarkEnd w:id="107"/>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8" w:name="_Приложение_7._Чёрный"/>
      <w:bookmarkEnd w:id="108"/>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C74B1" w14:textId="77777777" w:rsidR="00550A89" w:rsidRDefault="00550A89" w:rsidP="0095343D">
      <w:pPr>
        <w:spacing w:after="0" w:line="240" w:lineRule="auto"/>
      </w:pPr>
      <w:r>
        <w:separator/>
      </w:r>
    </w:p>
  </w:endnote>
  <w:endnote w:type="continuationSeparator" w:id="0">
    <w:p w14:paraId="648E0F05" w14:textId="77777777" w:rsidR="00550A89" w:rsidRDefault="00550A8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6D660" w14:textId="77777777" w:rsidR="00550A89" w:rsidRDefault="00550A89" w:rsidP="0095343D">
      <w:pPr>
        <w:spacing w:after="0" w:line="240" w:lineRule="auto"/>
      </w:pPr>
      <w:r>
        <w:separator/>
      </w:r>
    </w:p>
  </w:footnote>
  <w:footnote w:type="continuationSeparator" w:id="0">
    <w:p w14:paraId="56FEBD37" w14:textId="77777777" w:rsidR="00550A89" w:rsidRDefault="00550A8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87CA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073"/>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6BBE"/>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858"/>
    <w:rsid w:val="006B4FA2"/>
    <w:rsid w:val="006B5830"/>
    <w:rsid w:val="006B66C5"/>
    <w:rsid w:val="006B6BDB"/>
    <w:rsid w:val="006B6DB5"/>
    <w:rsid w:val="006B7C92"/>
    <w:rsid w:val="006B7D26"/>
    <w:rsid w:val="006B7F35"/>
    <w:rsid w:val="006C02B3"/>
    <w:rsid w:val="006C0A1D"/>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1BE"/>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5A4"/>
    <w:rsid w:val="00D84A6B"/>
    <w:rsid w:val="00D85AB1"/>
    <w:rsid w:val="00D85C4B"/>
    <w:rsid w:val="00D875E6"/>
    <w:rsid w:val="00D90B3C"/>
    <w:rsid w:val="00D9120B"/>
    <w:rsid w:val="00D9122F"/>
    <w:rsid w:val="00D93702"/>
    <w:rsid w:val="00D93FE7"/>
    <w:rsid w:val="00D943F3"/>
    <w:rsid w:val="00D94CA7"/>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14467</TotalTime>
  <Pages>62</Pages>
  <Words>14218</Words>
  <Characters>81044</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3474</cp:revision>
  <cp:lastPrinted>2025-03-24T11:33:00Z</cp:lastPrinted>
  <dcterms:created xsi:type="dcterms:W3CDTF">2025-02-13T09:26:00Z</dcterms:created>
  <dcterms:modified xsi:type="dcterms:W3CDTF">2025-08-12T11:47:00Z</dcterms:modified>
</cp:coreProperties>
</file>