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69B91" w14:textId="77777777" w:rsidR="00B55B59" w:rsidRPr="00B55B59" w:rsidRDefault="00B55B59" w:rsidP="00B55B59">
      <w:pPr>
        <w:shd w:val="clear" w:color="auto" w:fill="FFFFFF"/>
        <w:spacing w:after="0" w:line="240" w:lineRule="auto"/>
        <w:textAlignment w:val="baseline"/>
        <w:outlineLvl w:val="0"/>
        <w:rPr>
          <w:rFonts w:ascii="Titillium Web" w:eastAsia="Times New Roman" w:hAnsi="Titillium Web" w:cs="Times New Roman"/>
          <w:color w:val="666666"/>
          <w:sz w:val="36"/>
          <w:szCs w:val="36"/>
          <w:lang w:val="en-US"/>
        </w:rPr>
      </w:pPr>
      <w:r w:rsidRPr="00B55B59">
        <w:rPr>
          <w:rFonts w:ascii="Titillium Web" w:eastAsia="Times New Roman" w:hAnsi="Titillium Web" w:cs="Times New Roman"/>
          <w:color w:val="666666"/>
          <w:sz w:val="36"/>
          <w:szCs w:val="36"/>
          <w:lang w:val="en-US"/>
        </w:rPr>
        <w:t>GPIO - Measure Distance by Ultrasound Module</w:t>
      </w:r>
    </w:p>
    <w:p w14:paraId="597F93C0" w14:textId="77777777" w:rsidR="00B55B59" w:rsidRPr="00B55B59" w:rsidRDefault="00B55B59" w:rsidP="005D6F94">
      <w:pPr>
        <w:shd w:val="clear" w:color="auto" w:fill="FFFFFF"/>
        <w:spacing w:after="0" w:line="240" w:lineRule="auto"/>
        <w:textAlignment w:val="baseline"/>
        <w:rPr>
          <w:rFonts w:ascii="Titillium Web" w:eastAsia="Times New Roman" w:hAnsi="Titillium Web" w:cs="Times New Roman"/>
          <w:color w:val="666666"/>
          <w:sz w:val="36"/>
          <w:szCs w:val="36"/>
          <w:lang w:val="en-US"/>
        </w:rPr>
      </w:pPr>
    </w:p>
    <w:p w14:paraId="51509290" w14:textId="710B8F18"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E67E22"/>
          <w:sz w:val="42"/>
          <w:szCs w:val="42"/>
          <w:bdr w:val="none" w:sz="0" w:space="0" w:color="auto" w:frame="1"/>
        </w:rPr>
        <w:t>Preparation</w:t>
      </w:r>
    </w:p>
    <w:p w14:paraId="1B138AE3" w14:textId="77777777" w:rsidR="005D6F94" w:rsidRPr="005D6F94" w:rsidRDefault="005D6F94" w:rsidP="005D6F94">
      <w:pPr>
        <w:numPr>
          <w:ilvl w:val="0"/>
          <w:numId w:val="2"/>
        </w:numPr>
        <w:shd w:val="clear" w:color="auto" w:fill="FFFFFF"/>
        <w:spacing w:after="0" w:line="240" w:lineRule="auto"/>
        <w:ind w:left="1440"/>
        <w:textAlignment w:val="baseline"/>
        <w:rPr>
          <w:rFonts w:ascii="Titillium Web" w:eastAsia="Times New Roman" w:hAnsi="Titillium Web" w:cs="Times New Roman"/>
          <w:color w:val="222222"/>
          <w:sz w:val="24"/>
          <w:szCs w:val="24"/>
        </w:rPr>
      </w:pPr>
      <w:proofErr w:type="spellStart"/>
      <w:r w:rsidRPr="005D6F94">
        <w:rPr>
          <w:rFonts w:ascii="Titillium Web" w:eastAsia="Times New Roman" w:hAnsi="Titillium Web" w:cs="Times New Roman"/>
          <w:color w:val="222222"/>
          <w:sz w:val="24"/>
          <w:szCs w:val="24"/>
        </w:rPr>
        <w:t>AmebaD</w:t>
      </w:r>
      <w:proofErr w:type="spellEnd"/>
      <w:r w:rsidRPr="005D6F94">
        <w:rPr>
          <w:rFonts w:ascii="Titillium Web" w:eastAsia="Times New Roman" w:hAnsi="Titillium Web" w:cs="Times New Roman"/>
          <w:color w:val="222222"/>
          <w:sz w:val="24"/>
          <w:szCs w:val="24"/>
        </w:rPr>
        <w:t xml:space="preserve"> [ </w:t>
      </w:r>
      <w:hyperlink r:id="rId5" w:anchor="rtk_amb23" w:history="1">
        <w:r w:rsidRPr="005D6F94">
          <w:rPr>
            <w:rFonts w:ascii="Titillium Web" w:eastAsia="Times New Roman" w:hAnsi="Titillium Web" w:cs="Times New Roman"/>
            <w:color w:val="2461B8"/>
            <w:sz w:val="24"/>
            <w:szCs w:val="24"/>
            <w:u w:val="single"/>
            <w:bdr w:val="none" w:sz="0" w:space="0" w:color="auto" w:frame="1"/>
          </w:rPr>
          <w:t>AMB23</w:t>
        </w:r>
      </w:hyperlink>
      <w:r w:rsidRPr="005D6F94">
        <w:rPr>
          <w:rFonts w:ascii="Titillium Web" w:eastAsia="Times New Roman" w:hAnsi="Titillium Web" w:cs="Times New Roman"/>
          <w:color w:val="222222"/>
          <w:sz w:val="24"/>
          <w:szCs w:val="24"/>
        </w:rPr>
        <w:t> / </w:t>
      </w:r>
      <w:hyperlink r:id="rId6" w:anchor="rtk_amb21" w:history="1">
        <w:r w:rsidRPr="005D6F94">
          <w:rPr>
            <w:rFonts w:ascii="Titillium Web" w:eastAsia="Times New Roman" w:hAnsi="Titillium Web" w:cs="Times New Roman"/>
            <w:color w:val="2461B8"/>
            <w:sz w:val="24"/>
            <w:szCs w:val="24"/>
            <w:u w:val="single"/>
            <w:bdr w:val="none" w:sz="0" w:space="0" w:color="auto" w:frame="1"/>
          </w:rPr>
          <w:t>AMB21</w:t>
        </w:r>
      </w:hyperlink>
      <w:r w:rsidRPr="005D6F94">
        <w:rPr>
          <w:rFonts w:ascii="Titillium Web" w:eastAsia="Times New Roman" w:hAnsi="Titillium Web" w:cs="Times New Roman"/>
          <w:color w:val="222222"/>
          <w:sz w:val="24"/>
          <w:szCs w:val="24"/>
        </w:rPr>
        <w:t> / </w:t>
      </w:r>
      <w:hyperlink r:id="rId7" w:anchor="rtk_amb22" w:history="1">
        <w:r w:rsidRPr="005D6F94">
          <w:rPr>
            <w:rFonts w:ascii="Titillium Web" w:eastAsia="Times New Roman" w:hAnsi="Titillium Web" w:cs="Times New Roman"/>
            <w:color w:val="2461B8"/>
            <w:sz w:val="24"/>
            <w:szCs w:val="24"/>
            <w:u w:val="single"/>
            <w:bdr w:val="none" w:sz="0" w:space="0" w:color="auto" w:frame="1"/>
          </w:rPr>
          <w:t>AMB22</w:t>
        </w:r>
      </w:hyperlink>
      <w:r w:rsidRPr="005D6F94">
        <w:rPr>
          <w:rFonts w:ascii="Titillium Web" w:eastAsia="Times New Roman" w:hAnsi="Titillium Web" w:cs="Times New Roman"/>
          <w:color w:val="222222"/>
          <w:sz w:val="24"/>
          <w:szCs w:val="24"/>
        </w:rPr>
        <w:t> / </w:t>
      </w:r>
      <w:hyperlink r:id="rId8" w:anchor="partner_bw16" w:history="1">
        <w:r w:rsidRPr="005D6F94">
          <w:rPr>
            <w:rFonts w:ascii="Titillium Web" w:eastAsia="Times New Roman" w:hAnsi="Titillium Web" w:cs="Times New Roman"/>
            <w:color w:val="2461B8"/>
            <w:sz w:val="24"/>
            <w:szCs w:val="24"/>
            <w:u w:val="single"/>
            <w:bdr w:val="none" w:sz="0" w:space="0" w:color="auto" w:frame="1"/>
          </w:rPr>
          <w:t>BW16</w:t>
        </w:r>
      </w:hyperlink>
      <w:r w:rsidRPr="005D6F94">
        <w:rPr>
          <w:rFonts w:ascii="Titillium Web" w:eastAsia="Times New Roman" w:hAnsi="Titillium Web" w:cs="Times New Roman"/>
          <w:color w:val="222222"/>
          <w:sz w:val="24"/>
          <w:szCs w:val="24"/>
        </w:rPr>
        <w:t> ] x 1</w:t>
      </w:r>
    </w:p>
    <w:p w14:paraId="57C3E182" w14:textId="77777777" w:rsidR="005D6F94" w:rsidRPr="005D6F94" w:rsidRDefault="005D6F94" w:rsidP="005D6F94">
      <w:pPr>
        <w:numPr>
          <w:ilvl w:val="0"/>
          <w:numId w:val="2"/>
        </w:numPr>
        <w:shd w:val="clear" w:color="auto" w:fill="FFFFFF"/>
        <w:spacing w:after="0" w:line="240" w:lineRule="auto"/>
        <w:ind w:left="1440"/>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HC-SR04 Ultrasonic x 1</w:t>
      </w:r>
    </w:p>
    <w:p w14:paraId="10AF172A" w14:textId="77777777" w:rsidR="005D6F94" w:rsidRPr="005D6F94" w:rsidRDefault="005D6F94" w:rsidP="005D6F94">
      <w:pPr>
        <w:numPr>
          <w:ilvl w:val="0"/>
          <w:numId w:val="2"/>
        </w:numPr>
        <w:shd w:val="clear" w:color="auto" w:fill="FFFFFF"/>
        <w:spacing w:after="0" w:line="240" w:lineRule="auto"/>
        <w:ind w:left="1440"/>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Dropping resistor or Level converter</w:t>
      </w:r>
    </w:p>
    <w:p w14:paraId="50E9C05E" w14:textId="77777777" w:rsidR="003152F3" w:rsidRDefault="003152F3" w:rsidP="005D6F94">
      <w:pPr>
        <w:shd w:val="clear" w:color="auto" w:fill="FFFFFF"/>
        <w:spacing w:after="0" w:line="240" w:lineRule="auto"/>
        <w:textAlignment w:val="baseline"/>
        <w:rPr>
          <w:rFonts w:ascii="Titillium Web" w:eastAsia="Times New Roman" w:hAnsi="Titillium Web" w:cs="Times New Roman"/>
          <w:color w:val="E67E22"/>
          <w:sz w:val="42"/>
          <w:szCs w:val="42"/>
          <w:bdr w:val="none" w:sz="0" w:space="0" w:color="auto" w:frame="1"/>
        </w:rPr>
      </w:pPr>
    </w:p>
    <w:p w14:paraId="28185F0E" w14:textId="7C8D39A7"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E67E22"/>
          <w:sz w:val="42"/>
          <w:szCs w:val="42"/>
          <w:bdr w:val="none" w:sz="0" w:space="0" w:color="auto" w:frame="1"/>
        </w:rPr>
        <w:t>Example</w:t>
      </w:r>
    </w:p>
    <w:p w14:paraId="4A0369C9" w14:textId="4F646BEE" w:rsid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 xml:space="preserve">HC-SR04 is a module that uses ultrasound to measure the distance. It looks like a pair of eyes in its </w:t>
      </w:r>
      <w:proofErr w:type="gramStart"/>
      <w:r w:rsidRPr="005D6F94">
        <w:rPr>
          <w:rFonts w:ascii="Titillium Web" w:eastAsia="Times New Roman" w:hAnsi="Titillium Web" w:cs="Times New Roman"/>
          <w:color w:val="222222"/>
          <w:sz w:val="24"/>
          <w:szCs w:val="24"/>
        </w:rPr>
        <w:t>appearance,</w:t>
      </w:r>
      <w:proofErr w:type="gramEnd"/>
      <w:r w:rsidRPr="005D6F94">
        <w:rPr>
          <w:rFonts w:ascii="Titillium Web" w:eastAsia="Times New Roman" w:hAnsi="Titillium Web" w:cs="Times New Roman"/>
          <w:color w:val="222222"/>
          <w:sz w:val="24"/>
          <w:szCs w:val="24"/>
        </w:rPr>
        <w:t xml:space="preserve"> therefore it’s often installed onto robot-vehicle or mechanical bugs to be their eyes.</w:t>
      </w:r>
      <w:r w:rsidRPr="005D6F94">
        <w:rPr>
          <w:rFonts w:ascii="Titillium Web" w:eastAsia="Times New Roman" w:hAnsi="Titillium Web" w:cs="Times New Roman"/>
          <w:color w:val="222222"/>
          <w:sz w:val="24"/>
          <w:szCs w:val="24"/>
        </w:rPr>
        <w:br/>
        <w:t xml:space="preserve">The way it works is that first we “toggle high” the TRIG pin (that is to pull high then pull low). The HC-SR04 would send eight 40kHz sound wave signal and pull high the ECHO pin. When the sound wave returns back, it </w:t>
      </w:r>
      <w:proofErr w:type="gramStart"/>
      <w:r w:rsidRPr="005D6F94">
        <w:rPr>
          <w:rFonts w:ascii="Titillium Web" w:eastAsia="Times New Roman" w:hAnsi="Titillium Web" w:cs="Times New Roman"/>
          <w:color w:val="222222"/>
          <w:sz w:val="24"/>
          <w:szCs w:val="24"/>
        </w:rPr>
        <w:t>pull</w:t>
      </w:r>
      <w:proofErr w:type="gramEnd"/>
      <w:r w:rsidRPr="005D6F94">
        <w:rPr>
          <w:rFonts w:ascii="Titillium Web" w:eastAsia="Times New Roman" w:hAnsi="Titillium Web" w:cs="Times New Roman"/>
          <w:color w:val="222222"/>
          <w:sz w:val="24"/>
          <w:szCs w:val="24"/>
        </w:rPr>
        <w:t xml:space="preserve"> low the ECHO pin.</w:t>
      </w:r>
    </w:p>
    <w:p w14:paraId="5A8D6E03" w14:textId="77777777"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p>
    <w:p w14:paraId="1256964D" w14:textId="268C72EA" w:rsidR="00AF0AA9" w:rsidRDefault="005D6F94" w:rsidP="005D6F94">
      <w:pPr>
        <w:jc w:val="center"/>
      </w:pPr>
      <w:r>
        <w:rPr>
          <w:noProof/>
        </w:rPr>
        <w:drawing>
          <wp:inline distT="0" distB="0" distL="0" distR="0" wp14:anchorId="71D3C418" wp14:editId="6D67148E">
            <wp:extent cx="4813402" cy="2962914"/>
            <wp:effectExtent l="0" t="0" r="6350" b="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143" cy="2967679"/>
                    </a:xfrm>
                    <a:prstGeom prst="rect">
                      <a:avLst/>
                    </a:prstGeom>
                    <a:noFill/>
                    <a:ln>
                      <a:noFill/>
                    </a:ln>
                  </pic:spPr>
                </pic:pic>
              </a:graphicData>
            </a:graphic>
          </wp:inline>
        </w:drawing>
      </w:r>
    </w:p>
    <w:p w14:paraId="34F80CCF" w14:textId="77777777"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Assume the velocity of sound is 340 m/s, the time it takes for the sound to advance 1 cm in the air is 340*100*10^-6 = 29 us</w:t>
      </w:r>
      <w:r w:rsidRPr="005D6F94">
        <w:rPr>
          <w:rFonts w:ascii="PMingLiU" w:eastAsia="PMingLiU" w:hAnsi="PMingLiU" w:cs="PMingLiU" w:hint="eastAsia"/>
          <w:color w:val="222222"/>
          <w:sz w:val="24"/>
          <w:szCs w:val="24"/>
        </w:rPr>
        <w:t>。</w:t>
      </w:r>
      <w:r w:rsidRPr="005D6F94">
        <w:rPr>
          <w:rFonts w:ascii="Titillium Web" w:eastAsia="Times New Roman" w:hAnsi="Titillium Web" w:cs="Times New Roman"/>
          <w:color w:val="222222"/>
          <w:sz w:val="24"/>
          <w:szCs w:val="24"/>
        </w:rPr>
        <w:br/>
        <w:t xml:space="preserve">The sound wave </w:t>
      </w:r>
      <w:proofErr w:type="gramStart"/>
      <w:r w:rsidRPr="005D6F94">
        <w:rPr>
          <w:rFonts w:ascii="Titillium Web" w:eastAsia="Times New Roman" w:hAnsi="Titillium Web" w:cs="Times New Roman"/>
          <w:color w:val="222222"/>
          <w:sz w:val="24"/>
          <w:szCs w:val="24"/>
        </w:rPr>
        <w:t>actually travels</w:t>
      </w:r>
      <w:proofErr w:type="gramEnd"/>
      <w:r w:rsidRPr="005D6F94">
        <w:rPr>
          <w:rFonts w:ascii="Titillium Web" w:eastAsia="Times New Roman" w:hAnsi="Titillium Web" w:cs="Times New Roman"/>
          <w:color w:val="222222"/>
          <w:sz w:val="24"/>
          <w:szCs w:val="24"/>
        </w:rPr>
        <w:t xml:space="preserve"> twice the distance between HC-SR04 and the object, therefore the distance can be calculated by (time/29) / 2 = time / 58</w:t>
      </w:r>
      <w:r w:rsidRPr="005D6F94">
        <w:rPr>
          <w:rFonts w:ascii="PMingLiU" w:eastAsia="PMingLiU" w:hAnsi="PMingLiU" w:cs="PMingLiU" w:hint="eastAsia"/>
          <w:color w:val="222222"/>
          <w:sz w:val="24"/>
          <w:szCs w:val="24"/>
        </w:rPr>
        <w:t>。</w:t>
      </w:r>
      <w:r w:rsidRPr="005D6F94">
        <w:rPr>
          <w:rFonts w:ascii="Titillium Web" w:eastAsia="Times New Roman" w:hAnsi="Titillium Web" w:cs="Times New Roman"/>
          <w:color w:val="222222"/>
          <w:sz w:val="24"/>
          <w:szCs w:val="24"/>
        </w:rPr>
        <w:br/>
        <w:t xml:space="preserve">The working voltage of HC-SR04 is 5V. When we pull high the ECHO pin to 5V, the voltage </w:t>
      </w:r>
      <w:r w:rsidRPr="005D6F94">
        <w:rPr>
          <w:rFonts w:ascii="Titillium Web" w:eastAsia="Times New Roman" w:hAnsi="Titillium Web" w:cs="Times New Roman"/>
          <w:color w:val="222222"/>
          <w:sz w:val="24"/>
          <w:szCs w:val="24"/>
        </w:rPr>
        <w:lastRenderedPageBreak/>
        <w:t xml:space="preserve">might cause damage to the GPIO pin of </w:t>
      </w:r>
      <w:proofErr w:type="spellStart"/>
      <w:r w:rsidRPr="005D6F94">
        <w:rPr>
          <w:rFonts w:ascii="Titillium Web" w:eastAsia="Times New Roman" w:hAnsi="Titillium Web" w:cs="Times New Roman"/>
          <w:color w:val="222222"/>
          <w:sz w:val="24"/>
          <w:szCs w:val="24"/>
        </w:rPr>
        <w:t>Ameba</w:t>
      </w:r>
      <w:proofErr w:type="spellEnd"/>
      <w:r w:rsidRPr="005D6F94">
        <w:rPr>
          <w:rFonts w:ascii="Titillium Web" w:eastAsia="Times New Roman" w:hAnsi="Titillium Web" w:cs="Times New Roman"/>
          <w:color w:val="222222"/>
          <w:sz w:val="24"/>
          <w:szCs w:val="24"/>
        </w:rPr>
        <w:t>. To avoid this situation, we need to drop the voltage as follows:</w:t>
      </w:r>
    </w:p>
    <w:p w14:paraId="2B101FB1" w14:textId="77777777"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b/>
          <w:bCs/>
          <w:color w:val="222222"/>
          <w:sz w:val="24"/>
          <w:szCs w:val="24"/>
          <w:bdr w:val="none" w:sz="0" w:space="0" w:color="auto" w:frame="1"/>
        </w:rPr>
        <w:t>AMB21/ AMB22 </w:t>
      </w:r>
      <w:r w:rsidRPr="005D6F94">
        <w:rPr>
          <w:rFonts w:ascii="Titillium Web" w:eastAsia="Times New Roman" w:hAnsi="Titillium Web" w:cs="Times New Roman"/>
          <w:color w:val="222222"/>
          <w:sz w:val="24"/>
          <w:szCs w:val="24"/>
        </w:rPr>
        <w:t>Wiring Diagram:</w:t>
      </w:r>
    </w:p>
    <w:p w14:paraId="3AEE2D45" w14:textId="08953D80" w:rsidR="005D6F94" w:rsidRDefault="005D6F94" w:rsidP="005D6F94">
      <w:r>
        <w:rPr>
          <w:noProof/>
        </w:rPr>
        <w:drawing>
          <wp:inline distT="0" distB="0" distL="0" distR="0" wp14:anchorId="005E6505" wp14:editId="6377DE3A">
            <wp:extent cx="5731510" cy="3568700"/>
            <wp:effectExtent l="0" t="0" r="254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2169190A" w14:textId="77777777" w:rsidR="005759E9" w:rsidRDefault="005759E9">
      <w:pPr>
        <w:rPr>
          <w:rStyle w:val="Strong"/>
          <w:rFonts w:ascii="Titillium Web" w:hAnsi="Titillium Web"/>
          <w:color w:val="222222"/>
          <w:bdr w:val="none" w:sz="0" w:space="0" w:color="auto" w:frame="1"/>
          <w:shd w:val="clear" w:color="auto" w:fill="FFFFFF"/>
        </w:rPr>
      </w:pPr>
      <w:r>
        <w:rPr>
          <w:rStyle w:val="Strong"/>
          <w:rFonts w:ascii="Titillium Web" w:hAnsi="Titillium Web"/>
          <w:color w:val="222222"/>
          <w:bdr w:val="none" w:sz="0" w:space="0" w:color="auto" w:frame="1"/>
          <w:shd w:val="clear" w:color="auto" w:fill="FFFFFF"/>
        </w:rPr>
        <w:br w:type="page"/>
      </w:r>
    </w:p>
    <w:p w14:paraId="60651697" w14:textId="18842AC2" w:rsidR="005D6F94" w:rsidRDefault="005D6F94" w:rsidP="005D6F94">
      <w:pPr>
        <w:rPr>
          <w:rFonts w:ascii="Titillium Web" w:hAnsi="Titillium Web"/>
          <w:color w:val="222222"/>
          <w:bdr w:val="none" w:sz="0" w:space="0" w:color="auto" w:frame="1"/>
          <w:shd w:val="clear" w:color="auto" w:fill="FFFFFF"/>
        </w:rPr>
      </w:pPr>
      <w:r>
        <w:rPr>
          <w:rStyle w:val="Strong"/>
          <w:rFonts w:ascii="Titillium Web" w:hAnsi="Titillium Web"/>
          <w:color w:val="222222"/>
          <w:bdr w:val="none" w:sz="0" w:space="0" w:color="auto" w:frame="1"/>
          <w:shd w:val="clear" w:color="auto" w:fill="FFFFFF"/>
        </w:rPr>
        <w:lastRenderedPageBreak/>
        <w:t>AMB23</w:t>
      </w:r>
      <w:r>
        <w:rPr>
          <w:rFonts w:ascii="Titillium Web" w:hAnsi="Titillium Web"/>
          <w:color w:val="222222"/>
          <w:bdr w:val="none" w:sz="0" w:space="0" w:color="auto" w:frame="1"/>
          <w:shd w:val="clear" w:color="auto" w:fill="FFFFFF"/>
        </w:rPr>
        <w:t> Wiring Diagram:</w:t>
      </w:r>
    </w:p>
    <w:p w14:paraId="67BBD56F" w14:textId="204AF61F" w:rsidR="005D6F94" w:rsidRDefault="005D6F94" w:rsidP="005D6F94">
      <w:r>
        <w:rPr>
          <w:noProof/>
        </w:rPr>
        <w:drawing>
          <wp:inline distT="0" distB="0" distL="0" distR="0" wp14:anchorId="5DC4C566" wp14:editId="01FB49CD">
            <wp:extent cx="5731510" cy="4349115"/>
            <wp:effectExtent l="0" t="0" r="2540" b="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40DB4FEA" w14:textId="77777777" w:rsidR="005D6F94" w:rsidRDefault="005D6F94" w:rsidP="005D6F94">
      <w:pPr>
        <w:rPr>
          <w:rStyle w:val="Strong"/>
          <w:rFonts w:ascii="Titillium Web" w:hAnsi="Titillium Web"/>
          <w:color w:val="222222"/>
          <w:bdr w:val="none" w:sz="0" w:space="0" w:color="auto" w:frame="1"/>
          <w:shd w:val="clear" w:color="auto" w:fill="FFFFFF"/>
        </w:rPr>
      </w:pPr>
    </w:p>
    <w:p w14:paraId="05ED3E87" w14:textId="77777777" w:rsidR="005759E9" w:rsidRDefault="005759E9">
      <w:pPr>
        <w:rPr>
          <w:rStyle w:val="Strong"/>
          <w:rFonts w:ascii="Titillium Web" w:hAnsi="Titillium Web"/>
          <w:color w:val="222222"/>
          <w:bdr w:val="none" w:sz="0" w:space="0" w:color="auto" w:frame="1"/>
          <w:shd w:val="clear" w:color="auto" w:fill="FFFFFF"/>
        </w:rPr>
      </w:pPr>
      <w:r>
        <w:rPr>
          <w:rStyle w:val="Strong"/>
          <w:rFonts w:ascii="Titillium Web" w:hAnsi="Titillium Web"/>
          <w:color w:val="222222"/>
          <w:bdr w:val="none" w:sz="0" w:space="0" w:color="auto" w:frame="1"/>
          <w:shd w:val="clear" w:color="auto" w:fill="FFFFFF"/>
        </w:rPr>
        <w:br w:type="page"/>
      </w:r>
    </w:p>
    <w:p w14:paraId="76D0C306" w14:textId="57F24FD3" w:rsidR="005D6F94" w:rsidRDefault="005D6F94" w:rsidP="005D6F94">
      <w:pPr>
        <w:rPr>
          <w:rFonts w:ascii="Titillium Web" w:hAnsi="Titillium Web"/>
          <w:color w:val="222222"/>
          <w:bdr w:val="none" w:sz="0" w:space="0" w:color="auto" w:frame="1"/>
          <w:shd w:val="clear" w:color="auto" w:fill="FFFFFF"/>
        </w:rPr>
      </w:pPr>
      <w:r>
        <w:rPr>
          <w:rStyle w:val="Strong"/>
          <w:rFonts w:ascii="Titillium Web" w:hAnsi="Titillium Web"/>
          <w:color w:val="222222"/>
          <w:bdr w:val="none" w:sz="0" w:space="0" w:color="auto" w:frame="1"/>
          <w:shd w:val="clear" w:color="auto" w:fill="FFFFFF"/>
        </w:rPr>
        <w:lastRenderedPageBreak/>
        <w:t>RTL8720DN(BW16)</w:t>
      </w:r>
      <w:r>
        <w:rPr>
          <w:rFonts w:ascii="Titillium Web" w:hAnsi="Titillium Web"/>
          <w:color w:val="222222"/>
          <w:bdr w:val="none" w:sz="0" w:space="0" w:color="auto" w:frame="1"/>
          <w:shd w:val="clear" w:color="auto" w:fill="FFFFFF"/>
        </w:rPr>
        <w:t> Wiring Diagram:</w:t>
      </w:r>
    </w:p>
    <w:p w14:paraId="4D0F219F" w14:textId="38959455" w:rsidR="005D6F94" w:rsidRDefault="005D6F94" w:rsidP="005D6F94">
      <w:r>
        <w:rPr>
          <w:noProof/>
        </w:rPr>
        <w:drawing>
          <wp:inline distT="0" distB="0" distL="0" distR="0" wp14:anchorId="1BC13EF7" wp14:editId="6EBCEFB9">
            <wp:extent cx="5731510" cy="4452620"/>
            <wp:effectExtent l="0" t="0" r="2540" b="508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52620"/>
                    </a:xfrm>
                    <a:prstGeom prst="rect">
                      <a:avLst/>
                    </a:prstGeom>
                    <a:noFill/>
                    <a:ln>
                      <a:noFill/>
                    </a:ln>
                  </pic:spPr>
                </pic:pic>
              </a:graphicData>
            </a:graphic>
          </wp:inline>
        </w:drawing>
      </w:r>
    </w:p>
    <w:p w14:paraId="06FB6A06"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2304873D"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42C3B005"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28A6C09A"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0FAEB0C0"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3BAD0B4B"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53828657"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3624771E" w14:textId="77777777" w:rsidR="00156C9D" w:rsidRDefault="00156C9D" w:rsidP="00B4041E">
      <w:pPr>
        <w:shd w:val="clear" w:color="auto" w:fill="FFFFFF"/>
        <w:spacing w:after="384" w:line="240" w:lineRule="auto"/>
        <w:textAlignment w:val="baseline"/>
        <w:rPr>
          <w:rFonts w:ascii="Titillium Web" w:eastAsia="Times New Roman" w:hAnsi="Titillium Web" w:cs="Times New Roman"/>
          <w:b/>
          <w:bCs/>
          <w:color w:val="222222"/>
          <w:sz w:val="24"/>
          <w:szCs w:val="24"/>
          <w:bdr w:val="none" w:sz="0" w:space="0" w:color="auto" w:frame="1"/>
        </w:rPr>
      </w:pPr>
    </w:p>
    <w:p w14:paraId="17455FFB" w14:textId="0B717FD6" w:rsidR="00B4041E" w:rsidRDefault="00B4041E" w:rsidP="00B4041E">
      <w:pPr>
        <w:shd w:val="clear" w:color="auto" w:fill="FFFFFF"/>
        <w:spacing w:after="384" w:line="240" w:lineRule="auto"/>
        <w:textAlignment w:val="baseline"/>
        <w:rPr>
          <w:rFonts w:ascii="Titillium Web" w:eastAsia="Times New Roman" w:hAnsi="Titillium Web" w:cs="Times New Roman"/>
          <w:color w:val="222222"/>
          <w:sz w:val="24"/>
          <w:szCs w:val="24"/>
        </w:rPr>
      </w:pPr>
      <w:r w:rsidRPr="005759E9">
        <w:rPr>
          <w:rFonts w:ascii="Titillium Web" w:eastAsia="Times New Roman" w:hAnsi="Titillium Web" w:cs="Times New Roman"/>
          <w:b/>
          <w:bCs/>
          <w:color w:val="222222"/>
          <w:sz w:val="24"/>
          <w:szCs w:val="24"/>
          <w:highlight w:val="yellow"/>
          <w:bdr w:val="none" w:sz="0" w:space="0" w:color="auto" w:frame="1"/>
        </w:rPr>
        <w:lastRenderedPageBreak/>
        <w:t>BW16-TypeC</w:t>
      </w:r>
      <w:r w:rsidRPr="005759E9">
        <w:rPr>
          <w:rFonts w:ascii="Titillium Web" w:eastAsia="Times New Roman" w:hAnsi="Titillium Web" w:cs="Times New Roman"/>
          <w:color w:val="222222"/>
          <w:sz w:val="24"/>
          <w:szCs w:val="24"/>
          <w:highlight w:val="yellow"/>
        </w:rPr>
        <w:t> wiring diagram:</w:t>
      </w:r>
    </w:p>
    <w:p w14:paraId="15AFE087" w14:textId="7D914A76" w:rsidR="00B4041E" w:rsidRDefault="008E2B80" w:rsidP="00156C9D">
      <w:pPr>
        <w:shd w:val="clear" w:color="auto" w:fill="FFFFFF"/>
        <w:spacing w:after="384" w:line="240" w:lineRule="auto"/>
        <w:jc w:val="center"/>
        <w:textAlignment w:val="baseline"/>
        <w:rPr>
          <w:rFonts w:ascii="Titillium Web" w:eastAsia="Times New Roman" w:hAnsi="Titillium Web" w:cs="Times New Roman"/>
          <w:color w:val="222222"/>
          <w:sz w:val="24"/>
          <w:szCs w:val="24"/>
        </w:rPr>
      </w:pPr>
      <w:r>
        <w:rPr>
          <w:rFonts w:ascii="Titillium Web" w:eastAsia="Times New Roman" w:hAnsi="Titillium Web" w:cs="Times New Roman"/>
          <w:noProof/>
          <w:color w:val="222222"/>
          <w:sz w:val="24"/>
          <w:szCs w:val="24"/>
        </w:rPr>
        <w:drawing>
          <wp:inline distT="0" distB="0" distL="0" distR="0" wp14:anchorId="5100DE72" wp14:editId="217D0611">
            <wp:extent cx="5295900" cy="405118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519" cy="4053955"/>
                    </a:xfrm>
                    <a:prstGeom prst="rect">
                      <a:avLst/>
                    </a:prstGeom>
                    <a:noFill/>
                    <a:ln>
                      <a:noFill/>
                    </a:ln>
                  </pic:spPr>
                </pic:pic>
              </a:graphicData>
            </a:graphic>
          </wp:inline>
        </w:drawing>
      </w:r>
    </w:p>
    <w:p w14:paraId="56EDCF41" w14:textId="31A157BE"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We pick the resistors with resistance 1:2, any value of resistance is fine but not recommended too high values.</w:t>
      </w:r>
      <w:r w:rsidRPr="005D6F94">
        <w:rPr>
          <w:rFonts w:ascii="Titillium Web" w:eastAsia="Times New Roman" w:hAnsi="Titillium Web" w:cs="Times New Roman"/>
          <w:color w:val="222222"/>
          <w:sz w:val="24"/>
          <w:szCs w:val="24"/>
        </w:rPr>
        <w:br/>
        <w:t xml:space="preserve">If you do not have resistors in hand, you can use level converter </w:t>
      </w:r>
      <w:proofErr w:type="spellStart"/>
      <w:proofErr w:type="gramStart"/>
      <w:r w:rsidRPr="005D6F94">
        <w:rPr>
          <w:rFonts w:ascii="Titillium Web" w:eastAsia="Times New Roman" w:hAnsi="Titillium Web" w:cs="Times New Roman"/>
          <w:color w:val="222222"/>
          <w:sz w:val="24"/>
          <w:szCs w:val="24"/>
        </w:rPr>
        <w:t>instead.The</w:t>
      </w:r>
      <w:proofErr w:type="spellEnd"/>
      <w:proofErr w:type="gramEnd"/>
      <w:r w:rsidRPr="005D6F94">
        <w:rPr>
          <w:rFonts w:ascii="Titillium Web" w:eastAsia="Times New Roman" w:hAnsi="Titillium Web" w:cs="Times New Roman"/>
          <w:color w:val="222222"/>
          <w:sz w:val="24"/>
          <w:szCs w:val="24"/>
        </w:rPr>
        <w:t xml:space="preserve"> TXB0108 8 channel level converter is a suitable example:</w:t>
      </w:r>
    </w:p>
    <w:p w14:paraId="465C48EF"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4CB5350B"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21C71988"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0B009D1C"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2E93D1FE"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2C15D750"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4907FA85"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160D705C"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2F64BA5D"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46EA1D20"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36CC6214"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4EBF93D0" w14:textId="77777777" w:rsidR="008E2B80" w:rsidRDefault="008E2B80" w:rsidP="005D6F94">
      <w:pPr>
        <w:shd w:val="clear" w:color="auto" w:fill="FFFFFF"/>
        <w:spacing w:after="0" w:line="240" w:lineRule="auto"/>
        <w:textAlignment w:val="baseline"/>
        <w:rPr>
          <w:rFonts w:ascii="Titillium Web" w:eastAsia="Times New Roman" w:hAnsi="Titillium Web" w:cs="Times New Roman"/>
          <w:b/>
          <w:bCs/>
          <w:color w:val="222222"/>
          <w:sz w:val="24"/>
          <w:szCs w:val="24"/>
          <w:bdr w:val="none" w:sz="0" w:space="0" w:color="auto" w:frame="1"/>
        </w:rPr>
      </w:pPr>
    </w:p>
    <w:p w14:paraId="7C34DC0F" w14:textId="59DB57AE"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b/>
          <w:bCs/>
          <w:color w:val="222222"/>
          <w:sz w:val="24"/>
          <w:szCs w:val="24"/>
          <w:bdr w:val="none" w:sz="0" w:space="0" w:color="auto" w:frame="1"/>
        </w:rPr>
        <w:lastRenderedPageBreak/>
        <w:t>AMB21/ AMB22 </w:t>
      </w:r>
      <w:r w:rsidRPr="005D6F94">
        <w:rPr>
          <w:rFonts w:ascii="Titillium Web" w:eastAsia="Times New Roman" w:hAnsi="Titillium Web" w:cs="Times New Roman"/>
          <w:color w:val="222222"/>
          <w:sz w:val="24"/>
          <w:szCs w:val="24"/>
        </w:rPr>
        <w:t>Wiring Diagram:</w:t>
      </w:r>
    </w:p>
    <w:p w14:paraId="5D684FED" w14:textId="352726C4" w:rsidR="005D6F94" w:rsidRDefault="005D6F94" w:rsidP="005D6F94">
      <w:r>
        <w:rPr>
          <w:noProof/>
        </w:rPr>
        <w:drawing>
          <wp:inline distT="0" distB="0" distL="0" distR="0" wp14:anchorId="4D3075C7" wp14:editId="3112B143">
            <wp:extent cx="5731510" cy="3937635"/>
            <wp:effectExtent l="0" t="0" r="2540" b="5715"/>
            <wp:docPr id="16" name="Picture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37635"/>
                    </a:xfrm>
                    <a:prstGeom prst="rect">
                      <a:avLst/>
                    </a:prstGeom>
                    <a:noFill/>
                    <a:ln>
                      <a:noFill/>
                    </a:ln>
                  </pic:spPr>
                </pic:pic>
              </a:graphicData>
            </a:graphic>
          </wp:inline>
        </w:drawing>
      </w:r>
    </w:p>
    <w:p w14:paraId="3A06F55C" w14:textId="43FDA882" w:rsidR="005D6F94" w:rsidRDefault="005D6F94" w:rsidP="005D6F94">
      <w:pPr>
        <w:rPr>
          <w:rFonts w:ascii="Titillium Web" w:hAnsi="Titillium Web"/>
          <w:color w:val="222222"/>
          <w:shd w:val="clear" w:color="auto" w:fill="FFFFFF"/>
        </w:rPr>
      </w:pPr>
      <w:r>
        <w:rPr>
          <w:rStyle w:val="Strong"/>
          <w:rFonts w:ascii="Titillium Web" w:hAnsi="Titillium Web"/>
          <w:color w:val="222222"/>
          <w:bdr w:val="none" w:sz="0" w:space="0" w:color="auto" w:frame="1"/>
          <w:shd w:val="clear" w:color="auto" w:fill="FFFFFF"/>
        </w:rPr>
        <w:t>AMB23 </w:t>
      </w:r>
      <w:r>
        <w:rPr>
          <w:rFonts w:ascii="Titillium Web" w:hAnsi="Titillium Web"/>
          <w:color w:val="222222"/>
          <w:shd w:val="clear" w:color="auto" w:fill="FFFFFF"/>
        </w:rPr>
        <w:t>Wiring Diagram:</w:t>
      </w:r>
    </w:p>
    <w:p w14:paraId="753660A9" w14:textId="6A2D06FF" w:rsidR="005D6F94" w:rsidRDefault="005D6F94" w:rsidP="005D6F94">
      <w:r>
        <w:rPr>
          <w:noProof/>
        </w:rPr>
        <w:drawing>
          <wp:inline distT="0" distB="0" distL="0" distR="0" wp14:anchorId="0283C955" wp14:editId="0C45BB3F">
            <wp:extent cx="5731510" cy="3876675"/>
            <wp:effectExtent l="0" t="0" r="2540" b="9525"/>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44808A88" w14:textId="77777777" w:rsidR="0023214D" w:rsidRDefault="0023214D" w:rsidP="005D6F94">
      <w:pPr>
        <w:rPr>
          <w:rStyle w:val="Strong"/>
          <w:rFonts w:ascii="Titillium Web" w:hAnsi="Titillium Web"/>
          <w:color w:val="222222"/>
          <w:bdr w:val="none" w:sz="0" w:space="0" w:color="auto" w:frame="1"/>
          <w:shd w:val="clear" w:color="auto" w:fill="FFFFFF"/>
        </w:rPr>
      </w:pPr>
    </w:p>
    <w:p w14:paraId="5C725DCB" w14:textId="3B158AF4" w:rsidR="005D6F94" w:rsidRDefault="005D6F94" w:rsidP="005D6F94">
      <w:pPr>
        <w:rPr>
          <w:rFonts w:ascii="Titillium Web" w:hAnsi="Titillium Web"/>
          <w:color w:val="222222"/>
          <w:shd w:val="clear" w:color="auto" w:fill="FFFFFF"/>
        </w:rPr>
      </w:pPr>
      <w:r>
        <w:rPr>
          <w:rStyle w:val="Strong"/>
          <w:rFonts w:ascii="Titillium Web" w:hAnsi="Titillium Web"/>
          <w:color w:val="222222"/>
          <w:bdr w:val="none" w:sz="0" w:space="0" w:color="auto" w:frame="1"/>
          <w:shd w:val="clear" w:color="auto" w:fill="FFFFFF"/>
        </w:rPr>
        <w:lastRenderedPageBreak/>
        <w:t>BW16 </w:t>
      </w:r>
      <w:r>
        <w:rPr>
          <w:rFonts w:ascii="Titillium Web" w:hAnsi="Titillium Web"/>
          <w:color w:val="222222"/>
          <w:shd w:val="clear" w:color="auto" w:fill="FFFFFF"/>
        </w:rPr>
        <w:t>Wiring Diagram:</w:t>
      </w:r>
    </w:p>
    <w:p w14:paraId="453DF62A" w14:textId="67F2E44F" w:rsidR="00B4041E" w:rsidRPr="000B6668" w:rsidRDefault="005D6F94" w:rsidP="000B6668">
      <w:r>
        <w:rPr>
          <w:noProof/>
        </w:rPr>
        <w:drawing>
          <wp:inline distT="0" distB="0" distL="0" distR="0" wp14:anchorId="4DB5AF4E" wp14:editId="0ECC5459">
            <wp:extent cx="5731510" cy="3804285"/>
            <wp:effectExtent l="0" t="0" r="2540" b="571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70492340" w14:textId="77777777" w:rsidR="00B4041E" w:rsidRDefault="00B4041E" w:rsidP="00B4041E">
      <w:pPr>
        <w:shd w:val="clear" w:color="auto" w:fill="FFFFFF"/>
        <w:spacing w:after="384" w:line="240" w:lineRule="auto"/>
        <w:textAlignment w:val="baseline"/>
        <w:rPr>
          <w:rFonts w:ascii="Titillium Web" w:eastAsia="Times New Roman" w:hAnsi="Titillium Web" w:cs="Times New Roman"/>
          <w:color w:val="222222"/>
          <w:sz w:val="24"/>
          <w:szCs w:val="24"/>
        </w:rPr>
      </w:pPr>
      <w:r w:rsidRPr="005A75CC">
        <w:rPr>
          <w:rFonts w:ascii="Titillium Web" w:eastAsia="Times New Roman" w:hAnsi="Titillium Web" w:cs="Times New Roman"/>
          <w:b/>
          <w:bCs/>
          <w:color w:val="222222"/>
          <w:sz w:val="24"/>
          <w:szCs w:val="24"/>
          <w:highlight w:val="yellow"/>
          <w:bdr w:val="none" w:sz="0" w:space="0" w:color="auto" w:frame="1"/>
        </w:rPr>
        <w:t>BW16-TypeC</w:t>
      </w:r>
      <w:r w:rsidRPr="005A75CC">
        <w:rPr>
          <w:rFonts w:ascii="Titillium Web" w:eastAsia="Times New Roman" w:hAnsi="Titillium Web" w:cs="Times New Roman"/>
          <w:color w:val="222222"/>
          <w:sz w:val="24"/>
          <w:szCs w:val="24"/>
          <w:highlight w:val="yellow"/>
        </w:rPr>
        <w:t> wiring diagram:</w:t>
      </w:r>
    </w:p>
    <w:p w14:paraId="5FCD219D" w14:textId="332C806F" w:rsidR="00B4041E" w:rsidRDefault="000B6668"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Pr>
          <w:rFonts w:ascii="Titillium Web" w:eastAsia="Times New Roman" w:hAnsi="Titillium Web" w:cs="Times New Roman"/>
          <w:noProof/>
          <w:color w:val="222222"/>
          <w:sz w:val="24"/>
          <w:szCs w:val="24"/>
        </w:rPr>
        <w:drawing>
          <wp:inline distT="0" distB="0" distL="0" distR="0" wp14:anchorId="400879DB" wp14:editId="4C855C23">
            <wp:extent cx="5727700" cy="3505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05200"/>
                    </a:xfrm>
                    <a:prstGeom prst="rect">
                      <a:avLst/>
                    </a:prstGeom>
                    <a:noFill/>
                    <a:ln>
                      <a:noFill/>
                    </a:ln>
                  </pic:spPr>
                </pic:pic>
              </a:graphicData>
            </a:graphic>
          </wp:inline>
        </w:drawing>
      </w:r>
    </w:p>
    <w:p w14:paraId="02EB7DE5" w14:textId="77777777" w:rsidR="00B4041E" w:rsidRDefault="00B4041E" w:rsidP="005D6F94">
      <w:pPr>
        <w:shd w:val="clear" w:color="auto" w:fill="FFFFFF"/>
        <w:spacing w:after="384" w:line="240" w:lineRule="auto"/>
        <w:textAlignment w:val="baseline"/>
        <w:rPr>
          <w:rFonts w:ascii="Titillium Web" w:eastAsia="Times New Roman" w:hAnsi="Titillium Web" w:cs="Times New Roman"/>
          <w:color w:val="222222"/>
          <w:sz w:val="24"/>
          <w:szCs w:val="24"/>
        </w:rPr>
      </w:pPr>
    </w:p>
    <w:p w14:paraId="2EF54ABE" w14:textId="3B9CA179"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lastRenderedPageBreak/>
        <w:t>Next, open the sample code in “File” -&gt; “Examples” -&gt; “</w:t>
      </w:r>
      <w:proofErr w:type="spellStart"/>
      <w:r w:rsidRPr="005D6F94">
        <w:rPr>
          <w:rFonts w:ascii="Titillium Web" w:eastAsia="Times New Roman" w:hAnsi="Titillium Web" w:cs="Times New Roman"/>
          <w:color w:val="222222"/>
          <w:sz w:val="24"/>
          <w:szCs w:val="24"/>
        </w:rPr>
        <w:t>AmebaGPIO</w:t>
      </w:r>
      <w:proofErr w:type="spellEnd"/>
      <w:r w:rsidRPr="005D6F94">
        <w:rPr>
          <w:rFonts w:ascii="Titillium Web" w:eastAsia="Times New Roman" w:hAnsi="Titillium Web" w:cs="Times New Roman"/>
          <w:color w:val="222222"/>
          <w:sz w:val="24"/>
          <w:szCs w:val="24"/>
        </w:rPr>
        <w:t>” -&gt; “HCSR04_Ultrasonic”</w:t>
      </w:r>
    </w:p>
    <w:p w14:paraId="13413517" w14:textId="3BCCD52A"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Pr>
          <w:noProof/>
        </w:rPr>
        <w:drawing>
          <wp:inline distT="0" distB="0" distL="0" distR="0" wp14:anchorId="654F44D9" wp14:editId="3F20E64C">
            <wp:extent cx="5731510" cy="5892165"/>
            <wp:effectExtent l="0" t="0" r="2540" b="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892165"/>
                    </a:xfrm>
                    <a:prstGeom prst="rect">
                      <a:avLst/>
                    </a:prstGeom>
                    <a:noFill/>
                    <a:ln>
                      <a:noFill/>
                    </a:ln>
                  </pic:spPr>
                </pic:pic>
              </a:graphicData>
            </a:graphic>
          </wp:inline>
        </w:drawing>
      </w:r>
    </w:p>
    <w:p w14:paraId="7900E67C" w14:textId="758B2C37" w:rsidR="005D6F94" w:rsidRDefault="005D6F94" w:rsidP="005D6F94">
      <w:pPr>
        <w:rPr>
          <w:rFonts w:ascii="Titillium Web" w:hAnsi="Titillium Web"/>
          <w:color w:val="222222"/>
          <w:shd w:val="clear" w:color="auto" w:fill="FFFFFF"/>
        </w:rPr>
      </w:pPr>
      <w:r>
        <w:rPr>
          <w:rFonts w:ascii="Titillium Web" w:hAnsi="Titillium Web"/>
          <w:color w:val="222222"/>
          <w:shd w:val="clear" w:color="auto" w:fill="FFFFFF"/>
        </w:rPr>
        <w:t xml:space="preserve">Compile and upload to </w:t>
      </w:r>
      <w:proofErr w:type="spellStart"/>
      <w:r>
        <w:rPr>
          <w:rFonts w:ascii="Titillium Web" w:hAnsi="Titillium Web"/>
          <w:color w:val="222222"/>
          <w:shd w:val="clear" w:color="auto" w:fill="FFFFFF"/>
        </w:rPr>
        <w:t>Ameba</w:t>
      </w:r>
      <w:proofErr w:type="spellEnd"/>
      <w:r>
        <w:rPr>
          <w:rFonts w:ascii="Titillium Web" w:hAnsi="Titillium Web"/>
          <w:color w:val="222222"/>
          <w:shd w:val="clear" w:color="auto" w:fill="FFFFFF"/>
        </w:rPr>
        <w:t>, then press the reset button. Open the Serial Monitor, the calculated result is output to serial monitor every 2 seconds.</w:t>
      </w:r>
    </w:p>
    <w:p w14:paraId="60181B4F" w14:textId="4161EA95" w:rsidR="005D6F94" w:rsidRDefault="005D6F94" w:rsidP="005D6F94">
      <w:r>
        <w:rPr>
          <w:noProof/>
        </w:rPr>
        <w:lastRenderedPageBreak/>
        <w:drawing>
          <wp:inline distT="0" distB="0" distL="0" distR="0" wp14:anchorId="4CAFF966" wp14:editId="3FAC4ACE">
            <wp:extent cx="5731510" cy="3282950"/>
            <wp:effectExtent l="0" t="0" r="2540" b="0"/>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65838C2D" w14:textId="59050DC6" w:rsidR="005D6F94" w:rsidRDefault="005D6F94" w:rsidP="005D6F94">
      <w:pPr>
        <w:rPr>
          <w:rFonts w:ascii="Titillium Web" w:hAnsi="Titillium Web"/>
          <w:color w:val="222222"/>
          <w:shd w:val="clear" w:color="auto" w:fill="FFFFFF"/>
        </w:rPr>
      </w:pPr>
      <w:r>
        <w:rPr>
          <w:rFonts w:ascii="Titillium Web" w:hAnsi="Titillium Web"/>
          <w:color w:val="222222"/>
          <w:shd w:val="clear" w:color="auto" w:fill="FFFFFF"/>
        </w:rPr>
        <w:t>Note that the HCSR04 module uses the reflection of sound wave to calculate the distance, thus the result can be affected by the surface material of the object (e.g., harsh surface tends to cause scattering of sound wave, and soft surface may cause the sound wave to be absorbed).</w:t>
      </w:r>
    </w:p>
    <w:p w14:paraId="1BD1A06F" w14:textId="77777777" w:rsidR="005D6F94" w:rsidRPr="005D6F94" w:rsidRDefault="005D6F94" w:rsidP="005D6F94">
      <w:pPr>
        <w:shd w:val="clear" w:color="auto" w:fill="FFFFFF"/>
        <w:spacing w:after="0"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E67E22"/>
          <w:sz w:val="42"/>
          <w:szCs w:val="42"/>
          <w:bdr w:val="none" w:sz="0" w:space="0" w:color="auto" w:frame="1"/>
        </w:rPr>
        <w:t>Code Reference</w:t>
      </w:r>
    </w:p>
    <w:p w14:paraId="54049113" w14:textId="77777777"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Before the measurement starts, we need to pull high the TRIG pin for 10us and then pull low. By doing this, we are telling the HC-SR04 that we are about to start the measurement:</w:t>
      </w:r>
    </w:p>
    <w:p w14:paraId="4E3E5C12" w14:textId="77777777" w:rsidR="005D6F94" w:rsidRPr="005D6F94" w:rsidRDefault="005D6F94" w:rsidP="005D6F94">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Times New Roman" w:hAnsi="Lucida Console" w:cs="Courier New"/>
          <w:color w:val="000000"/>
          <w:sz w:val="18"/>
          <w:szCs w:val="18"/>
        </w:rPr>
      </w:pPr>
      <w:proofErr w:type="spellStart"/>
      <w:proofErr w:type="gramStart"/>
      <w:r w:rsidRPr="005D6F94">
        <w:rPr>
          <w:rFonts w:ascii="Lucida Console" w:eastAsia="Times New Roman" w:hAnsi="Lucida Console" w:cs="Courier New"/>
          <w:color w:val="000000"/>
          <w:sz w:val="18"/>
          <w:szCs w:val="18"/>
        </w:rPr>
        <w:t>digitalWrite</w:t>
      </w:r>
      <w:proofErr w:type="spellEnd"/>
      <w:r w:rsidRPr="005D6F94">
        <w:rPr>
          <w:rFonts w:ascii="Lucida Console" w:eastAsia="Times New Roman" w:hAnsi="Lucida Console" w:cs="Courier New"/>
          <w:color w:val="000000"/>
          <w:sz w:val="18"/>
          <w:szCs w:val="18"/>
        </w:rPr>
        <w:t>(</w:t>
      </w:r>
      <w:proofErr w:type="spellStart"/>
      <w:proofErr w:type="gramEnd"/>
      <w:r w:rsidRPr="005D6F94">
        <w:rPr>
          <w:rFonts w:ascii="Lucida Console" w:eastAsia="Times New Roman" w:hAnsi="Lucida Console" w:cs="Courier New"/>
          <w:color w:val="000000"/>
          <w:sz w:val="18"/>
          <w:szCs w:val="18"/>
        </w:rPr>
        <w:t>trigger_pin</w:t>
      </w:r>
      <w:proofErr w:type="spellEnd"/>
      <w:r w:rsidRPr="005D6F94">
        <w:rPr>
          <w:rFonts w:ascii="Lucida Console" w:eastAsia="Times New Roman" w:hAnsi="Lucida Console" w:cs="Courier New"/>
          <w:color w:val="000000"/>
          <w:sz w:val="18"/>
          <w:szCs w:val="18"/>
        </w:rPr>
        <w:t>, HIGH);</w:t>
      </w:r>
    </w:p>
    <w:p w14:paraId="495EF408" w14:textId="77777777" w:rsidR="005D6F94" w:rsidRPr="005D6F94" w:rsidRDefault="005D6F94" w:rsidP="005D6F94">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Times New Roman" w:hAnsi="Lucida Console" w:cs="Courier New"/>
          <w:color w:val="000000"/>
          <w:sz w:val="18"/>
          <w:szCs w:val="18"/>
        </w:rPr>
      </w:pPr>
      <w:proofErr w:type="spellStart"/>
      <w:proofErr w:type="gramStart"/>
      <w:r w:rsidRPr="005D6F94">
        <w:rPr>
          <w:rFonts w:ascii="Lucida Console" w:eastAsia="Times New Roman" w:hAnsi="Lucida Console" w:cs="Courier New"/>
          <w:color w:val="000000"/>
          <w:sz w:val="18"/>
          <w:szCs w:val="18"/>
        </w:rPr>
        <w:t>delayMicroseconds</w:t>
      </w:r>
      <w:proofErr w:type="spellEnd"/>
      <w:r w:rsidRPr="005D6F94">
        <w:rPr>
          <w:rFonts w:ascii="Lucida Console" w:eastAsia="Times New Roman" w:hAnsi="Lucida Console" w:cs="Courier New"/>
          <w:color w:val="000000"/>
          <w:sz w:val="18"/>
          <w:szCs w:val="18"/>
        </w:rPr>
        <w:t>(</w:t>
      </w:r>
      <w:proofErr w:type="gramEnd"/>
      <w:r w:rsidRPr="005D6F94">
        <w:rPr>
          <w:rFonts w:ascii="Lucida Console" w:eastAsia="Times New Roman" w:hAnsi="Lucida Console" w:cs="Courier New"/>
          <w:color w:val="000000"/>
          <w:sz w:val="18"/>
          <w:szCs w:val="18"/>
        </w:rPr>
        <w:t>10);</w:t>
      </w:r>
    </w:p>
    <w:p w14:paraId="5AC4BA69" w14:textId="77777777" w:rsidR="005D6F94" w:rsidRPr="005D6F94" w:rsidRDefault="005D6F94" w:rsidP="005D6F94">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tLeast"/>
        <w:textAlignment w:val="baseline"/>
        <w:rPr>
          <w:rFonts w:ascii="Lucida Console" w:eastAsia="Times New Roman" w:hAnsi="Lucida Console" w:cs="Courier New"/>
          <w:color w:val="000000"/>
          <w:sz w:val="18"/>
          <w:szCs w:val="18"/>
        </w:rPr>
      </w:pPr>
      <w:proofErr w:type="spellStart"/>
      <w:proofErr w:type="gramStart"/>
      <w:r w:rsidRPr="005D6F94">
        <w:rPr>
          <w:rFonts w:ascii="Lucida Console" w:eastAsia="Times New Roman" w:hAnsi="Lucida Console" w:cs="Courier New"/>
          <w:color w:val="000000"/>
          <w:sz w:val="18"/>
          <w:szCs w:val="18"/>
        </w:rPr>
        <w:t>digitalWrite</w:t>
      </w:r>
      <w:proofErr w:type="spellEnd"/>
      <w:r w:rsidRPr="005D6F94">
        <w:rPr>
          <w:rFonts w:ascii="Lucida Console" w:eastAsia="Times New Roman" w:hAnsi="Lucida Console" w:cs="Courier New"/>
          <w:color w:val="000000"/>
          <w:sz w:val="18"/>
          <w:szCs w:val="18"/>
        </w:rPr>
        <w:t>(</w:t>
      </w:r>
      <w:proofErr w:type="spellStart"/>
      <w:proofErr w:type="gramEnd"/>
      <w:r w:rsidRPr="005D6F94">
        <w:rPr>
          <w:rFonts w:ascii="Lucida Console" w:eastAsia="Times New Roman" w:hAnsi="Lucida Console" w:cs="Courier New"/>
          <w:color w:val="000000"/>
          <w:sz w:val="18"/>
          <w:szCs w:val="18"/>
        </w:rPr>
        <w:t>trigger_pin</w:t>
      </w:r>
      <w:proofErr w:type="spellEnd"/>
      <w:r w:rsidRPr="005D6F94">
        <w:rPr>
          <w:rFonts w:ascii="Lucida Console" w:eastAsia="Times New Roman" w:hAnsi="Lucida Console" w:cs="Courier New"/>
          <w:color w:val="000000"/>
          <w:sz w:val="18"/>
          <w:szCs w:val="18"/>
        </w:rPr>
        <w:t>, LOW);</w:t>
      </w:r>
    </w:p>
    <w:p w14:paraId="48303060" w14:textId="77777777"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 xml:space="preserve">Next, use </w:t>
      </w:r>
      <w:proofErr w:type="spellStart"/>
      <w:r w:rsidRPr="005D6F94">
        <w:rPr>
          <w:rFonts w:ascii="Titillium Web" w:eastAsia="Times New Roman" w:hAnsi="Titillium Web" w:cs="Times New Roman"/>
          <w:color w:val="222222"/>
          <w:sz w:val="24"/>
          <w:szCs w:val="24"/>
        </w:rPr>
        <w:t>pulseIn</w:t>
      </w:r>
      <w:proofErr w:type="spellEnd"/>
      <w:r w:rsidRPr="005D6F94">
        <w:rPr>
          <w:rFonts w:ascii="Titillium Web" w:eastAsia="Times New Roman" w:hAnsi="Titillium Web" w:cs="Times New Roman"/>
          <w:color w:val="222222"/>
          <w:sz w:val="24"/>
          <w:szCs w:val="24"/>
        </w:rPr>
        <w:t xml:space="preserve"> to measure the time when the ECHO pin is pulled high.</w:t>
      </w:r>
    </w:p>
    <w:p w14:paraId="7BBCB1BB" w14:textId="77777777" w:rsidR="005D6F94" w:rsidRPr="005D6F94" w:rsidRDefault="005D6F94" w:rsidP="005D6F94">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tLeast"/>
        <w:textAlignment w:val="baseline"/>
        <w:rPr>
          <w:rFonts w:ascii="Lucida Console" w:eastAsia="Times New Roman" w:hAnsi="Lucida Console" w:cs="Courier New"/>
          <w:color w:val="000000"/>
          <w:sz w:val="18"/>
          <w:szCs w:val="18"/>
        </w:rPr>
      </w:pPr>
      <w:r w:rsidRPr="005D6F94">
        <w:rPr>
          <w:rFonts w:ascii="Lucida Console" w:eastAsia="Times New Roman" w:hAnsi="Lucida Console" w:cs="Courier New"/>
          <w:color w:val="000000"/>
          <w:sz w:val="18"/>
          <w:szCs w:val="18"/>
        </w:rPr>
        <w:t xml:space="preserve">duration = </w:t>
      </w:r>
      <w:proofErr w:type="spellStart"/>
      <w:r w:rsidRPr="005D6F94">
        <w:rPr>
          <w:rFonts w:ascii="Lucida Console" w:eastAsia="Times New Roman" w:hAnsi="Lucida Console" w:cs="Courier New"/>
          <w:color w:val="000000"/>
          <w:sz w:val="18"/>
          <w:szCs w:val="18"/>
        </w:rPr>
        <w:t>pulseIn</w:t>
      </w:r>
      <w:proofErr w:type="spellEnd"/>
      <w:r w:rsidRPr="005D6F94">
        <w:rPr>
          <w:rFonts w:ascii="Lucida Console" w:eastAsia="Times New Roman" w:hAnsi="Lucida Console" w:cs="Courier New"/>
          <w:color w:val="000000"/>
          <w:sz w:val="18"/>
          <w:szCs w:val="18"/>
        </w:rPr>
        <w:t xml:space="preserve"> (</w:t>
      </w:r>
      <w:proofErr w:type="spellStart"/>
      <w:r w:rsidRPr="005D6F94">
        <w:rPr>
          <w:rFonts w:ascii="Lucida Console" w:eastAsia="Times New Roman" w:hAnsi="Lucida Console" w:cs="Courier New"/>
          <w:color w:val="000000"/>
          <w:sz w:val="18"/>
          <w:szCs w:val="18"/>
        </w:rPr>
        <w:t>echo_pin</w:t>
      </w:r>
      <w:proofErr w:type="spellEnd"/>
      <w:r w:rsidRPr="005D6F94">
        <w:rPr>
          <w:rFonts w:ascii="Lucida Console" w:eastAsia="Times New Roman" w:hAnsi="Lucida Console" w:cs="Courier New"/>
          <w:color w:val="000000"/>
          <w:sz w:val="18"/>
          <w:szCs w:val="18"/>
        </w:rPr>
        <w:t>, HIGH</w:t>
      </w:r>
      <w:proofErr w:type="gramStart"/>
      <w:r w:rsidRPr="005D6F94">
        <w:rPr>
          <w:rFonts w:ascii="Lucida Console" w:eastAsia="Times New Roman" w:hAnsi="Lucida Console" w:cs="Courier New"/>
          <w:color w:val="000000"/>
          <w:sz w:val="18"/>
          <w:szCs w:val="18"/>
        </w:rPr>
        <w:t>);</w:t>
      </w:r>
      <w:proofErr w:type="gramEnd"/>
    </w:p>
    <w:p w14:paraId="10FB517E" w14:textId="77777777" w:rsidR="005D6F94" w:rsidRPr="005D6F94" w:rsidRDefault="005D6F94" w:rsidP="005D6F94">
      <w:pPr>
        <w:shd w:val="clear" w:color="auto" w:fill="FFFFFF"/>
        <w:spacing w:after="384" w:line="240" w:lineRule="auto"/>
        <w:textAlignment w:val="baseline"/>
        <w:rPr>
          <w:rFonts w:ascii="Titillium Web" w:eastAsia="Times New Roman" w:hAnsi="Titillium Web" w:cs="Times New Roman"/>
          <w:color w:val="222222"/>
          <w:sz w:val="24"/>
          <w:szCs w:val="24"/>
        </w:rPr>
      </w:pPr>
      <w:r w:rsidRPr="005D6F94">
        <w:rPr>
          <w:rFonts w:ascii="Titillium Web" w:eastAsia="Times New Roman" w:hAnsi="Titillium Web" w:cs="Times New Roman"/>
          <w:color w:val="222222"/>
          <w:sz w:val="24"/>
          <w:szCs w:val="24"/>
        </w:rPr>
        <w:t>Finally, use the formula to calculate the distance.</w:t>
      </w:r>
    </w:p>
    <w:p w14:paraId="1471FA4F" w14:textId="77777777" w:rsidR="005D6F94" w:rsidRPr="005D6F94" w:rsidRDefault="005D6F94" w:rsidP="005D6F94">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tLeast"/>
        <w:textAlignment w:val="baseline"/>
        <w:rPr>
          <w:rFonts w:ascii="Lucida Console" w:eastAsia="Times New Roman" w:hAnsi="Lucida Console" w:cs="Courier New"/>
          <w:color w:val="000000"/>
          <w:sz w:val="18"/>
          <w:szCs w:val="18"/>
        </w:rPr>
      </w:pPr>
      <w:r w:rsidRPr="005D6F94">
        <w:rPr>
          <w:rFonts w:ascii="Lucida Console" w:eastAsia="Times New Roman" w:hAnsi="Lucida Console" w:cs="Courier New"/>
          <w:color w:val="000000"/>
          <w:sz w:val="18"/>
          <w:szCs w:val="18"/>
        </w:rPr>
        <w:t xml:space="preserve">distance = duration / </w:t>
      </w:r>
      <w:proofErr w:type="gramStart"/>
      <w:r w:rsidRPr="005D6F94">
        <w:rPr>
          <w:rFonts w:ascii="Lucida Console" w:eastAsia="Times New Roman" w:hAnsi="Lucida Console" w:cs="Courier New"/>
          <w:color w:val="000000"/>
          <w:sz w:val="18"/>
          <w:szCs w:val="18"/>
        </w:rPr>
        <w:t>58;</w:t>
      </w:r>
      <w:proofErr w:type="gramEnd"/>
    </w:p>
    <w:p w14:paraId="253B2F80" w14:textId="77777777" w:rsidR="005D6F94" w:rsidRDefault="005D6F94" w:rsidP="005D6F94"/>
    <w:sectPr w:rsidR="005D6F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tillium Web">
    <w:altName w:val="Titillium Web"/>
    <w:charset w:val="00"/>
    <w:family w:val="auto"/>
    <w:pitch w:val="variable"/>
    <w:sig w:usb0="00000007" w:usb1="00000001" w:usb2="00000000" w:usb3="00000000" w:csb0="00000093" w:csb1="00000000"/>
  </w:font>
  <w:font w:name="PMingLiU">
    <w:altName w:val="新細明體"/>
    <w:panose1 w:val="02010601000101010101"/>
    <w:charset w:val="88"/>
    <w:family w:val="roman"/>
    <w:pitch w:val="variable"/>
    <w:sig w:usb0="A00002FF" w:usb1="28CFFCFA" w:usb2="00000016" w:usb3="00000000" w:csb0="00100001"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E02C0"/>
    <w:multiLevelType w:val="multilevel"/>
    <w:tmpl w:val="3928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E450C9"/>
    <w:multiLevelType w:val="multilevel"/>
    <w:tmpl w:val="CD2C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0579608">
    <w:abstractNumId w:val="0"/>
  </w:num>
  <w:num w:numId="2" w16cid:durableId="1908497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79"/>
    <w:rsid w:val="000B6668"/>
    <w:rsid w:val="00156C9D"/>
    <w:rsid w:val="0023214D"/>
    <w:rsid w:val="003152F3"/>
    <w:rsid w:val="005759E9"/>
    <w:rsid w:val="005A75CC"/>
    <w:rsid w:val="005D6F94"/>
    <w:rsid w:val="008E2B80"/>
    <w:rsid w:val="009E1EAB"/>
    <w:rsid w:val="00AF0AA9"/>
    <w:rsid w:val="00B4041E"/>
    <w:rsid w:val="00B55B59"/>
    <w:rsid w:val="00BD3BBE"/>
    <w:rsid w:val="00D04A7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1DABD"/>
  <w15:chartTrackingRefBased/>
  <w15:docId w15:val="{79E7187A-D64C-4655-B918-7396143C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5B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F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6F94"/>
    <w:rPr>
      <w:color w:val="0000FF"/>
      <w:u w:val="single"/>
    </w:rPr>
  </w:style>
  <w:style w:type="character" w:styleId="Strong">
    <w:name w:val="Strong"/>
    <w:basedOn w:val="DefaultParagraphFont"/>
    <w:uiPriority w:val="22"/>
    <w:qFormat/>
    <w:rsid w:val="005D6F94"/>
    <w:rPr>
      <w:b/>
      <w:bCs/>
    </w:rPr>
  </w:style>
  <w:style w:type="paragraph" w:styleId="HTMLPreformatted">
    <w:name w:val="HTML Preformatted"/>
    <w:basedOn w:val="Normal"/>
    <w:link w:val="HTMLPreformattedChar"/>
    <w:uiPriority w:val="99"/>
    <w:semiHidden/>
    <w:unhideWhenUsed/>
    <w:rsid w:val="005D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6F9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55B5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7576">
      <w:bodyDiv w:val="1"/>
      <w:marLeft w:val="0"/>
      <w:marRight w:val="0"/>
      <w:marTop w:val="0"/>
      <w:marBottom w:val="0"/>
      <w:divBdr>
        <w:top w:val="none" w:sz="0" w:space="0" w:color="auto"/>
        <w:left w:val="none" w:sz="0" w:space="0" w:color="auto"/>
        <w:bottom w:val="none" w:sz="0" w:space="0" w:color="auto"/>
        <w:right w:val="none" w:sz="0" w:space="0" w:color="auto"/>
      </w:divBdr>
    </w:div>
    <w:div w:id="716205972">
      <w:bodyDiv w:val="1"/>
      <w:marLeft w:val="0"/>
      <w:marRight w:val="0"/>
      <w:marTop w:val="0"/>
      <w:marBottom w:val="0"/>
      <w:divBdr>
        <w:top w:val="none" w:sz="0" w:space="0" w:color="auto"/>
        <w:left w:val="none" w:sz="0" w:space="0" w:color="auto"/>
        <w:bottom w:val="none" w:sz="0" w:space="0" w:color="auto"/>
        <w:right w:val="none" w:sz="0" w:space="0" w:color="auto"/>
      </w:divBdr>
      <w:divsChild>
        <w:div w:id="516117681">
          <w:marLeft w:val="0"/>
          <w:marRight w:val="0"/>
          <w:marTop w:val="0"/>
          <w:marBottom w:val="0"/>
          <w:divBdr>
            <w:top w:val="none" w:sz="0" w:space="0" w:color="auto"/>
            <w:left w:val="none" w:sz="0" w:space="0" w:color="auto"/>
            <w:bottom w:val="none" w:sz="0" w:space="0" w:color="auto"/>
            <w:right w:val="none" w:sz="0" w:space="0" w:color="auto"/>
          </w:divBdr>
        </w:div>
      </w:divsChild>
    </w:div>
    <w:div w:id="912810082">
      <w:bodyDiv w:val="1"/>
      <w:marLeft w:val="0"/>
      <w:marRight w:val="0"/>
      <w:marTop w:val="0"/>
      <w:marBottom w:val="0"/>
      <w:divBdr>
        <w:top w:val="none" w:sz="0" w:space="0" w:color="auto"/>
        <w:left w:val="none" w:sz="0" w:space="0" w:color="auto"/>
        <w:bottom w:val="none" w:sz="0" w:space="0" w:color="auto"/>
        <w:right w:val="none" w:sz="0" w:space="0" w:color="auto"/>
      </w:divBdr>
      <w:divsChild>
        <w:div w:id="558588213">
          <w:marLeft w:val="0"/>
          <w:marRight w:val="0"/>
          <w:marTop w:val="0"/>
          <w:marBottom w:val="0"/>
          <w:divBdr>
            <w:top w:val="none" w:sz="0" w:space="0" w:color="auto"/>
            <w:left w:val="none" w:sz="0" w:space="0" w:color="auto"/>
            <w:bottom w:val="none" w:sz="0" w:space="0" w:color="auto"/>
            <w:right w:val="none" w:sz="0" w:space="0" w:color="auto"/>
          </w:divBdr>
        </w:div>
        <w:div w:id="323358309">
          <w:marLeft w:val="0"/>
          <w:marRight w:val="0"/>
          <w:marTop w:val="0"/>
          <w:marBottom w:val="0"/>
          <w:divBdr>
            <w:top w:val="none" w:sz="0" w:space="0" w:color="auto"/>
            <w:left w:val="none" w:sz="0" w:space="0" w:color="auto"/>
            <w:bottom w:val="none" w:sz="0" w:space="0" w:color="auto"/>
            <w:right w:val="none" w:sz="0" w:space="0" w:color="auto"/>
          </w:divBdr>
          <w:divsChild>
            <w:div w:id="16331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582">
      <w:bodyDiv w:val="1"/>
      <w:marLeft w:val="0"/>
      <w:marRight w:val="0"/>
      <w:marTop w:val="0"/>
      <w:marBottom w:val="0"/>
      <w:divBdr>
        <w:top w:val="none" w:sz="0" w:space="0" w:color="auto"/>
        <w:left w:val="none" w:sz="0" w:space="0" w:color="auto"/>
        <w:bottom w:val="none" w:sz="0" w:space="0" w:color="auto"/>
        <w:right w:val="none" w:sz="0" w:space="0" w:color="auto"/>
      </w:divBdr>
    </w:div>
    <w:div w:id="1218206796">
      <w:bodyDiv w:val="1"/>
      <w:marLeft w:val="0"/>
      <w:marRight w:val="0"/>
      <w:marTop w:val="0"/>
      <w:marBottom w:val="0"/>
      <w:divBdr>
        <w:top w:val="none" w:sz="0" w:space="0" w:color="auto"/>
        <w:left w:val="none" w:sz="0" w:space="0" w:color="auto"/>
        <w:bottom w:val="none" w:sz="0" w:space="0" w:color="auto"/>
        <w:right w:val="none" w:sz="0" w:space="0" w:color="auto"/>
      </w:divBdr>
      <w:divsChild>
        <w:div w:id="494883929">
          <w:marLeft w:val="0"/>
          <w:marRight w:val="0"/>
          <w:marTop w:val="0"/>
          <w:marBottom w:val="0"/>
          <w:divBdr>
            <w:top w:val="none" w:sz="0" w:space="0" w:color="auto"/>
            <w:left w:val="none" w:sz="0" w:space="0" w:color="auto"/>
            <w:bottom w:val="none" w:sz="0" w:space="0" w:color="auto"/>
            <w:right w:val="none" w:sz="0" w:space="0" w:color="auto"/>
          </w:divBdr>
        </w:div>
        <w:div w:id="1885364836">
          <w:marLeft w:val="0"/>
          <w:marRight w:val="0"/>
          <w:marTop w:val="0"/>
          <w:marBottom w:val="0"/>
          <w:divBdr>
            <w:top w:val="none" w:sz="0" w:space="0" w:color="auto"/>
            <w:left w:val="none" w:sz="0" w:space="0" w:color="auto"/>
            <w:bottom w:val="none" w:sz="0" w:space="0" w:color="auto"/>
            <w:right w:val="none" w:sz="0" w:space="0" w:color="auto"/>
          </w:divBdr>
          <w:divsChild>
            <w:div w:id="37440565">
              <w:marLeft w:val="0"/>
              <w:marRight w:val="0"/>
              <w:marTop w:val="0"/>
              <w:marBottom w:val="0"/>
              <w:divBdr>
                <w:top w:val="none" w:sz="0" w:space="0" w:color="auto"/>
                <w:left w:val="none" w:sz="0" w:space="0" w:color="auto"/>
                <w:bottom w:val="none" w:sz="0" w:space="0" w:color="auto"/>
                <w:right w:val="none" w:sz="0" w:space="0" w:color="auto"/>
              </w:divBdr>
            </w:div>
            <w:div w:id="523057113">
              <w:marLeft w:val="0"/>
              <w:marRight w:val="0"/>
              <w:marTop w:val="0"/>
              <w:marBottom w:val="0"/>
              <w:divBdr>
                <w:top w:val="none" w:sz="0" w:space="0" w:color="auto"/>
                <w:left w:val="none" w:sz="0" w:space="0" w:color="auto"/>
                <w:bottom w:val="none" w:sz="0" w:space="0" w:color="auto"/>
                <w:right w:val="none" w:sz="0" w:space="0" w:color="auto"/>
              </w:divBdr>
            </w:div>
            <w:div w:id="607928308">
              <w:marLeft w:val="0"/>
              <w:marRight w:val="0"/>
              <w:marTop w:val="0"/>
              <w:marBottom w:val="0"/>
              <w:divBdr>
                <w:top w:val="none" w:sz="0" w:space="0" w:color="auto"/>
                <w:left w:val="none" w:sz="0" w:space="0" w:color="auto"/>
                <w:bottom w:val="none" w:sz="0" w:space="0" w:color="auto"/>
                <w:right w:val="none" w:sz="0" w:space="0" w:color="auto"/>
              </w:divBdr>
            </w:div>
            <w:div w:id="66616778">
              <w:marLeft w:val="0"/>
              <w:marRight w:val="0"/>
              <w:marTop w:val="0"/>
              <w:marBottom w:val="0"/>
              <w:divBdr>
                <w:top w:val="none" w:sz="0" w:space="0" w:color="auto"/>
                <w:left w:val="none" w:sz="0" w:space="0" w:color="auto"/>
                <w:bottom w:val="none" w:sz="0" w:space="0" w:color="auto"/>
                <w:right w:val="none" w:sz="0" w:space="0" w:color="auto"/>
              </w:divBdr>
            </w:div>
            <w:div w:id="323315647">
              <w:marLeft w:val="0"/>
              <w:marRight w:val="0"/>
              <w:marTop w:val="0"/>
              <w:marBottom w:val="0"/>
              <w:divBdr>
                <w:top w:val="none" w:sz="0" w:space="0" w:color="auto"/>
                <w:left w:val="none" w:sz="0" w:space="0" w:color="auto"/>
                <w:bottom w:val="none" w:sz="0" w:space="0" w:color="auto"/>
                <w:right w:val="none" w:sz="0" w:space="0" w:color="auto"/>
              </w:divBdr>
              <w:divsChild>
                <w:div w:id="1686446418">
                  <w:marLeft w:val="0"/>
                  <w:marRight w:val="0"/>
                  <w:marTop w:val="0"/>
                  <w:marBottom w:val="0"/>
                  <w:divBdr>
                    <w:top w:val="none" w:sz="0" w:space="0" w:color="auto"/>
                    <w:left w:val="none" w:sz="0" w:space="0" w:color="auto"/>
                    <w:bottom w:val="none" w:sz="0" w:space="0" w:color="auto"/>
                    <w:right w:val="none" w:sz="0" w:space="0" w:color="auto"/>
                  </w:divBdr>
                </w:div>
                <w:div w:id="1644235033">
                  <w:marLeft w:val="0"/>
                  <w:marRight w:val="0"/>
                  <w:marTop w:val="0"/>
                  <w:marBottom w:val="0"/>
                  <w:divBdr>
                    <w:top w:val="none" w:sz="0" w:space="0" w:color="auto"/>
                    <w:left w:val="none" w:sz="0" w:space="0" w:color="auto"/>
                    <w:bottom w:val="none" w:sz="0" w:space="0" w:color="auto"/>
                    <w:right w:val="none" w:sz="0" w:space="0" w:color="auto"/>
                  </w:divBdr>
                </w:div>
              </w:divsChild>
            </w:div>
            <w:div w:id="386223172">
              <w:marLeft w:val="0"/>
              <w:marRight w:val="0"/>
              <w:marTop w:val="0"/>
              <w:marBottom w:val="0"/>
              <w:divBdr>
                <w:top w:val="none" w:sz="0" w:space="0" w:color="auto"/>
                <w:left w:val="none" w:sz="0" w:space="0" w:color="auto"/>
                <w:bottom w:val="none" w:sz="0" w:space="0" w:color="auto"/>
                <w:right w:val="none" w:sz="0" w:space="0" w:color="auto"/>
              </w:divBdr>
              <w:divsChild>
                <w:div w:id="7422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059127">
      <w:bodyDiv w:val="1"/>
      <w:marLeft w:val="0"/>
      <w:marRight w:val="0"/>
      <w:marTop w:val="0"/>
      <w:marBottom w:val="0"/>
      <w:divBdr>
        <w:top w:val="none" w:sz="0" w:space="0" w:color="auto"/>
        <w:left w:val="none" w:sz="0" w:space="0" w:color="auto"/>
        <w:bottom w:val="none" w:sz="0" w:space="0" w:color="auto"/>
        <w:right w:val="none" w:sz="0" w:space="0" w:color="auto"/>
      </w:divBdr>
      <w:divsChild>
        <w:div w:id="1764184477">
          <w:marLeft w:val="0"/>
          <w:marRight w:val="0"/>
          <w:marTop w:val="0"/>
          <w:marBottom w:val="0"/>
          <w:divBdr>
            <w:top w:val="none" w:sz="0" w:space="0" w:color="auto"/>
            <w:left w:val="none" w:sz="0" w:space="0" w:color="auto"/>
            <w:bottom w:val="none" w:sz="0" w:space="0" w:color="auto"/>
            <w:right w:val="none" w:sz="0" w:space="0" w:color="auto"/>
          </w:divBdr>
        </w:div>
        <w:div w:id="352146534">
          <w:marLeft w:val="0"/>
          <w:marRight w:val="0"/>
          <w:marTop w:val="0"/>
          <w:marBottom w:val="0"/>
          <w:divBdr>
            <w:top w:val="none" w:sz="0" w:space="0" w:color="auto"/>
            <w:left w:val="none" w:sz="0" w:space="0" w:color="auto"/>
            <w:bottom w:val="none" w:sz="0" w:space="0" w:color="auto"/>
            <w:right w:val="none" w:sz="0" w:space="0" w:color="auto"/>
          </w:divBdr>
        </w:div>
      </w:divsChild>
    </w:div>
    <w:div w:id="1582448379">
      <w:bodyDiv w:val="1"/>
      <w:marLeft w:val="0"/>
      <w:marRight w:val="0"/>
      <w:marTop w:val="0"/>
      <w:marBottom w:val="0"/>
      <w:divBdr>
        <w:top w:val="none" w:sz="0" w:space="0" w:color="auto"/>
        <w:left w:val="none" w:sz="0" w:space="0" w:color="auto"/>
        <w:bottom w:val="none" w:sz="0" w:space="0" w:color="auto"/>
        <w:right w:val="none" w:sz="0" w:space="0" w:color="auto"/>
      </w:divBdr>
    </w:div>
    <w:div w:id="170821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ebaiot.com/ameb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mebaiot.com/ameba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mebaiot.com/amebad/" TargetMode="External"/><Relationship Id="rId11" Type="http://schemas.openxmlformats.org/officeDocument/2006/relationships/image" Target="media/image3.png"/><Relationship Id="rId5" Type="http://schemas.openxmlformats.org/officeDocument/2006/relationships/hyperlink" Target="https://www.amebaiot.com/amebad/"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Su Hua Pammy [梁素华]</dc:creator>
  <cp:keywords/>
  <dc:description/>
  <cp:lastModifiedBy>Leong Su Hua Pammy [梁素华]</cp:lastModifiedBy>
  <cp:revision>18</cp:revision>
  <dcterms:created xsi:type="dcterms:W3CDTF">2022-07-13T07:52:00Z</dcterms:created>
  <dcterms:modified xsi:type="dcterms:W3CDTF">2022-07-14T02:22:00Z</dcterms:modified>
</cp:coreProperties>
</file>