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DAAD2" w14:textId="77777777" w:rsidR="007717AF" w:rsidRPr="00647345" w:rsidRDefault="00000000">
      <w:pPr>
        <w:jc w:val="center"/>
        <w:rPr>
          <w:rFonts w:ascii="Gotham Book" w:eastAsia="Helvetica Neue" w:hAnsi="Gotham Book" w:cs="Helvetica Neue"/>
          <w:b/>
          <w:bCs/>
          <w:sz w:val="20"/>
          <w:szCs w:val="20"/>
        </w:rPr>
      </w:pPr>
      <w:r w:rsidRPr="00647345">
        <w:rPr>
          <w:rFonts w:ascii="Gotham Book" w:eastAsia="Helvetica Neue" w:hAnsi="Gotham Book" w:cs="Helvetica Neue"/>
          <w:b/>
          <w:bCs/>
          <w:sz w:val="20"/>
          <w:szCs w:val="20"/>
        </w:rPr>
        <w:t>DIRECCIÓN ACADÉMICA</w:t>
      </w:r>
    </w:p>
    <w:p w14:paraId="6FDF3432" w14:textId="77777777" w:rsidR="007717AF" w:rsidRPr="00647345" w:rsidRDefault="00000000">
      <w:pPr>
        <w:jc w:val="center"/>
        <w:rPr>
          <w:rFonts w:ascii="Gotham Book" w:eastAsia="Helvetica Neue" w:hAnsi="Gotham Book" w:cs="Helvetica Neue"/>
          <w:b/>
          <w:bCs/>
          <w:sz w:val="20"/>
          <w:szCs w:val="20"/>
        </w:rPr>
      </w:pPr>
      <w:r w:rsidRPr="00647345">
        <w:rPr>
          <w:rFonts w:ascii="Gotham Book" w:eastAsia="Helvetica Neue" w:hAnsi="Gotham Book" w:cs="Helvetica Neue"/>
          <w:b/>
          <w:bCs/>
          <w:sz w:val="20"/>
          <w:szCs w:val="20"/>
        </w:rPr>
        <w:t>Formato de Entrega de Evidencias</w:t>
      </w:r>
    </w:p>
    <w:p w14:paraId="652FC123" w14:textId="1D103639" w:rsidR="007717AF" w:rsidRPr="00296982" w:rsidRDefault="00000000" w:rsidP="00296982">
      <w:pPr>
        <w:jc w:val="center"/>
        <w:rPr>
          <w:rFonts w:ascii="Gotham Book" w:eastAsia="Helvetica Neue" w:hAnsi="Gotham Book" w:cs="Helvetica Neue"/>
          <w:b/>
          <w:bCs/>
          <w:sz w:val="20"/>
          <w:szCs w:val="20"/>
        </w:rPr>
      </w:pPr>
      <w:r w:rsidRPr="00647345">
        <w:rPr>
          <w:rFonts w:ascii="Gotham Book" w:eastAsia="Helvetica Neue" w:hAnsi="Gotham Book" w:cs="Helvetica Neue"/>
          <w:b/>
          <w:bCs/>
          <w:sz w:val="20"/>
          <w:szCs w:val="20"/>
        </w:rPr>
        <w:t>FO-205P11000-14</w:t>
      </w:r>
    </w:p>
    <w:tbl>
      <w:tblPr>
        <w:tblStyle w:val="a"/>
        <w:tblW w:w="94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424"/>
        <w:gridCol w:w="851"/>
        <w:gridCol w:w="1590"/>
        <w:gridCol w:w="527"/>
        <w:gridCol w:w="1285"/>
        <w:gridCol w:w="994"/>
        <w:gridCol w:w="879"/>
        <w:gridCol w:w="1389"/>
      </w:tblGrid>
      <w:tr w:rsidR="007717AF" w:rsidRPr="00647345" w14:paraId="353B0DE8" w14:textId="77777777">
        <w:trPr>
          <w:trHeight w:val="298"/>
        </w:trPr>
        <w:tc>
          <w:tcPr>
            <w:tcW w:w="1525" w:type="dxa"/>
            <w:tcBorders>
              <w:right w:val="single" w:sz="4" w:space="0" w:color="000000"/>
            </w:tcBorders>
          </w:tcPr>
          <w:p w14:paraId="74113EC4" w14:textId="77777777" w:rsidR="007717AF" w:rsidRPr="00647345" w:rsidRDefault="00000000">
            <w:pPr>
              <w:spacing w:line="360" w:lineRule="auto"/>
              <w:jc w:val="both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División: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(1)</w:t>
            </w:r>
          </w:p>
        </w:tc>
        <w:tc>
          <w:tcPr>
            <w:tcW w:w="5671" w:type="dxa"/>
            <w:gridSpan w:val="6"/>
          </w:tcPr>
          <w:p w14:paraId="54A1EA5A" w14:textId="77777777" w:rsidR="007717AF" w:rsidRPr="00647345" w:rsidRDefault="00000000">
            <w:pPr>
              <w:spacing w:line="360" w:lineRule="auto"/>
              <w:jc w:val="both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 xml:space="preserve">Ingeniería en Sistemas Computacionales </w:t>
            </w:r>
          </w:p>
        </w:tc>
        <w:tc>
          <w:tcPr>
            <w:tcW w:w="879" w:type="dxa"/>
            <w:tcBorders>
              <w:right w:val="single" w:sz="4" w:space="0" w:color="000000"/>
            </w:tcBorders>
          </w:tcPr>
          <w:p w14:paraId="62A84FFE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Grupo:   </w:t>
            </w:r>
          </w:p>
        </w:tc>
        <w:tc>
          <w:tcPr>
            <w:tcW w:w="1389" w:type="dxa"/>
            <w:tcBorders>
              <w:left w:val="single" w:sz="4" w:space="0" w:color="000000"/>
            </w:tcBorders>
          </w:tcPr>
          <w:p w14:paraId="6E11A02F" w14:textId="77777777" w:rsidR="007717AF" w:rsidRPr="00647345" w:rsidRDefault="00000000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 xml:space="preserve">322-M </w:t>
            </w:r>
          </w:p>
        </w:tc>
      </w:tr>
      <w:tr w:rsidR="007717AF" w:rsidRPr="00647345" w14:paraId="34378DC8" w14:textId="77777777">
        <w:trPr>
          <w:trHeight w:val="298"/>
        </w:trPr>
        <w:tc>
          <w:tcPr>
            <w:tcW w:w="1525" w:type="dxa"/>
            <w:tcBorders>
              <w:right w:val="single" w:sz="4" w:space="0" w:color="000000"/>
            </w:tcBorders>
          </w:tcPr>
          <w:p w14:paraId="3591473D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>Asignatura: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 xml:space="preserve"> (3)</w:t>
            </w:r>
          </w:p>
        </w:tc>
        <w:tc>
          <w:tcPr>
            <w:tcW w:w="3392" w:type="dxa"/>
            <w:gridSpan w:val="4"/>
          </w:tcPr>
          <w:p w14:paraId="2166AD5A" w14:textId="2FD8E3EA" w:rsidR="007717AF" w:rsidRPr="00647345" w:rsidRDefault="004818CD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Algebra Lineal</w:t>
            </w:r>
            <w:r w:rsidR="00626B97"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285" w:type="dxa"/>
          </w:tcPr>
          <w:p w14:paraId="7B152664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Docente: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(4)</w:t>
            </w:r>
          </w:p>
        </w:tc>
        <w:tc>
          <w:tcPr>
            <w:tcW w:w="3262" w:type="dxa"/>
            <w:gridSpan w:val="3"/>
          </w:tcPr>
          <w:p w14:paraId="756EBC37" w14:textId="214DAEFD" w:rsidR="007717AF" w:rsidRPr="00647345" w:rsidRDefault="004818CD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4818CD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José Juan santana Ortiz</w:t>
            </w:r>
          </w:p>
        </w:tc>
      </w:tr>
      <w:tr w:rsidR="007717AF" w:rsidRPr="00647345" w14:paraId="648A1A24" w14:textId="77777777">
        <w:trPr>
          <w:trHeight w:val="298"/>
        </w:trPr>
        <w:tc>
          <w:tcPr>
            <w:tcW w:w="4390" w:type="dxa"/>
            <w:gridSpan w:val="4"/>
            <w:tcBorders>
              <w:bottom w:val="single" w:sz="4" w:space="0" w:color="000000"/>
            </w:tcBorders>
            <w:vAlign w:val="center"/>
          </w:tcPr>
          <w:p w14:paraId="5246F89D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Nombre y número de control: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(5)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074" w:type="dxa"/>
            <w:gridSpan w:val="5"/>
            <w:tcBorders>
              <w:bottom w:val="single" w:sz="4" w:space="0" w:color="000000"/>
            </w:tcBorders>
          </w:tcPr>
          <w:p w14:paraId="07BC7967" w14:textId="1B5DAC94" w:rsidR="003C090F" w:rsidRPr="00647345" w:rsidRDefault="003C090F" w:rsidP="00647345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</w:p>
        </w:tc>
      </w:tr>
      <w:tr w:rsidR="007717AF" w:rsidRPr="00647345" w14:paraId="003B0129" w14:textId="77777777">
        <w:trPr>
          <w:trHeight w:val="298"/>
        </w:trPr>
        <w:tc>
          <w:tcPr>
            <w:tcW w:w="4390" w:type="dxa"/>
            <w:gridSpan w:val="4"/>
            <w:tcBorders>
              <w:top w:val="single" w:sz="4" w:space="0" w:color="000000"/>
            </w:tcBorders>
          </w:tcPr>
          <w:p w14:paraId="2119B9FC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 Fecha de entrega: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(6)</w:t>
            </w:r>
          </w:p>
        </w:tc>
        <w:tc>
          <w:tcPr>
            <w:tcW w:w="5074" w:type="dxa"/>
            <w:gridSpan w:val="5"/>
            <w:tcBorders>
              <w:top w:val="single" w:sz="4" w:space="0" w:color="000000"/>
            </w:tcBorders>
          </w:tcPr>
          <w:p w14:paraId="7300C964" w14:textId="6C7FBA8C" w:rsidR="007717AF" w:rsidRPr="00647345" w:rsidRDefault="00BE18FC">
            <w:pPr>
              <w:spacing w:line="360" w:lineRule="auto"/>
              <w:jc w:val="center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/ /26</w:t>
            </w:r>
          </w:p>
        </w:tc>
      </w:tr>
      <w:tr w:rsidR="007717AF" w:rsidRPr="00647345" w14:paraId="40A228D2" w14:textId="77777777">
        <w:trPr>
          <w:trHeight w:val="298"/>
        </w:trPr>
        <w:tc>
          <w:tcPr>
            <w:tcW w:w="1949" w:type="dxa"/>
            <w:gridSpan w:val="2"/>
          </w:tcPr>
          <w:p w14:paraId="72A830DF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Competencia No.: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(7)</w:t>
            </w:r>
          </w:p>
        </w:tc>
        <w:tc>
          <w:tcPr>
            <w:tcW w:w="851" w:type="dxa"/>
          </w:tcPr>
          <w:p w14:paraId="7B7C037F" w14:textId="77777777" w:rsidR="00304789" w:rsidRDefault="008E3CA4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0</w:t>
            </w:r>
            <w:r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1</w:t>
            </w:r>
          </w:p>
          <w:p w14:paraId="2170900B" w14:textId="77777777" w:rsidR="00304789" w:rsidRDefault="00304789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02</w:t>
            </w:r>
          </w:p>
          <w:p w14:paraId="6497C012" w14:textId="77777777" w:rsidR="00304789" w:rsidRDefault="00304789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03</w:t>
            </w:r>
          </w:p>
          <w:p w14:paraId="20764CFA" w14:textId="77777777" w:rsidR="00304789" w:rsidRDefault="00304789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04</w:t>
            </w:r>
          </w:p>
          <w:p w14:paraId="3967D6F2" w14:textId="07AD5A85" w:rsidR="00304789" w:rsidRPr="00647345" w:rsidRDefault="00304789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05</w:t>
            </w:r>
          </w:p>
        </w:tc>
        <w:tc>
          <w:tcPr>
            <w:tcW w:w="1590" w:type="dxa"/>
          </w:tcPr>
          <w:p w14:paraId="5FADD469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Descripción: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(8)</w:t>
            </w:r>
          </w:p>
        </w:tc>
        <w:tc>
          <w:tcPr>
            <w:tcW w:w="5074" w:type="dxa"/>
            <w:gridSpan w:val="5"/>
          </w:tcPr>
          <w:p w14:paraId="5FB59AC9" w14:textId="12DFF32E" w:rsidR="0033632B" w:rsidRPr="008E3CA4" w:rsidRDefault="008E3CA4" w:rsidP="008E3CA4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u</w:t>
            </w:r>
            <w:r w:rsidR="00E92816" w:rsidRPr="008E3CA4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tiliza los números complejos sus representaciones y las operaciones entre ellos para tener una base de conocimiento a utilizar en ecuaciones diferenciales y en diferentes aplicaciones de ingeniería</w:t>
            </w:r>
            <w:r w:rsidRPr="008E3CA4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.</w:t>
            </w:r>
          </w:p>
          <w:p w14:paraId="4CD26941" w14:textId="3480F19F" w:rsidR="00CC70DC" w:rsidRPr="008E3CA4" w:rsidRDefault="008E3CA4" w:rsidP="008E3CA4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u</w:t>
            </w:r>
            <w:r w:rsidR="00E92816" w:rsidRPr="008E3CA4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tiliza las matrices sus propiedades, el determinante y operaciones entre ellas, para resolver problemas de aplicación en las diferentes áreas de las matemáticas y de la ingeniería</w:t>
            </w: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.</w:t>
            </w:r>
          </w:p>
          <w:p w14:paraId="33E5C9A9" w14:textId="77777777" w:rsidR="007453A4" w:rsidRDefault="008E3CA4" w:rsidP="008E3CA4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r</w:t>
            </w:r>
            <w:r w:rsidR="00E92816" w:rsidRPr="008E3CA4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esuelve problemas de aplicación en ingeniería sobre sistemas de ecuaciones lineales para interpretar las soluciones y tomar decisiones con base en ellas</w:t>
            </w:r>
          </w:p>
          <w:p w14:paraId="7168DA41" w14:textId="6AF4296A" w:rsidR="00E92816" w:rsidRPr="008E3CA4" w:rsidRDefault="00E92816" w:rsidP="007453A4">
            <w:pPr>
              <w:pStyle w:val="Prrafodelista"/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8E3CA4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 xml:space="preserve">utilizando los métodos de </w:t>
            </w:r>
            <w:r w:rsidR="008E3CA4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g</w:t>
            </w:r>
            <w:r w:rsidRPr="008E3CA4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 xml:space="preserve">auss, </w:t>
            </w:r>
            <w:r w:rsidR="008E3CA4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g</w:t>
            </w:r>
            <w:r w:rsidRPr="008E3CA4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auss-</w:t>
            </w:r>
            <w:proofErr w:type="spellStart"/>
            <w:r w:rsidR="008E3CA4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j</w:t>
            </w:r>
            <w:r w:rsidRPr="008E3CA4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ordan</w:t>
            </w:r>
            <w:proofErr w:type="spellEnd"/>
            <w:r w:rsidRPr="008E3CA4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 xml:space="preserve">, matriz inversa y regla de </w:t>
            </w:r>
            <w:proofErr w:type="spellStart"/>
            <w:r w:rsidR="008E3CA4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c</w:t>
            </w:r>
            <w:r w:rsidRPr="008E3CA4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ramer</w:t>
            </w:r>
            <w:proofErr w:type="spellEnd"/>
            <w:r w:rsidR="008E3CA4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.</w:t>
            </w:r>
          </w:p>
          <w:p w14:paraId="682AEFFC" w14:textId="53410FA7" w:rsidR="00E92816" w:rsidRPr="008E3CA4" w:rsidRDefault="008E3CA4" w:rsidP="008E3CA4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c</w:t>
            </w:r>
            <w:r w:rsidR="00E92816" w:rsidRPr="008E3CA4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omprende la definición de espacio vectorial como una abstracción para relacionarlo con otras áreas de las matemáticas</w:t>
            </w: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.</w:t>
            </w:r>
          </w:p>
          <w:p w14:paraId="55C9FAAA" w14:textId="0E55EAA6" w:rsidR="00E92816" w:rsidRPr="008E3CA4" w:rsidRDefault="008E3CA4" w:rsidP="008E3CA4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u</w:t>
            </w:r>
            <w:r w:rsidR="00E92816" w:rsidRPr="008E3CA4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tiliza la definición de transformación lineal y sus propiedades para representarla matricialmente</w:t>
            </w: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.</w:t>
            </w:r>
          </w:p>
        </w:tc>
      </w:tr>
      <w:tr w:rsidR="007717AF" w:rsidRPr="00647345" w14:paraId="7686596E" w14:textId="77777777">
        <w:trPr>
          <w:trHeight w:val="298"/>
        </w:trPr>
        <w:tc>
          <w:tcPr>
            <w:tcW w:w="2800" w:type="dxa"/>
            <w:gridSpan w:val="3"/>
          </w:tcPr>
          <w:p w14:paraId="2804CAB2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Indicador de alcance: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(9)</w:t>
            </w:r>
          </w:p>
        </w:tc>
        <w:tc>
          <w:tcPr>
            <w:tcW w:w="6664" w:type="dxa"/>
            <w:gridSpan w:val="6"/>
          </w:tcPr>
          <w:p w14:paraId="5AE0D04D" w14:textId="77777777" w:rsidR="007717AF" w:rsidRPr="00647345" w:rsidRDefault="00000000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A. Se adapta a situaciones y contextos complejos</w:t>
            </w:r>
          </w:p>
          <w:p w14:paraId="7DA3F84E" w14:textId="77777777" w:rsidR="007717AF" w:rsidRDefault="00000000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B. Hace aportaciones a las actividades académicas desarrolladas</w:t>
            </w:r>
          </w:p>
          <w:p w14:paraId="2E14DC15" w14:textId="49857D23" w:rsidR="00FC778F" w:rsidRPr="00647345" w:rsidRDefault="00FC778F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FC778F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C) Propone y/o explica soluciones o procedimientos no vistos en clase (creatividad)</w:t>
            </w:r>
          </w:p>
          <w:p w14:paraId="5EB7CAA9" w14:textId="77777777" w:rsidR="007717AF" w:rsidRDefault="00000000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D. Introduce recursos y experiencias que promueven un pensamiento crítico</w:t>
            </w:r>
          </w:p>
          <w:p w14:paraId="2B0A69A6" w14:textId="77777777" w:rsidR="00FC778F" w:rsidRDefault="00FC778F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FC778F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E) Incorpora conocimientos y actividades interdisciplinarias en su aprendizaje</w:t>
            </w:r>
          </w:p>
          <w:p w14:paraId="5B340A92" w14:textId="4E3AA72D" w:rsidR="00FC778F" w:rsidRPr="00647345" w:rsidRDefault="00FC778F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FC778F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F) Realiza su trabajo de manera autónoma y autorregulada</w:t>
            </w:r>
          </w:p>
        </w:tc>
      </w:tr>
      <w:tr w:rsidR="007717AF" w:rsidRPr="00647345" w14:paraId="21196AAB" w14:textId="77777777">
        <w:trPr>
          <w:trHeight w:val="298"/>
        </w:trPr>
        <w:tc>
          <w:tcPr>
            <w:tcW w:w="2800" w:type="dxa"/>
            <w:gridSpan w:val="3"/>
          </w:tcPr>
          <w:p w14:paraId="1B21BB5D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Evidencia de aprendizaje: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(10)</w:t>
            </w:r>
          </w:p>
        </w:tc>
        <w:tc>
          <w:tcPr>
            <w:tcW w:w="6664" w:type="dxa"/>
            <w:gridSpan w:val="6"/>
          </w:tcPr>
          <w:p w14:paraId="781D8F8F" w14:textId="6DAA4A91" w:rsidR="007717AF" w:rsidRPr="00647345" w:rsidRDefault="007717AF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</w:p>
        </w:tc>
      </w:tr>
    </w:tbl>
    <w:p w14:paraId="671DF690" w14:textId="77777777" w:rsidR="007717AF" w:rsidRPr="00647345" w:rsidRDefault="007717AF">
      <w:pPr>
        <w:tabs>
          <w:tab w:val="left" w:pos="4395"/>
        </w:tabs>
        <w:rPr>
          <w:rFonts w:ascii="Gotham Book" w:eastAsia="Helvetica Neue" w:hAnsi="Gotham Book" w:cs="Helvetica Neue"/>
        </w:rPr>
      </w:pPr>
    </w:p>
    <w:p w14:paraId="083A9A52" w14:textId="5797D78D" w:rsidR="00745D9A" w:rsidRDefault="00745D9A">
      <w:pPr>
        <w:rPr>
          <w:rFonts w:ascii="Helvetica Neue" w:eastAsia="Helvetica Neue" w:hAnsi="Helvetica Neue" w:cs="Helvetica Neue"/>
        </w:rPr>
        <w:sectPr w:rsidR="00745D9A" w:rsidSect="00E22041">
          <w:headerReference w:type="default" r:id="rId7"/>
          <w:footerReference w:type="default" r:id="rId8"/>
          <w:pgSz w:w="12240" w:h="15840"/>
          <w:pgMar w:top="1417" w:right="1701" w:bottom="1417" w:left="1701" w:header="708" w:footer="708" w:gutter="0"/>
          <w:pgNumType w:start="1"/>
          <w:cols w:space="720"/>
        </w:sectPr>
      </w:pPr>
    </w:p>
    <w:p w14:paraId="12541C65" w14:textId="40EF8D6E" w:rsidR="007717AF" w:rsidRDefault="007717AF" w:rsidP="00296982">
      <w:pPr>
        <w:rPr>
          <w:rFonts w:ascii="Helvetica Neue" w:eastAsia="Helvetica Neue" w:hAnsi="Helvetica Neue" w:cs="Helvetica Neue"/>
        </w:rPr>
      </w:pPr>
    </w:p>
    <w:sectPr w:rsidR="007717AF" w:rsidSect="00E22041">
      <w:headerReference w:type="default" r:id="rId9"/>
      <w:footerReference w:type="default" r:id="rId10"/>
      <w:type w:val="continuous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AABDA" w14:textId="77777777" w:rsidR="00E22041" w:rsidRDefault="00E22041">
      <w:r>
        <w:separator/>
      </w:r>
    </w:p>
  </w:endnote>
  <w:endnote w:type="continuationSeparator" w:id="0">
    <w:p w14:paraId="7C9B988B" w14:textId="77777777" w:rsidR="00E22041" w:rsidRDefault="00E22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5BF2A3-C484-47B6-AB31-E1FCF50ED893}"/>
    <w:embedBold r:id="rId2" w:fontKey="{9726826F-A107-4AB8-BB33-D70DA1AEF7C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E05F528-4DE2-4605-B36E-038C5EDF51F0}"/>
  </w:font>
  <w:font w:name="Gotham Book">
    <w:altName w:val="Times New Roman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Helvetica Neue">
    <w:altName w:val="Arial"/>
    <w:charset w:val="00"/>
    <w:family w:val="auto"/>
    <w:pitch w:val="default"/>
  </w:font>
  <w:font w:name="Helvetica Neue Light">
    <w:altName w:val="Arial Nova Ligh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424155D-832C-44B1-B881-7E446D27F6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B9D86" w14:textId="14497908" w:rsidR="007717AF" w:rsidRDefault="00D541E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3AFCDC6D" wp14:editId="61B4E4F9">
          <wp:simplePos x="0" y="0"/>
          <wp:positionH relativeFrom="margin">
            <wp:align>center</wp:align>
          </wp:positionH>
          <wp:positionV relativeFrom="paragraph">
            <wp:posOffset>145415</wp:posOffset>
          </wp:positionV>
          <wp:extent cx="7720330" cy="85725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20330" cy="857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80712DD" w14:textId="6374D62D" w:rsidR="007717AF" w:rsidRDefault="007717A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58147C30" w14:textId="73C0FFB8" w:rsidR="007717AF" w:rsidRPr="00D541EE" w:rsidRDefault="00D541EE" w:rsidP="00D541E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DDDDDD"/>
      </w:rPr>
    </w:pPr>
    <w:r w:rsidRPr="00D541EE">
      <w:rPr>
        <w:color w:val="DDDDDD"/>
      </w:rPr>
      <w:t>P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4666D" w14:textId="77777777" w:rsidR="00745D9A" w:rsidRDefault="00745D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87AFB" w14:textId="77777777" w:rsidR="00E22041" w:rsidRDefault="00E22041">
      <w:r>
        <w:separator/>
      </w:r>
    </w:p>
  </w:footnote>
  <w:footnote w:type="continuationSeparator" w:id="0">
    <w:p w14:paraId="49AE594E" w14:textId="77777777" w:rsidR="00E22041" w:rsidRDefault="00E220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848B8" w14:textId="77777777" w:rsidR="007717A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B0A0B6F" wp14:editId="3B655F11">
          <wp:simplePos x="0" y="0"/>
          <wp:positionH relativeFrom="column">
            <wp:posOffset>-1082039</wp:posOffset>
          </wp:positionH>
          <wp:positionV relativeFrom="paragraph">
            <wp:posOffset>-584199</wp:posOffset>
          </wp:positionV>
          <wp:extent cx="7792608" cy="1258209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2608" cy="12582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5A9595" w14:textId="77777777" w:rsidR="007717AF" w:rsidRDefault="007717A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79294DB1" w14:textId="77777777" w:rsidR="007717AF" w:rsidRDefault="007717A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6F294" w14:textId="5FEA774C" w:rsidR="00745D9A" w:rsidRDefault="00745D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5774C5D8" w14:textId="77777777" w:rsidR="00745D9A" w:rsidRDefault="00745D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35D6E482" w14:textId="77777777" w:rsidR="00745D9A" w:rsidRDefault="00745D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B0C28"/>
    <w:multiLevelType w:val="hybridMultilevel"/>
    <w:tmpl w:val="4016E5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660F4"/>
    <w:multiLevelType w:val="hybridMultilevel"/>
    <w:tmpl w:val="B67071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6725DD"/>
    <w:multiLevelType w:val="hybridMultilevel"/>
    <w:tmpl w:val="71F41E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936301">
    <w:abstractNumId w:val="1"/>
  </w:num>
  <w:num w:numId="2" w16cid:durableId="1338579890">
    <w:abstractNumId w:val="0"/>
  </w:num>
  <w:num w:numId="3" w16cid:durableId="1441413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7AF"/>
    <w:rsid w:val="000077D5"/>
    <w:rsid w:val="00137DEA"/>
    <w:rsid w:val="0020372B"/>
    <w:rsid w:val="00245A3B"/>
    <w:rsid w:val="00296982"/>
    <w:rsid w:val="00304789"/>
    <w:rsid w:val="0033632B"/>
    <w:rsid w:val="003C090F"/>
    <w:rsid w:val="004818CD"/>
    <w:rsid w:val="00550480"/>
    <w:rsid w:val="00626B97"/>
    <w:rsid w:val="00636EB0"/>
    <w:rsid w:val="00647345"/>
    <w:rsid w:val="006B6244"/>
    <w:rsid w:val="006C2739"/>
    <w:rsid w:val="006C2EC7"/>
    <w:rsid w:val="007453A4"/>
    <w:rsid w:val="00745D9A"/>
    <w:rsid w:val="007717AF"/>
    <w:rsid w:val="00776618"/>
    <w:rsid w:val="007D3E9E"/>
    <w:rsid w:val="00864886"/>
    <w:rsid w:val="008E3CA4"/>
    <w:rsid w:val="009F4486"/>
    <w:rsid w:val="009F74FC"/>
    <w:rsid w:val="00BE18FC"/>
    <w:rsid w:val="00C47640"/>
    <w:rsid w:val="00CC70DC"/>
    <w:rsid w:val="00CD547B"/>
    <w:rsid w:val="00D41FCD"/>
    <w:rsid w:val="00D541EE"/>
    <w:rsid w:val="00DD3A95"/>
    <w:rsid w:val="00E22041"/>
    <w:rsid w:val="00E92816"/>
    <w:rsid w:val="00F418CD"/>
    <w:rsid w:val="00FC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0469E"/>
  <w15:docId w15:val="{CACEA7CE-7919-42FC-A757-84B5CB708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734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734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45D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45D9A"/>
  </w:style>
  <w:style w:type="paragraph" w:styleId="Piedepgina">
    <w:name w:val="footer"/>
    <w:basedOn w:val="Normal"/>
    <w:link w:val="PiedepginaCar"/>
    <w:uiPriority w:val="99"/>
    <w:unhideWhenUsed/>
    <w:rsid w:val="00745D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45D9A"/>
  </w:style>
  <w:style w:type="paragraph" w:styleId="Prrafodelista">
    <w:name w:val="List Paragraph"/>
    <w:basedOn w:val="Normal"/>
    <w:uiPriority w:val="34"/>
    <w:qFormat/>
    <w:rsid w:val="003363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251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 Olvera</dc:creator>
  <cp:lastModifiedBy>Santiago Medina</cp:lastModifiedBy>
  <cp:revision>82</cp:revision>
  <cp:lastPrinted>2026-03-13T03:29:00Z</cp:lastPrinted>
  <dcterms:created xsi:type="dcterms:W3CDTF">2026-03-21T19:38:00Z</dcterms:created>
  <dcterms:modified xsi:type="dcterms:W3CDTF">2026-03-29T00:22:00Z</dcterms:modified>
</cp:coreProperties>
</file>