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C2" w:rsidRPr="00CE5C24" w:rsidRDefault="005863C2" w:rsidP="00CE5C24">
      <w:pPr>
        <w:spacing w:after="100" w:afterAutospacing="1" w:line="276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References</w:t>
      </w:r>
    </w:p>
    <w:p w:rsidR="00CE5C24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Adams, E. (2014).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Fundamentals of shooter game design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pp.23-26.</w:t>
      </w:r>
    </w:p>
    <w:p w:rsidR="00CE5C24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Basilico, N., De Nittis, G. and Gatti, N. (2017). Adversarial patrolling with spatially uncertain alarm signals.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Artificial Intelligence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246, pp.220-257.</w:t>
      </w:r>
    </w:p>
    <w:p w:rsidR="00CE5C24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Basilico, N., Gatti, N. and Amigoni, F. (2012). Patrolling security games: Definition and algorithms for solving large instances with single patroller and single intruder.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Artificial Intelligence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 184-185, pp.78-123.</w:t>
      </w:r>
    </w:p>
    <w:p w:rsidR="00CE5C24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Bond, J. (2014).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Introduction to game design, prototyping, and development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Addison Wesley.</w:t>
      </w:r>
    </w:p>
    <w:p w:rsidR="005863C2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Buckland, M. (2009).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Programming game AI by example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Plano, Texas: Wordware Publ.</w:t>
      </w:r>
    </w:p>
    <w:p w:rsidR="005863C2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Kehoe, D. (2015).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Designing Artificial Intelligence for Games (Part 1)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[online] Software.intel.com. Available at: https://software.intel.com/en-us/articles/designing-artificial-intelligence-for-games-part-1 [Accessed 5 Oct. 2017].</w:t>
      </w:r>
    </w:p>
    <w:p w:rsidR="005863C2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Kehoe, D. (2015).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Designing Artificial Intelligence for Games (part 2) | Intel® Software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[online] Software.intel.com. Available at: https://software.intel.com/en-us/articles/designing-artificial-intelligence-for-games-part-2/ [Accessed 5 Oct. 2017].</w:t>
      </w:r>
    </w:p>
    <w:p w:rsidR="005863C2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Kehoe, D. (2015).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Designing Artificial Intelligence for Games (part 3) | Intel® Software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[online] Software.intel.com. Available at: https://software.intel.com/en-us/articles/designing-artificial-intelligence-for-games-part-3/ [Accessed 5 Oct. 2017].</w:t>
      </w:r>
    </w:p>
    <w:p w:rsidR="00CE5C24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Kehoe, D. (2015).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Designing Artificial Intelligence for Games (Part 4) | Intel® Software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[online] Software.intel.com. Available at: https://software.intel.com/en-us/articles/designing-artificial-intelligence-for-games-part-4/ [Accessed 5 Oct. 2017].</w:t>
      </w:r>
    </w:p>
    <w:p w:rsidR="00CE5C24" w:rsidRDefault="00CE5C24" w:rsidP="00CE5C24">
      <w:pPr>
        <w:pStyle w:val="NormalWeb"/>
        <w:spacing w:before="0" w:beforeAutospacing="0" w:after="180" w:afterAutospacing="0" w:line="276" w:lineRule="auto"/>
        <w:ind w:left="450" w:hanging="450"/>
        <w:rPr>
          <w:color w:val="000000"/>
          <w:sz w:val="28"/>
          <w:szCs w:val="28"/>
        </w:rPr>
      </w:pPr>
      <w:r w:rsidRPr="00CE5C24">
        <w:rPr>
          <w:color w:val="000000"/>
          <w:sz w:val="28"/>
          <w:szCs w:val="28"/>
        </w:rPr>
        <w:t>Kirby, N. (2011). </w:t>
      </w:r>
      <w:r w:rsidRPr="00CE5C24">
        <w:rPr>
          <w:i/>
          <w:iCs/>
          <w:color w:val="000000"/>
          <w:sz w:val="28"/>
          <w:szCs w:val="28"/>
        </w:rPr>
        <w:t>Introduction to game AI</w:t>
      </w:r>
      <w:r w:rsidRPr="00CE5C24">
        <w:rPr>
          <w:color w:val="000000"/>
          <w:sz w:val="28"/>
          <w:szCs w:val="28"/>
        </w:rPr>
        <w:t>. Australia: Andover.</w:t>
      </w:r>
    </w:p>
    <w:p w:rsidR="0017353A" w:rsidRPr="0017353A" w:rsidRDefault="0017353A" w:rsidP="0017353A">
      <w:pPr>
        <w:pStyle w:val="NormalWeb"/>
        <w:spacing w:before="0" w:beforeAutospacing="0" w:after="180" w:afterAutospacing="0"/>
        <w:ind w:left="450" w:hanging="450"/>
        <w:rPr>
          <w:color w:val="000000"/>
          <w:sz w:val="28"/>
          <w:szCs w:val="28"/>
        </w:rPr>
      </w:pPr>
      <w:r w:rsidRPr="0017353A">
        <w:rPr>
          <w:color w:val="000000"/>
          <w:sz w:val="28"/>
          <w:szCs w:val="28"/>
        </w:rPr>
        <w:t>Millington, I. and Funge, J. (2016). </w:t>
      </w:r>
      <w:r w:rsidRPr="0017353A">
        <w:rPr>
          <w:i/>
          <w:iCs/>
          <w:color w:val="000000"/>
          <w:sz w:val="28"/>
          <w:szCs w:val="28"/>
        </w:rPr>
        <w:t>Artificial Intelligence for Games</w:t>
      </w:r>
      <w:r w:rsidRPr="0017353A">
        <w:rPr>
          <w:color w:val="000000"/>
          <w:sz w:val="28"/>
          <w:szCs w:val="28"/>
        </w:rPr>
        <w:t>. London: CRC Press.</w:t>
      </w:r>
    </w:p>
    <w:p w:rsidR="0017353A" w:rsidRPr="00CE5C24" w:rsidRDefault="0017353A" w:rsidP="00CE5C24">
      <w:pPr>
        <w:pStyle w:val="NormalWeb"/>
        <w:spacing w:before="0" w:beforeAutospacing="0" w:after="180" w:afterAutospacing="0" w:line="276" w:lineRule="auto"/>
        <w:ind w:left="450" w:hanging="450"/>
        <w:rPr>
          <w:color w:val="000000"/>
          <w:sz w:val="28"/>
          <w:szCs w:val="28"/>
        </w:rPr>
      </w:pPr>
      <w:bookmarkStart w:id="0" w:name="_GoBack"/>
      <w:bookmarkEnd w:id="0"/>
    </w:p>
    <w:p w:rsidR="005863C2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Palacios, J. (2016).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Unity 5.x game AI programming cookbook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Birmingham: Packt Publishing.</w:t>
      </w:r>
    </w:p>
    <w:p w:rsidR="005863C2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Penton, R. (2004).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Beginning C# game programming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Boston: Cengage Learning PTR.</w:t>
      </w:r>
    </w:p>
    <w:p w:rsidR="00A47581" w:rsidRPr="00CE5C24" w:rsidRDefault="00A47581" w:rsidP="00CE5C24">
      <w:pPr>
        <w:pStyle w:val="NormalWeb"/>
        <w:spacing w:before="0" w:beforeAutospacing="0" w:after="180" w:afterAutospacing="0" w:line="276" w:lineRule="auto"/>
        <w:ind w:left="450" w:hanging="450"/>
        <w:rPr>
          <w:color w:val="000000"/>
          <w:sz w:val="28"/>
          <w:szCs w:val="28"/>
        </w:rPr>
      </w:pPr>
      <w:r w:rsidRPr="00CE5C24">
        <w:rPr>
          <w:color w:val="000000"/>
          <w:sz w:val="28"/>
          <w:szCs w:val="28"/>
        </w:rPr>
        <w:t>Riedl, M. and Zook, A. (2013). AI for Game Production. In: </w:t>
      </w:r>
      <w:r w:rsidRPr="00CE5C24">
        <w:rPr>
          <w:i/>
          <w:iCs/>
          <w:color w:val="000000"/>
          <w:sz w:val="28"/>
          <w:szCs w:val="28"/>
        </w:rPr>
        <w:t>IEEE</w:t>
      </w:r>
      <w:r w:rsidRPr="00CE5C24">
        <w:rPr>
          <w:color w:val="000000"/>
          <w:sz w:val="28"/>
          <w:szCs w:val="28"/>
        </w:rPr>
        <w:t>. [online] pp.1-8. Available at: https://www.cc.gatech.edu/~riedl/pubs/c</w:t>
      </w:r>
      <w:r w:rsidRPr="00CE5C24">
        <w:rPr>
          <w:color w:val="000000"/>
          <w:sz w:val="28"/>
          <w:szCs w:val="28"/>
        </w:rPr>
        <w:t>ig13.pdf [Accessed 1 Nov. 2017].</w:t>
      </w:r>
    </w:p>
    <w:p w:rsidR="00A47581" w:rsidRPr="00CE5C24" w:rsidRDefault="005863C2" w:rsidP="00CE5C24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Smet, B. (2013). </w:t>
      </w:r>
      <w:r w:rsidRPr="00CE5C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C# 5.0 unleashed</w:t>
      </w:r>
      <w:r w:rsidRPr="00CE5C2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 Indianapolis, Ind: Sams.</w:t>
      </w:r>
    </w:p>
    <w:p w:rsidR="00A47581" w:rsidRPr="00CE5C24" w:rsidRDefault="00A47581" w:rsidP="00CE5C24">
      <w:pPr>
        <w:pStyle w:val="NormalWeb"/>
        <w:spacing w:before="0" w:beforeAutospacing="0" w:after="180" w:afterAutospacing="0" w:line="276" w:lineRule="auto"/>
        <w:ind w:left="450" w:hanging="450"/>
        <w:rPr>
          <w:color w:val="000000"/>
          <w:sz w:val="28"/>
          <w:szCs w:val="28"/>
        </w:rPr>
      </w:pPr>
      <w:r w:rsidRPr="00CE5C24">
        <w:rPr>
          <w:color w:val="000000"/>
          <w:sz w:val="28"/>
          <w:szCs w:val="28"/>
        </w:rPr>
        <w:t>Tremblay, J., Torres, P. and Verbrugge, C. (2014). Measuring Risk in Stealth Games. In: </w:t>
      </w:r>
      <w:r w:rsidRPr="00CE5C24">
        <w:rPr>
          <w:i/>
          <w:iCs/>
          <w:color w:val="000000"/>
          <w:sz w:val="28"/>
          <w:szCs w:val="28"/>
        </w:rPr>
        <w:t>International Conference on the Foundations of Digital Games</w:t>
      </w:r>
      <w:r w:rsidRPr="00CE5C24">
        <w:rPr>
          <w:color w:val="000000"/>
          <w:sz w:val="28"/>
          <w:szCs w:val="28"/>
        </w:rPr>
        <w:t>. [online] pp.1-8. Available at: http://www.fdg2014.org/papers/fdg2014_paper_33.pdf [Accessed 1 Nov. 2017].</w:t>
      </w:r>
    </w:p>
    <w:p w:rsidR="00A47581" w:rsidRPr="00CE5C24" w:rsidRDefault="00A47581" w:rsidP="00CE5C24">
      <w:pPr>
        <w:spacing w:line="276" w:lineRule="auto"/>
        <w:rPr>
          <w:sz w:val="28"/>
          <w:szCs w:val="28"/>
        </w:rPr>
      </w:pPr>
    </w:p>
    <w:sectPr w:rsidR="00A47581" w:rsidRPr="00CE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A4"/>
    <w:rsid w:val="0017353A"/>
    <w:rsid w:val="004D7F0E"/>
    <w:rsid w:val="005863C2"/>
    <w:rsid w:val="00712CCA"/>
    <w:rsid w:val="007727A4"/>
    <w:rsid w:val="008F0428"/>
    <w:rsid w:val="00A47581"/>
    <w:rsid w:val="00A82903"/>
    <w:rsid w:val="00BE5D6A"/>
    <w:rsid w:val="00CE5C24"/>
    <w:rsid w:val="00D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40D7"/>
  <w15:chartTrackingRefBased/>
  <w15:docId w15:val="{60E5C51E-B7BA-4A2B-9FD9-F112535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8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">
    <w:name w:val="selectable"/>
    <w:basedOn w:val="DefaultParagraphFont"/>
    <w:rsid w:val="00CE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7</cp:revision>
  <dcterms:created xsi:type="dcterms:W3CDTF">2017-10-09T19:20:00Z</dcterms:created>
  <dcterms:modified xsi:type="dcterms:W3CDTF">2017-11-01T23:49:00Z</dcterms:modified>
</cp:coreProperties>
</file>