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3"/>
        <w:rPr>
          <w:rFonts w:hint="eastAsia"/>
        </w:rPr>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1"/>
        <w:rPr>
          <w:rFonts w:ascii="宋体" w:cs="Times New Roman"/>
          <w:bCs/>
          <w:kern w:val="0"/>
          <w:sz w:val="52"/>
          <w:szCs w:val="52"/>
        </w:rPr>
      </w:pPr>
      <w:r>
        <w:rPr>
          <w:rFonts w:hint="eastAsia" w:ascii="宋体" w:cs="Times New Roman"/>
          <w:bCs/>
          <w:kern w:val="0"/>
          <w:sz w:val="52"/>
          <w:szCs w:val="52"/>
          <w:lang w:val="en-US" w:eastAsia="zh-CN"/>
        </w:rPr>
        <w:t>Newer</w:t>
      </w:r>
      <w:r>
        <w:rPr>
          <w:rFonts w:hint="eastAsia" w:ascii="宋体" w:cs="Times New Roman"/>
          <w:bCs/>
          <w:kern w:val="0"/>
          <w:sz w:val="52"/>
          <w:szCs w:val="52"/>
        </w:rPr>
        <w:t>督办信息平台</w:t>
      </w:r>
    </w:p>
    <w:p>
      <w:pPr>
        <w:pStyle w:val="51"/>
        <w:rPr>
          <w:rFonts w:ascii="宋体" w:cs="Times New Roman"/>
          <w:bCs/>
          <w:kern w:val="0"/>
          <w:sz w:val="52"/>
          <w:szCs w:val="52"/>
        </w:rPr>
      </w:pPr>
      <w:r>
        <w:rPr>
          <w:rFonts w:hint="eastAsia" w:ascii="宋体" w:cs="Times New Roman"/>
          <w:bCs/>
          <w:kern w:val="0"/>
          <w:sz w:val="52"/>
          <w:szCs w:val="52"/>
        </w:rPr>
        <w:t>需求规格说明书</w:t>
      </w: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pStyle w:val="53"/>
      </w:pPr>
    </w:p>
    <w:p>
      <w:pPr>
        <w:jc w:val="center"/>
        <w:rPr>
          <w:rFonts w:ascii="黑体" w:eastAsia="黑体"/>
          <w:szCs w:val="21"/>
        </w:rPr>
        <w:sectPr>
          <w:headerReference r:id="rId3" w:type="default"/>
          <w:pgSz w:w="11906" w:h="16838"/>
          <w:pgMar w:top="1440" w:right="1800" w:bottom="1440" w:left="1800" w:header="720" w:footer="720" w:gutter="0"/>
          <w:pgNumType w:fmt="upperRoman" w:start="1"/>
          <w:cols w:space="425" w:num="1"/>
          <w:titlePg/>
          <w:docGrid w:linePitch="312" w:charSpace="0"/>
        </w:sectPr>
      </w:pPr>
    </w:p>
    <w:p>
      <w:pPr>
        <w:pStyle w:val="53"/>
      </w:pPr>
      <w:r>
        <w:rPr>
          <w:rFonts w:hint="eastAsia"/>
          <w:b/>
          <w:sz w:val="30"/>
        </w:rPr>
        <w:t>文档修订记录</w:t>
      </w:r>
      <w:r>
        <w:rPr>
          <w:b/>
          <w:sz w:val="30"/>
        </w:rPr>
        <w:tab/>
      </w:r>
    </w:p>
    <w:p>
      <w:pPr>
        <w:pStyle w:val="53"/>
      </w:pPr>
    </w:p>
    <w:tbl>
      <w:tblPr>
        <w:tblStyle w:val="38"/>
        <w:tblpPr w:leftFromText="180" w:rightFromText="180" w:vertAnchor="text" w:horzAnchor="margin" w:tblpXSpec="center" w:tblpY="887"/>
        <w:tblW w:w="8691" w:type="dxa"/>
        <w:tblInd w:w="0" w:type="dxa"/>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
      <w:tblGrid>
        <w:gridCol w:w="959"/>
        <w:gridCol w:w="1559"/>
        <w:gridCol w:w="992"/>
        <w:gridCol w:w="993"/>
        <w:gridCol w:w="2226"/>
        <w:gridCol w:w="1962"/>
      </w:tblGrid>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2" w:hRule="atLeast"/>
        </w:trPr>
        <w:tc>
          <w:tcPr>
            <w:tcW w:w="959" w:type="dxa"/>
            <w:tcBorders>
              <w:top w:val="single" w:color="auto" w:sz="12" w:space="0"/>
              <w:left w:val="single" w:color="auto" w:sz="12" w:space="0"/>
              <w:bottom w:val="single" w:color="auto" w:sz="2" w:space="0"/>
              <w:right w:val="single" w:color="auto" w:sz="2" w:space="0"/>
            </w:tcBorders>
            <w:shd w:val="pct20" w:color="auto" w:fill="FFFFFF"/>
            <w:vAlign w:val="center"/>
          </w:tcPr>
          <w:p>
            <w:pPr>
              <w:pStyle w:val="15"/>
              <w:spacing w:after="120" w:line="360" w:lineRule="auto"/>
              <w:rPr>
                <w:i w:val="0"/>
                <w:iCs w:val="0"/>
                <w:sz w:val="24"/>
              </w:rPr>
            </w:pPr>
            <w:r>
              <w:rPr>
                <w:rFonts w:hint="eastAsia"/>
                <w:i w:val="0"/>
                <w:iCs w:val="0"/>
                <w:sz w:val="24"/>
              </w:rPr>
              <w:t>版本号</w:t>
            </w:r>
          </w:p>
        </w:tc>
        <w:tc>
          <w:tcPr>
            <w:tcW w:w="1559" w:type="dxa"/>
            <w:tcBorders>
              <w:top w:val="single" w:color="auto" w:sz="12" w:space="0"/>
              <w:left w:val="single" w:color="auto" w:sz="2" w:space="0"/>
              <w:bottom w:val="single" w:color="auto" w:sz="2" w:space="0"/>
              <w:right w:val="single" w:color="auto" w:sz="2" w:space="0"/>
            </w:tcBorders>
            <w:shd w:val="pct20" w:color="auto" w:fill="FFFFFF"/>
            <w:vAlign w:val="center"/>
          </w:tcPr>
          <w:p>
            <w:pPr>
              <w:pStyle w:val="15"/>
              <w:spacing w:after="120" w:line="360" w:lineRule="auto"/>
              <w:rPr>
                <w:i w:val="0"/>
                <w:iCs w:val="0"/>
                <w:sz w:val="24"/>
              </w:rPr>
            </w:pPr>
            <w:r>
              <w:rPr>
                <w:rFonts w:hint="eastAsia"/>
                <w:i w:val="0"/>
                <w:iCs w:val="0"/>
                <w:sz w:val="24"/>
              </w:rPr>
              <w:t>撰写时间</w:t>
            </w:r>
          </w:p>
        </w:tc>
        <w:tc>
          <w:tcPr>
            <w:tcW w:w="992" w:type="dxa"/>
            <w:tcBorders>
              <w:top w:val="single" w:color="auto" w:sz="12" w:space="0"/>
              <w:left w:val="single" w:color="auto" w:sz="2" w:space="0"/>
              <w:bottom w:val="single" w:color="auto" w:sz="2" w:space="0"/>
              <w:right w:val="single" w:color="auto" w:sz="2" w:space="0"/>
            </w:tcBorders>
            <w:shd w:val="pct20" w:color="auto" w:fill="FFFFFF"/>
            <w:vAlign w:val="center"/>
          </w:tcPr>
          <w:p>
            <w:pPr>
              <w:pStyle w:val="15"/>
              <w:spacing w:after="120" w:line="360" w:lineRule="auto"/>
              <w:rPr>
                <w:i w:val="0"/>
                <w:iCs w:val="0"/>
                <w:sz w:val="24"/>
              </w:rPr>
            </w:pPr>
            <w:r>
              <w:rPr>
                <w:rFonts w:hint="eastAsia"/>
                <w:i w:val="0"/>
                <w:iCs w:val="0"/>
                <w:sz w:val="24"/>
              </w:rPr>
              <w:t>撰写人</w:t>
            </w:r>
          </w:p>
        </w:tc>
        <w:tc>
          <w:tcPr>
            <w:tcW w:w="993" w:type="dxa"/>
            <w:tcBorders>
              <w:top w:val="single" w:color="auto" w:sz="12" w:space="0"/>
              <w:left w:val="single" w:color="auto" w:sz="2" w:space="0"/>
              <w:bottom w:val="single" w:color="auto" w:sz="2" w:space="0"/>
              <w:right w:val="single" w:color="auto" w:sz="2" w:space="0"/>
            </w:tcBorders>
            <w:shd w:val="pct20" w:color="auto" w:fill="FFFFFF"/>
            <w:vAlign w:val="center"/>
          </w:tcPr>
          <w:p>
            <w:pPr>
              <w:pStyle w:val="15"/>
              <w:spacing w:after="120" w:line="360" w:lineRule="auto"/>
              <w:rPr>
                <w:i w:val="0"/>
                <w:iCs w:val="0"/>
                <w:sz w:val="24"/>
              </w:rPr>
            </w:pPr>
            <w:r>
              <w:rPr>
                <w:rFonts w:hint="eastAsia"/>
                <w:i w:val="0"/>
                <w:iCs w:val="0"/>
                <w:sz w:val="24"/>
              </w:rPr>
              <w:t>审核人</w:t>
            </w:r>
          </w:p>
        </w:tc>
        <w:tc>
          <w:tcPr>
            <w:tcW w:w="2226" w:type="dxa"/>
            <w:tcBorders>
              <w:top w:val="single" w:color="auto" w:sz="12" w:space="0"/>
              <w:left w:val="single" w:color="auto" w:sz="2" w:space="0"/>
              <w:bottom w:val="single" w:color="auto" w:sz="2" w:space="0"/>
              <w:right w:val="single" w:color="auto" w:sz="2" w:space="0"/>
            </w:tcBorders>
            <w:shd w:val="pct20" w:color="auto" w:fill="FFFFFF"/>
          </w:tcPr>
          <w:p>
            <w:pPr>
              <w:pStyle w:val="15"/>
              <w:spacing w:after="120" w:line="360" w:lineRule="auto"/>
              <w:rPr>
                <w:i w:val="0"/>
                <w:iCs w:val="0"/>
                <w:sz w:val="24"/>
              </w:rPr>
            </w:pPr>
            <w:r>
              <w:rPr>
                <w:rFonts w:hint="eastAsia"/>
                <w:i w:val="0"/>
                <w:iCs w:val="0"/>
                <w:sz w:val="24"/>
              </w:rPr>
              <w:t>需求分析参与人员</w:t>
            </w:r>
          </w:p>
        </w:tc>
        <w:tc>
          <w:tcPr>
            <w:tcW w:w="1962" w:type="dxa"/>
            <w:tcBorders>
              <w:top w:val="single" w:color="auto" w:sz="12" w:space="0"/>
              <w:left w:val="single" w:color="auto" w:sz="2" w:space="0"/>
              <w:bottom w:val="single" w:color="auto" w:sz="2" w:space="0"/>
              <w:right w:val="single" w:color="auto" w:sz="12" w:space="0"/>
            </w:tcBorders>
            <w:shd w:val="pct20" w:color="auto" w:fill="FFFFFF"/>
            <w:vAlign w:val="center"/>
          </w:tcPr>
          <w:p>
            <w:pPr>
              <w:pStyle w:val="15"/>
              <w:spacing w:after="120" w:line="360" w:lineRule="auto"/>
              <w:rPr>
                <w:i w:val="0"/>
                <w:iCs w:val="0"/>
                <w:sz w:val="24"/>
              </w:rPr>
            </w:pPr>
            <w:r>
              <w:rPr>
                <w:rFonts w:hint="eastAsia"/>
                <w:i w:val="0"/>
                <w:iCs w:val="0"/>
                <w:sz w:val="24"/>
              </w:rPr>
              <w:t>备注</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3" w:hRule="atLeast"/>
        </w:trPr>
        <w:tc>
          <w:tcPr>
            <w:tcW w:w="959" w:type="dxa"/>
            <w:tcBorders>
              <w:top w:val="single" w:color="auto" w:sz="2" w:space="0"/>
              <w:left w:val="single" w:color="auto" w:sz="12" w:space="0"/>
              <w:bottom w:val="single" w:color="auto" w:sz="2" w:space="0"/>
              <w:right w:val="single" w:color="auto" w:sz="2" w:space="0"/>
            </w:tcBorders>
            <w:vAlign w:val="center"/>
          </w:tcPr>
          <w:p>
            <w:pPr>
              <w:pStyle w:val="15"/>
              <w:spacing w:after="120" w:line="360" w:lineRule="auto"/>
              <w:rPr>
                <w:rFonts w:hint="eastAsia" w:eastAsia="宋体"/>
                <w:i w:val="0"/>
                <w:iCs w:val="0"/>
                <w:sz w:val="24"/>
                <w:lang w:val="en-US" w:eastAsia="zh-CN"/>
              </w:rPr>
            </w:pPr>
            <w:r>
              <w:rPr>
                <w:rFonts w:hint="eastAsia"/>
                <w:i w:val="0"/>
                <w:iCs w:val="0"/>
                <w:sz w:val="24"/>
                <w:lang w:val="en-US" w:eastAsia="zh-CN"/>
              </w:rPr>
              <w:t>1.0</w:t>
            </w:r>
          </w:p>
        </w:tc>
        <w:tc>
          <w:tcPr>
            <w:tcW w:w="1559"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r>
              <w:rPr>
                <w:rFonts w:hint="eastAsia"/>
                <w:i w:val="0"/>
                <w:iCs w:val="0"/>
                <w:sz w:val="24"/>
              </w:rPr>
              <w:t>201</w:t>
            </w:r>
            <w:r>
              <w:rPr>
                <w:rFonts w:hint="eastAsia"/>
                <w:i w:val="0"/>
                <w:iCs w:val="0"/>
                <w:sz w:val="24"/>
                <w:lang w:val="en-US" w:eastAsia="zh-CN"/>
              </w:rPr>
              <w:t>6</w:t>
            </w:r>
            <w:r>
              <w:rPr>
                <w:rFonts w:hint="eastAsia"/>
                <w:i w:val="0"/>
                <w:iCs w:val="0"/>
                <w:sz w:val="24"/>
              </w:rPr>
              <w:t>-05-11</w:t>
            </w:r>
          </w:p>
        </w:tc>
        <w:tc>
          <w:tcPr>
            <w:tcW w:w="992"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rFonts w:hint="eastAsia" w:eastAsia="宋体"/>
                <w:i w:val="0"/>
                <w:iCs w:val="0"/>
                <w:sz w:val="24"/>
                <w:lang w:val="en-US" w:eastAsia="zh-CN"/>
              </w:rPr>
            </w:pPr>
            <w:r>
              <w:rPr>
                <w:rFonts w:hint="eastAsia"/>
                <w:i w:val="0"/>
                <w:iCs w:val="0"/>
                <w:sz w:val="24"/>
                <w:lang w:val="en-US" w:eastAsia="zh-CN"/>
              </w:rPr>
              <w:t>全利剑</w:t>
            </w:r>
          </w:p>
        </w:tc>
        <w:tc>
          <w:tcPr>
            <w:tcW w:w="993"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2226" w:type="dxa"/>
            <w:tcBorders>
              <w:top w:val="single" w:color="auto" w:sz="2" w:space="0"/>
              <w:left w:val="single" w:color="auto" w:sz="2" w:space="0"/>
              <w:bottom w:val="single" w:color="auto" w:sz="2" w:space="0"/>
              <w:right w:val="single" w:color="auto" w:sz="2" w:space="0"/>
            </w:tcBorders>
          </w:tcPr>
          <w:p>
            <w:pPr>
              <w:pStyle w:val="15"/>
              <w:spacing w:after="120" w:line="360" w:lineRule="auto"/>
              <w:rPr>
                <w:i w:val="0"/>
                <w:iCs w:val="0"/>
                <w:sz w:val="24"/>
              </w:rPr>
            </w:pPr>
          </w:p>
        </w:tc>
        <w:tc>
          <w:tcPr>
            <w:tcW w:w="1962" w:type="dxa"/>
            <w:tcBorders>
              <w:top w:val="single" w:color="auto" w:sz="2" w:space="0"/>
              <w:left w:val="single" w:color="auto" w:sz="2" w:space="0"/>
              <w:bottom w:val="single" w:color="auto" w:sz="2" w:space="0"/>
              <w:right w:val="single" w:color="auto" w:sz="12" w:space="0"/>
            </w:tcBorders>
            <w:vAlign w:val="center"/>
          </w:tcPr>
          <w:p>
            <w:pPr>
              <w:pStyle w:val="15"/>
              <w:spacing w:after="120" w:line="360" w:lineRule="auto"/>
              <w:rPr>
                <w:i w:val="0"/>
                <w:iCs w:val="0"/>
                <w:sz w:val="24"/>
              </w:rPr>
            </w:pPr>
            <w:r>
              <w:rPr>
                <w:rFonts w:hint="eastAsia"/>
                <w:i w:val="0"/>
                <w:iCs w:val="0"/>
                <w:sz w:val="24"/>
              </w:rPr>
              <w:t>初稿</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3" w:hRule="atLeast"/>
        </w:trPr>
        <w:tc>
          <w:tcPr>
            <w:tcW w:w="959" w:type="dxa"/>
            <w:tcBorders>
              <w:top w:val="single" w:color="auto" w:sz="2" w:space="0"/>
              <w:left w:val="single" w:color="auto" w:sz="12" w:space="0"/>
              <w:bottom w:val="single" w:color="auto" w:sz="2" w:space="0"/>
              <w:right w:val="single" w:color="auto" w:sz="2" w:space="0"/>
            </w:tcBorders>
            <w:vAlign w:val="center"/>
          </w:tcPr>
          <w:p>
            <w:pPr>
              <w:pStyle w:val="15"/>
              <w:spacing w:after="120" w:line="360" w:lineRule="auto"/>
              <w:rPr>
                <w:i w:val="0"/>
                <w:iCs w:val="0"/>
                <w:sz w:val="24"/>
              </w:rPr>
            </w:pPr>
          </w:p>
        </w:tc>
        <w:tc>
          <w:tcPr>
            <w:tcW w:w="1559"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2"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3"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2226" w:type="dxa"/>
            <w:tcBorders>
              <w:top w:val="single" w:color="auto" w:sz="2" w:space="0"/>
              <w:left w:val="single" w:color="auto" w:sz="2" w:space="0"/>
              <w:bottom w:val="single" w:color="auto" w:sz="2" w:space="0"/>
              <w:right w:val="single" w:color="auto" w:sz="2" w:space="0"/>
            </w:tcBorders>
          </w:tcPr>
          <w:p>
            <w:pPr>
              <w:pStyle w:val="15"/>
              <w:spacing w:after="120" w:line="360" w:lineRule="auto"/>
              <w:rPr>
                <w:i w:val="0"/>
                <w:iCs w:val="0"/>
                <w:sz w:val="24"/>
              </w:rPr>
            </w:pPr>
          </w:p>
        </w:tc>
        <w:tc>
          <w:tcPr>
            <w:tcW w:w="1962" w:type="dxa"/>
            <w:tcBorders>
              <w:top w:val="single" w:color="auto" w:sz="2" w:space="0"/>
              <w:left w:val="single" w:color="auto" w:sz="2" w:space="0"/>
              <w:bottom w:val="single" w:color="auto" w:sz="2" w:space="0"/>
              <w:right w:val="single" w:color="auto" w:sz="12" w:space="0"/>
            </w:tcBorders>
            <w:vAlign w:val="center"/>
          </w:tcPr>
          <w:p>
            <w:pPr>
              <w:pStyle w:val="15"/>
              <w:spacing w:after="120" w:line="360" w:lineRule="auto"/>
              <w:rPr>
                <w:i w:val="0"/>
                <w:iCs w:val="0"/>
                <w:sz w:val="24"/>
              </w:rPr>
            </w:p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3" w:hRule="atLeast"/>
        </w:trPr>
        <w:tc>
          <w:tcPr>
            <w:tcW w:w="959" w:type="dxa"/>
            <w:tcBorders>
              <w:top w:val="single" w:color="auto" w:sz="2" w:space="0"/>
              <w:left w:val="single" w:color="auto" w:sz="12" w:space="0"/>
              <w:bottom w:val="single" w:color="auto" w:sz="2" w:space="0"/>
              <w:right w:val="single" w:color="auto" w:sz="2" w:space="0"/>
            </w:tcBorders>
            <w:vAlign w:val="center"/>
          </w:tcPr>
          <w:p>
            <w:pPr>
              <w:pStyle w:val="15"/>
              <w:spacing w:after="120" w:line="360" w:lineRule="auto"/>
              <w:rPr>
                <w:i w:val="0"/>
                <w:iCs w:val="0"/>
                <w:sz w:val="24"/>
              </w:rPr>
            </w:pPr>
          </w:p>
        </w:tc>
        <w:tc>
          <w:tcPr>
            <w:tcW w:w="1559"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2"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3"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2226" w:type="dxa"/>
            <w:tcBorders>
              <w:top w:val="single" w:color="auto" w:sz="2" w:space="0"/>
              <w:left w:val="single" w:color="auto" w:sz="2" w:space="0"/>
              <w:bottom w:val="single" w:color="auto" w:sz="2" w:space="0"/>
              <w:right w:val="single" w:color="auto" w:sz="2" w:space="0"/>
            </w:tcBorders>
          </w:tcPr>
          <w:p>
            <w:pPr>
              <w:pStyle w:val="15"/>
              <w:spacing w:after="120" w:line="360" w:lineRule="auto"/>
              <w:rPr>
                <w:i w:val="0"/>
                <w:iCs w:val="0"/>
                <w:sz w:val="24"/>
              </w:rPr>
            </w:pPr>
          </w:p>
        </w:tc>
        <w:tc>
          <w:tcPr>
            <w:tcW w:w="1962" w:type="dxa"/>
            <w:tcBorders>
              <w:top w:val="single" w:color="auto" w:sz="2" w:space="0"/>
              <w:left w:val="single" w:color="auto" w:sz="2" w:space="0"/>
              <w:bottom w:val="single" w:color="auto" w:sz="2" w:space="0"/>
              <w:right w:val="single" w:color="auto" w:sz="12" w:space="0"/>
            </w:tcBorders>
            <w:vAlign w:val="center"/>
          </w:tcPr>
          <w:p>
            <w:pPr>
              <w:widowControl/>
              <w:numPr>
                <w:ilvl w:val="0"/>
                <w:numId w:val="0"/>
              </w:numPr>
              <w:shd w:val="clear" w:color="auto" w:fill="FFFFFF"/>
              <w:spacing w:before="100" w:beforeAutospacing="1" w:after="100" w:afterAutospacing="1" w:line="240" w:lineRule="auto"/>
              <w:ind w:left="360" w:leftChars="0"/>
              <w:jc w:val="left"/>
              <w:rPr>
                <w:rFonts w:cs="宋体" w:asciiTheme="majorEastAsia" w:hAnsiTheme="majorEastAsia" w:eastAsiaTheme="majorEastAsia"/>
                <w:color w:val="000000"/>
                <w:kern w:val="0"/>
                <w:sz w:val="15"/>
                <w:szCs w:val="15"/>
              </w:rPr>
            </w:p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3" w:hRule="atLeast"/>
        </w:trPr>
        <w:tc>
          <w:tcPr>
            <w:tcW w:w="959" w:type="dxa"/>
            <w:tcBorders>
              <w:top w:val="single" w:color="auto" w:sz="2" w:space="0"/>
              <w:left w:val="single" w:color="auto" w:sz="12" w:space="0"/>
              <w:bottom w:val="single" w:color="auto" w:sz="2" w:space="0"/>
              <w:right w:val="single" w:color="auto" w:sz="2" w:space="0"/>
            </w:tcBorders>
            <w:vAlign w:val="center"/>
          </w:tcPr>
          <w:p>
            <w:pPr>
              <w:pStyle w:val="15"/>
              <w:spacing w:after="120" w:line="360" w:lineRule="auto"/>
              <w:rPr>
                <w:i w:val="0"/>
                <w:iCs w:val="0"/>
                <w:sz w:val="24"/>
              </w:rPr>
            </w:pPr>
          </w:p>
        </w:tc>
        <w:tc>
          <w:tcPr>
            <w:tcW w:w="1559"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2"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3"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2226" w:type="dxa"/>
            <w:tcBorders>
              <w:top w:val="single" w:color="auto" w:sz="2" w:space="0"/>
              <w:left w:val="single" w:color="auto" w:sz="2" w:space="0"/>
              <w:bottom w:val="single" w:color="auto" w:sz="2" w:space="0"/>
              <w:right w:val="single" w:color="auto" w:sz="2" w:space="0"/>
            </w:tcBorders>
          </w:tcPr>
          <w:p>
            <w:pPr>
              <w:pStyle w:val="15"/>
              <w:spacing w:after="120" w:line="360" w:lineRule="auto"/>
              <w:rPr>
                <w:i w:val="0"/>
                <w:iCs w:val="0"/>
                <w:sz w:val="24"/>
              </w:rPr>
            </w:pPr>
          </w:p>
        </w:tc>
        <w:tc>
          <w:tcPr>
            <w:tcW w:w="1962" w:type="dxa"/>
            <w:tcBorders>
              <w:top w:val="single" w:color="auto" w:sz="2" w:space="0"/>
              <w:left w:val="single" w:color="auto" w:sz="2" w:space="0"/>
              <w:bottom w:val="single" w:color="auto" w:sz="2" w:space="0"/>
              <w:right w:val="single" w:color="auto" w:sz="12" w:space="0"/>
            </w:tcBorders>
            <w:vAlign w:val="center"/>
          </w:tcPr>
          <w:p>
            <w:pPr>
              <w:pStyle w:val="15"/>
              <w:spacing w:after="120" w:line="360" w:lineRule="auto"/>
              <w:rPr>
                <w:i w:val="0"/>
                <w:iCs w:val="0"/>
                <w:sz w:val="24"/>
              </w:rPr>
            </w:p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trHeight w:val="603" w:hRule="atLeast"/>
        </w:trPr>
        <w:tc>
          <w:tcPr>
            <w:tcW w:w="959" w:type="dxa"/>
            <w:tcBorders>
              <w:top w:val="single" w:color="auto" w:sz="2" w:space="0"/>
              <w:left w:val="single" w:color="auto" w:sz="12" w:space="0"/>
              <w:bottom w:val="single" w:color="auto" w:sz="2" w:space="0"/>
              <w:right w:val="single" w:color="auto" w:sz="2" w:space="0"/>
            </w:tcBorders>
            <w:vAlign w:val="center"/>
          </w:tcPr>
          <w:p>
            <w:pPr>
              <w:pStyle w:val="15"/>
              <w:spacing w:after="120" w:line="360" w:lineRule="auto"/>
              <w:rPr>
                <w:i w:val="0"/>
                <w:iCs w:val="0"/>
                <w:sz w:val="24"/>
              </w:rPr>
            </w:pPr>
          </w:p>
        </w:tc>
        <w:tc>
          <w:tcPr>
            <w:tcW w:w="1559"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2"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993" w:type="dxa"/>
            <w:tcBorders>
              <w:top w:val="single" w:color="auto" w:sz="2" w:space="0"/>
              <w:left w:val="single" w:color="auto" w:sz="2" w:space="0"/>
              <w:bottom w:val="single" w:color="auto" w:sz="2" w:space="0"/>
              <w:right w:val="single" w:color="auto" w:sz="2" w:space="0"/>
            </w:tcBorders>
            <w:vAlign w:val="center"/>
          </w:tcPr>
          <w:p>
            <w:pPr>
              <w:pStyle w:val="15"/>
              <w:spacing w:after="120" w:line="360" w:lineRule="auto"/>
              <w:rPr>
                <w:i w:val="0"/>
                <w:iCs w:val="0"/>
                <w:sz w:val="24"/>
              </w:rPr>
            </w:pPr>
          </w:p>
        </w:tc>
        <w:tc>
          <w:tcPr>
            <w:tcW w:w="2226" w:type="dxa"/>
            <w:tcBorders>
              <w:top w:val="single" w:color="auto" w:sz="2" w:space="0"/>
              <w:left w:val="single" w:color="auto" w:sz="2" w:space="0"/>
              <w:bottom w:val="single" w:color="auto" w:sz="2" w:space="0"/>
              <w:right w:val="single" w:color="auto" w:sz="2" w:space="0"/>
            </w:tcBorders>
          </w:tcPr>
          <w:p>
            <w:pPr>
              <w:pStyle w:val="15"/>
              <w:spacing w:after="120" w:line="360" w:lineRule="auto"/>
              <w:rPr>
                <w:i w:val="0"/>
                <w:iCs w:val="0"/>
                <w:sz w:val="24"/>
              </w:rPr>
            </w:pPr>
          </w:p>
        </w:tc>
        <w:tc>
          <w:tcPr>
            <w:tcW w:w="1962" w:type="dxa"/>
            <w:tcBorders>
              <w:top w:val="single" w:color="auto" w:sz="2" w:space="0"/>
              <w:left w:val="single" w:color="auto" w:sz="2" w:space="0"/>
              <w:bottom w:val="single" w:color="auto" w:sz="2" w:space="0"/>
              <w:right w:val="single" w:color="auto" w:sz="12" w:space="0"/>
            </w:tcBorders>
            <w:vAlign w:val="center"/>
          </w:tcPr>
          <w:p>
            <w:pPr>
              <w:pStyle w:val="15"/>
              <w:spacing w:after="120" w:line="360" w:lineRule="auto"/>
              <w:rPr>
                <w:i w:val="0"/>
                <w:iCs w:val="0"/>
                <w:sz w:val="24"/>
              </w:rPr>
            </w:pPr>
          </w:p>
        </w:tc>
      </w:tr>
    </w:tbl>
    <w:p>
      <w:pPr>
        <w:pStyle w:val="29"/>
        <w:tabs>
          <w:tab w:val="center" w:pos="4535"/>
          <w:tab w:val="left" w:pos="7616"/>
        </w:tabs>
        <w:jc w:val="left"/>
        <w:rPr>
          <w:b/>
          <w:sz w:val="30"/>
        </w:rPr>
      </w:pPr>
      <w:r>
        <w:rPr>
          <w:b/>
          <w:sz w:val="30"/>
        </w:rPr>
        <w:tab/>
      </w:r>
    </w:p>
    <w:p>
      <w:pPr>
        <w:pStyle w:val="15"/>
      </w:pPr>
    </w:p>
    <w:p>
      <w:pPr>
        <w:pStyle w:val="15"/>
      </w:pPr>
    </w:p>
    <w:p>
      <w:pPr>
        <w:pStyle w:val="61"/>
      </w:pPr>
      <w:r>
        <w:rPr>
          <w:lang w:val="zh-CN"/>
        </w:rPr>
        <w:t>目录</w:t>
      </w:r>
    </w:p>
    <w:p>
      <w:pPr>
        <w:pStyle w:val="27"/>
        <w:tabs>
          <w:tab w:val="right" w:leader="dot" w:pos="8306"/>
          <w:tab w:val="clear" w:pos="420"/>
          <w:tab w:val="clear" w:pos="8296"/>
        </w:tabs>
      </w:pPr>
      <w:r>
        <w:fldChar w:fldCharType="begin"/>
      </w:r>
      <w:r>
        <w:instrText xml:space="preserve"> TOC \o "1-3" \h \z \u </w:instrText>
      </w:r>
      <w:r>
        <w:fldChar w:fldCharType="separate"/>
      </w:r>
      <w:r>
        <w:fldChar w:fldCharType="begin"/>
      </w:r>
      <w:r>
        <w:instrText xml:space="preserve"> HYPERLINK \l _Toc26129 </w:instrText>
      </w:r>
      <w:r>
        <w:fldChar w:fldCharType="separate"/>
      </w:r>
      <w:r>
        <w:t xml:space="preserve">1 </w:t>
      </w:r>
      <w:r>
        <w:rPr>
          <w:rFonts w:hint="eastAsia" w:ascii="宋体" w:hAnsi="宋体" w:cs="宋体"/>
        </w:rPr>
        <w:t>引言</w:t>
      </w:r>
      <w:r>
        <w:tab/>
      </w:r>
      <w:r>
        <w:fldChar w:fldCharType="begin"/>
      </w:r>
      <w:r>
        <w:instrText xml:space="preserve"> PAGEREF _Toc26129 </w:instrText>
      </w:r>
      <w:r>
        <w:fldChar w:fldCharType="separate"/>
      </w:r>
      <w:r>
        <w:t>10</w:t>
      </w:r>
      <w:r>
        <w:fldChar w:fldCharType="end"/>
      </w:r>
      <w:r>
        <w:fldChar w:fldCharType="end"/>
      </w:r>
    </w:p>
    <w:p>
      <w:pPr>
        <w:pStyle w:val="32"/>
        <w:tabs>
          <w:tab w:val="right" w:leader="dot" w:pos="8306"/>
        </w:tabs>
      </w:pPr>
      <w:r>
        <w:fldChar w:fldCharType="begin"/>
      </w:r>
      <w:r>
        <w:instrText xml:space="preserve"> HYPERLINK \l _Toc24853 </w:instrText>
      </w:r>
      <w:r>
        <w:fldChar w:fldCharType="separate"/>
      </w:r>
      <w:r>
        <w:t xml:space="preserve">1.1 </w:t>
      </w:r>
      <w:r>
        <w:rPr>
          <w:rFonts w:hint="eastAsia"/>
        </w:rPr>
        <w:t>编写目的</w:t>
      </w:r>
      <w:r>
        <w:tab/>
      </w:r>
      <w:r>
        <w:fldChar w:fldCharType="begin"/>
      </w:r>
      <w:r>
        <w:instrText xml:space="preserve"> PAGEREF _Toc24853 </w:instrText>
      </w:r>
      <w:r>
        <w:fldChar w:fldCharType="separate"/>
      </w:r>
      <w:r>
        <w:t>10</w:t>
      </w:r>
      <w:r>
        <w:fldChar w:fldCharType="end"/>
      </w:r>
      <w:r>
        <w:fldChar w:fldCharType="end"/>
      </w:r>
    </w:p>
    <w:p>
      <w:pPr>
        <w:pStyle w:val="32"/>
        <w:tabs>
          <w:tab w:val="right" w:leader="dot" w:pos="8306"/>
        </w:tabs>
      </w:pPr>
      <w:r>
        <w:fldChar w:fldCharType="begin"/>
      </w:r>
      <w:r>
        <w:instrText xml:space="preserve"> HYPERLINK \l _Toc6242 </w:instrText>
      </w:r>
      <w:r>
        <w:fldChar w:fldCharType="separate"/>
      </w:r>
      <w:r>
        <w:t xml:space="preserve">1.2 </w:t>
      </w:r>
      <w:r>
        <w:rPr>
          <w:rFonts w:hint="eastAsia"/>
        </w:rPr>
        <w:t>项目背景</w:t>
      </w:r>
      <w:r>
        <w:tab/>
      </w:r>
      <w:r>
        <w:fldChar w:fldCharType="begin"/>
      </w:r>
      <w:r>
        <w:instrText xml:space="preserve"> PAGEREF _Toc6242 </w:instrText>
      </w:r>
      <w:r>
        <w:fldChar w:fldCharType="separate"/>
      </w:r>
      <w:r>
        <w:t>10</w:t>
      </w:r>
      <w:r>
        <w:fldChar w:fldCharType="end"/>
      </w:r>
      <w:r>
        <w:fldChar w:fldCharType="end"/>
      </w:r>
    </w:p>
    <w:p>
      <w:pPr>
        <w:pStyle w:val="32"/>
        <w:tabs>
          <w:tab w:val="right" w:leader="dot" w:pos="8306"/>
        </w:tabs>
      </w:pPr>
      <w:r>
        <w:fldChar w:fldCharType="begin"/>
      </w:r>
      <w:r>
        <w:instrText xml:space="preserve"> HYPERLINK \l _Toc18911 </w:instrText>
      </w:r>
      <w:r>
        <w:fldChar w:fldCharType="separate"/>
      </w:r>
      <w:r>
        <w:t xml:space="preserve">1.3 </w:t>
      </w:r>
      <w:r>
        <w:rPr>
          <w:rFonts w:hint="eastAsia"/>
        </w:rPr>
        <w:t>参考资料</w:t>
      </w:r>
      <w:r>
        <w:tab/>
      </w:r>
      <w:r>
        <w:fldChar w:fldCharType="begin"/>
      </w:r>
      <w:r>
        <w:instrText xml:space="preserve"> PAGEREF _Toc18911 </w:instrText>
      </w:r>
      <w:r>
        <w:fldChar w:fldCharType="separate"/>
      </w:r>
      <w:r>
        <w:t>10</w:t>
      </w:r>
      <w:r>
        <w:fldChar w:fldCharType="end"/>
      </w:r>
      <w:r>
        <w:fldChar w:fldCharType="end"/>
      </w:r>
    </w:p>
    <w:p>
      <w:pPr>
        <w:pStyle w:val="27"/>
        <w:tabs>
          <w:tab w:val="right" w:leader="dot" w:pos="8306"/>
          <w:tab w:val="clear" w:pos="420"/>
          <w:tab w:val="clear" w:pos="8296"/>
        </w:tabs>
      </w:pPr>
      <w:r>
        <w:fldChar w:fldCharType="begin"/>
      </w:r>
      <w:r>
        <w:instrText xml:space="preserve"> HYPERLINK \l _Toc32235 </w:instrText>
      </w:r>
      <w:r>
        <w:fldChar w:fldCharType="separate"/>
      </w:r>
      <w:r>
        <w:t xml:space="preserve">2 </w:t>
      </w:r>
      <w:r>
        <w:rPr>
          <w:rFonts w:hint="eastAsia"/>
        </w:rPr>
        <w:t>任务概述</w:t>
      </w:r>
      <w:r>
        <w:tab/>
      </w:r>
      <w:r>
        <w:fldChar w:fldCharType="begin"/>
      </w:r>
      <w:r>
        <w:instrText xml:space="preserve"> PAGEREF _Toc32235 </w:instrText>
      </w:r>
      <w:r>
        <w:fldChar w:fldCharType="separate"/>
      </w:r>
      <w:r>
        <w:t>11</w:t>
      </w:r>
      <w:r>
        <w:fldChar w:fldCharType="end"/>
      </w:r>
      <w:r>
        <w:fldChar w:fldCharType="end"/>
      </w:r>
    </w:p>
    <w:p>
      <w:pPr>
        <w:pStyle w:val="32"/>
        <w:tabs>
          <w:tab w:val="right" w:leader="dot" w:pos="8306"/>
        </w:tabs>
      </w:pPr>
      <w:r>
        <w:fldChar w:fldCharType="begin"/>
      </w:r>
      <w:r>
        <w:instrText xml:space="preserve"> HYPERLINK \l _Toc23595 </w:instrText>
      </w:r>
      <w:r>
        <w:fldChar w:fldCharType="separate"/>
      </w:r>
      <w:r>
        <w:t xml:space="preserve">2.1 </w:t>
      </w:r>
      <w:r>
        <w:rPr>
          <w:rFonts w:hint="eastAsia"/>
        </w:rPr>
        <w:t>目标</w:t>
      </w:r>
      <w:r>
        <w:tab/>
      </w:r>
      <w:r>
        <w:fldChar w:fldCharType="begin"/>
      </w:r>
      <w:r>
        <w:instrText xml:space="preserve"> PAGEREF _Toc23595 </w:instrText>
      </w:r>
      <w:r>
        <w:fldChar w:fldCharType="separate"/>
      </w:r>
      <w:r>
        <w:t>11</w:t>
      </w:r>
      <w:r>
        <w:fldChar w:fldCharType="end"/>
      </w:r>
      <w:r>
        <w:fldChar w:fldCharType="end"/>
      </w:r>
    </w:p>
    <w:p>
      <w:pPr>
        <w:pStyle w:val="32"/>
        <w:tabs>
          <w:tab w:val="right" w:leader="dot" w:pos="8306"/>
        </w:tabs>
      </w:pPr>
      <w:r>
        <w:fldChar w:fldCharType="begin"/>
      </w:r>
      <w:r>
        <w:instrText xml:space="preserve"> HYPERLINK \l _Toc5745 </w:instrText>
      </w:r>
      <w:r>
        <w:fldChar w:fldCharType="separate"/>
      </w:r>
      <w:r>
        <w:t xml:space="preserve">2.2 </w:t>
      </w:r>
      <w:r>
        <w:rPr>
          <w:rFonts w:hint="eastAsia"/>
        </w:rPr>
        <w:t>条件和制约</w:t>
      </w:r>
      <w:r>
        <w:tab/>
      </w:r>
      <w:r>
        <w:fldChar w:fldCharType="begin"/>
      </w:r>
      <w:r>
        <w:instrText xml:space="preserve"> PAGEREF _Toc5745 </w:instrText>
      </w:r>
      <w:r>
        <w:fldChar w:fldCharType="separate"/>
      </w:r>
      <w:r>
        <w:t>11</w:t>
      </w:r>
      <w:r>
        <w:fldChar w:fldCharType="end"/>
      </w:r>
      <w:r>
        <w:fldChar w:fldCharType="end"/>
      </w:r>
    </w:p>
    <w:p>
      <w:pPr>
        <w:pStyle w:val="32"/>
        <w:tabs>
          <w:tab w:val="right" w:leader="dot" w:pos="8306"/>
        </w:tabs>
      </w:pPr>
      <w:r>
        <w:fldChar w:fldCharType="begin"/>
      </w:r>
      <w:r>
        <w:instrText xml:space="preserve"> HYPERLINK \l _Toc23548 </w:instrText>
      </w:r>
      <w:r>
        <w:fldChar w:fldCharType="separate"/>
      </w:r>
      <w:r>
        <w:t xml:space="preserve">2.3 </w:t>
      </w:r>
      <w:r>
        <w:rPr>
          <w:rFonts w:hint="eastAsia"/>
        </w:rPr>
        <w:t>权限控制</w:t>
      </w:r>
      <w:r>
        <w:tab/>
      </w:r>
      <w:r>
        <w:fldChar w:fldCharType="begin"/>
      </w:r>
      <w:r>
        <w:instrText xml:space="preserve"> PAGEREF _Toc23548 </w:instrText>
      </w:r>
      <w:r>
        <w:fldChar w:fldCharType="separate"/>
      </w:r>
      <w:r>
        <w:t>11</w:t>
      </w:r>
      <w:r>
        <w:fldChar w:fldCharType="end"/>
      </w:r>
      <w:r>
        <w:fldChar w:fldCharType="end"/>
      </w:r>
    </w:p>
    <w:p>
      <w:pPr>
        <w:pStyle w:val="32"/>
        <w:tabs>
          <w:tab w:val="right" w:leader="dot" w:pos="8306"/>
        </w:tabs>
      </w:pPr>
      <w:r>
        <w:fldChar w:fldCharType="begin"/>
      </w:r>
      <w:r>
        <w:instrText xml:space="preserve"> HYPERLINK \l _Toc5107 </w:instrText>
      </w:r>
      <w:r>
        <w:fldChar w:fldCharType="separate"/>
      </w:r>
      <w:r>
        <w:t xml:space="preserve">2.4 </w:t>
      </w:r>
      <w:r>
        <w:rPr>
          <w:rFonts w:hint="eastAsia"/>
        </w:rPr>
        <w:t>名词解释</w:t>
      </w:r>
      <w:r>
        <w:tab/>
      </w:r>
      <w:r>
        <w:fldChar w:fldCharType="begin"/>
      </w:r>
      <w:r>
        <w:instrText xml:space="preserve"> PAGEREF _Toc5107 </w:instrText>
      </w:r>
      <w:r>
        <w:fldChar w:fldCharType="separate"/>
      </w:r>
      <w:r>
        <w:t>12</w:t>
      </w:r>
      <w:r>
        <w:fldChar w:fldCharType="end"/>
      </w:r>
      <w:r>
        <w:fldChar w:fldCharType="end"/>
      </w:r>
    </w:p>
    <w:p>
      <w:pPr>
        <w:pStyle w:val="32"/>
        <w:tabs>
          <w:tab w:val="right" w:leader="dot" w:pos="8306"/>
        </w:tabs>
      </w:pPr>
      <w:r>
        <w:fldChar w:fldCharType="begin"/>
      </w:r>
      <w:r>
        <w:instrText xml:space="preserve"> HYPERLINK \l _Toc24891 </w:instrText>
      </w:r>
      <w:r>
        <w:fldChar w:fldCharType="separate"/>
      </w:r>
      <w:r>
        <w:t xml:space="preserve">2.5 </w:t>
      </w:r>
      <w:r>
        <w:rPr>
          <w:rFonts w:hint="eastAsia"/>
        </w:rPr>
        <w:t>需求优先级</w:t>
      </w:r>
      <w:r>
        <w:tab/>
      </w:r>
      <w:r>
        <w:fldChar w:fldCharType="begin"/>
      </w:r>
      <w:r>
        <w:instrText xml:space="preserve"> PAGEREF _Toc24891 </w:instrText>
      </w:r>
      <w:r>
        <w:fldChar w:fldCharType="separate"/>
      </w:r>
      <w:r>
        <w:t>12</w:t>
      </w:r>
      <w:r>
        <w:fldChar w:fldCharType="end"/>
      </w:r>
      <w:r>
        <w:fldChar w:fldCharType="end"/>
      </w:r>
    </w:p>
    <w:p>
      <w:pPr>
        <w:pStyle w:val="27"/>
        <w:tabs>
          <w:tab w:val="right" w:leader="dot" w:pos="8306"/>
          <w:tab w:val="clear" w:pos="420"/>
          <w:tab w:val="clear" w:pos="8296"/>
        </w:tabs>
      </w:pPr>
      <w:r>
        <w:fldChar w:fldCharType="begin"/>
      </w:r>
      <w:r>
        <w:instrText xml:space="preserve"> HYPERLINK \l _Toc11537 </w:instrText>
      </w:r>
      <w:r>
        <w:fldChar w:fldCharType="separate"/>
      </w:r>
      <w:r>
        <w:t xml:space="preserve">3 </w:t>
      </w:r>
      <w:r>
        <w:rPr>
          <w:rFonts w:hint="eastAsia"/>
        </w:rPr>
        <w:t>督办首页</w:t>
      </w:r>
      <w:r>
        <w:tab/>
      </w:r>
      <w:r>
        <w:fldChar w:fldCharType="begin"/>
      </w:r>
      <w:r>
        <w:instrText xml:space="preserve"> PAGEREF _Toc11537 </w:instrText>
      </w:r>
      <w:r>
        <w:fldChar w:fldCharType="separate"/>
      </w:r>
      <w:r>
        <w:t>15</w:t>
      </w:r>
      <w:r>
        <w:fldChar w:fldCharType="end"/>
      </w:r>
      <w:r>
        <w:fldChar w:fldCharType="end"/>
      </w:r>
    </w:p>
    <w:p>
      <w:pPr>
        <w:pStyle w:val="32"/>
        <w:tabs>
          <w:tab w:val="right" w:leader="dot" w:pos="8306"/>
        </w:tabs>
      </w:pPr>
      <w:r>
        <w:fldChar w:fldCharType="begin"/>
      </w:r>
      <w:r>
        <w:instrText xml:space="preserve"> HYPERLINK \l _Toc13552 </w:instrText>
      </w:r>
      <w:r>
        <w:fldChar w:fldCharType="separate"/>
      </w:r>
      <w:r>
        <w:t xml:space="preserve">3.1 </w:t>
      </w:r>
      <w:r>
        <w:rPr>
          <w:rFonts w:hint="eastAsia"/>
        </w:rPr>
        <w:t>最近更新</w:t>
      </w:r>
      <w:r>
        <w:tab/>
      </w:r>
      <w:r>
        <w:fldChar w:fldCharType="begin"/>
      </w:r>
      <w:r>
        <w:instrText xml:space="preserve"> PAGEREF _Toc13552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_Toc2009 </w:instrText>
      </w:r>
      <w:r>
        <w:fldChar w:fldCharType="separate"/>
      </w:r>
      <w:r>
        <w:rPr>
          <w:bCs/>
          <w:vanish/>
          <w:szCs w:val="32"/>
        </w:rPr>
        <w:t xml:space="preserve">1 </w:t>
      </w:r>
      <w:r>
        <w:tab/>
      </w:r>
      <w:r>
        <w:fldChar w:fldCharType="begin"/>
      </w:r>
      <w:r>
        <w:instrText xml:space="preserve"> PAGEREF _Toc2009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_Toc2430 </w:instrText>
      </w:r>
      <w:r>
        <w:fldChar w:fldCharType="separate"/>
      </w:r>
      <w:r>
        <w:rPr>
          <w:bCs/>
          <w:vanish/>
          <w:szCs w:val="32"/>
        </w:rPr>
        <w:t xml:space="preserve">2 </w:t>
      </w:r>
      <w:r>
        <w:tab/>
      </w:r>
      <w:r>
        <w:fldChar w:fldCharType="begin"/>
      </w:r>
      <w:r>
        <w:instrText xml:space="preserve"> PAGEREF _Toc2430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_Toc10146 </w:instrText>
      </w:r>
      <w:r>
        <w:fldChar w:fldCharType="separate"/>
      </w:r>
      <w:r>
        <w:rPr>
          <w:bCs/>
          <w:vanish/>
          <w:szCs w:val="32"/>
        </w:rPr>
        <w:t xml:space="preserve">3 </w:t>
      </w:r>
      <w:r>
        <w:tab/>
      </w:r>
      <w:r>
        <w:fldChar w:fldCharType="begin"/>
      </w:r>
      <w:r>
        <w:instrText xml:space="preserve"> PAGEREF _Toc10146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_Toc28011 </w:instrText>
      </w:r>
      <w:r>
        <w:fldChar w:fldCharType="separate"/>
      </w:r>
      <w:r>
        <w:rPr>
          <w:bCs/>
          <w:vanish/>
          <w:szCs w:val="32"/>
        </w:rPr>
        <w:t xml:space="preserve">3.1 </w:t>
      </w:r>
      <w:r>
        <w:tab/>
      </w:r>
      <w:r>
        <w:fldChar w:fldCharType="begin"/>
      </w:r>
      <w:r>
        <w:instrText xml:space="preserve"> PAGEREF _Toc28011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_Toc24354 </w:instrText>
      </w:r>
      <w:r>
        <w:fldChar w:fldCharType="separate"/>
      </w:r>
      <w:r>
        <w:t xml:space="preserve">3.1.1 </w:t>
      </w:r>
      <w:r>
        <w:rPr>
          <w:rFonts w:hint="eastAsia"/>
        </w:rPr>
        <w:t>功能描述</w:t>
      </w:r>
      <w:r>
        <w:tab/>
      </w:r>
      <w:r>
        <w:fldChar w:fldCharType="begin"/>
      </w:r>
      <w:r>
        <w:instrText xml:space="preserve"> PAGEREF _Toc24354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_Toc5561 </w:instrText>
      </w:r>
      <w:r>
        <w:fldChar w:fldCharType="separate"/>
      </w:r>
      <w:r>
        <w:rPr>
          <w:bCs/>
          <w:vanish/>
          <w:szCs w:val="32"/>
        </w:rPr>
        <w:t xml:space="preserve">1.1 </w:t>
      </w:r>
      <w:r>
        <w:tab/>
      </w:r>
      <w:r>
        <w:fldChar w:fldCharType="begin"/>
      </w:r>
      <w:r>
        <w:instrText xml:space="preserve"> PAGEREF _Toc5561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_Toc4073 </w:instrText>
      </w:r>
      <w:r>
        <w:fldChar w:fldCharType="separate"/>
      </w:r>
      <w:r>
        <w:rPr>
          <w:bCs/>
          <w:vanish/>
          <w:szCs w:val="32"/>
        </w:rPr>
        <w:t xml:space="preserve">1 </w:t>
      </w:r>
      <w:r>
        <w:tab/>
      </w:r>
      <w:r>
        <w:fldChar w:fldCharType="begin"/>
      </w:r>
      <w:r>
        <w:instrText xml:space="preserve"> PAGEREF _Toc4073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_Toc17389 </w:instrText>
      </w:r>
      <w:r>
        <w:fldChar w:fldCharType="separate"/>
      </w:r>
      <w:r>
        <w:rPr>
          <w:bCs/>
          <w:vanish/>
          <w:szCs w:val="32"/>
        </w:rPr>
        <w:t xml:space="preserve">2 </w:t>
      </w:r>
      <w:r>
        <w:tab/>
      </w:r>
      <w:r>
        <w:fldChar w:fldCharType="begin"/>
      </w:r>
      <w:r>
        <w:instrText xml:space="preserve"> PAGEREF _Toc17389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_Toc2777 </w:instrText>
      </w:r>
      <w:r>
        <w:fldChar w:fldCharType="separate"/>
      </w:r>
      <w:r>
        <w:rPr>
          <w:bCs/>
          <w:vanish/>
          <w:szCs w:val="32"/>
        </w:rPr>
        <w:t xml:space="preserve">3 </w:t>
      </w:r>
      <w:r>
        <w:tab/>
      </w:r>
      <w:r>
        <w:fldChar w:fldCharType="begin"/>
      </w:r>
      <w:r>
        <w:instrText xml:space="preserve"> PAGEREF _Toc2777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_Toc27933 </w:instrText>
      </w:r>
      <w:r>
        <w:fldChar w:fldCharType="separate"/>
      </w:r>
      <w:r>
        <w:rPr>
          <w:bCs/>
          <w:vanish/>
          <w:szCs w:val="32"/>
        </w:rPr>
        <w:t xml:space="preserve">3.1 </w:t>
      </w:r>
      <w:r>
        <w:tab/>
      </w:r>
      <w:r>
        <w:fldChar w:fldCharType="begin"/>
      </w:r>
      <w:r>
        <w:instrText xml:space="preserve"> PAGEREF _Toc27933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_Toc16739 </w:instrText>
      </w:r>
      <w:r>
        <w:fldChar w:fldCharType="separate"/>
      </w:r>
      <w:r>
        <w:rPr>
          <w:bCs/>
          <w:vanish/>
          <w:szCs w:val="32"/>
        </w:rPr>
        <w:t xml:space="preserve">3.1.1 </w:t>
      </w:r>
      <w:r>
        <w:tab/>
      </w:r>
      <w:r>
        <w:fldChar w:fldCharType="begin"/>
      </w:r>
      <w:r>
        <w:instrText xml:space="preserve"> PAGEREF _Toc16739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_Toc13008 </w:instrText>
      </w:r>
      <w:r>
        <w:fldChar w:fldCharType="separate"/>
      </w:r>
      <w:r>
        <w:t xml:space="preserve">3.1.2 </w:t>
      </w:r>
      <w:r>
        <w:rPr>
          <w:rFonts w:hint="eastAsia"/>
        </w:rPr>
        <w:t>界面</w:t>
      </w:r>
      <w:r>
        <w:tab/>
      </w:r>
      <w:r>
        <w:fldChar w:fldCharType="begin"/>
      </w:r>
      <w:r>
        <w:instrText xml:space="preserve"> PAGEREF _Toc13008 </w:instrText>
      </w:r>
      <w:r>
        <w:fldChar w:fldCharType="separate"/>
      </w:r>
      <w:r>
        <w:t>17</w:t>
      </w:r>
      <w:r>
        <w:fldChar w:fldCharType="end"/>
      </w:r>
      <w:r>
        <w:fldChar w:fldCharType="end"/>
      </w:r>
    </w:p>
    <w:p>
      <w:pPr>
        <w:pStyle w:val="32"/>
        <w:tabs>
          <w:tab w:val="right" w:leader="dot" w:pos="8306"/>
        </w:tabs>
      </w:pPr>
      <w:r>
        <w:fldChar w:fldCharType="begin"/>
      </w:r>
      <w:r>
        <w:instrText xml:space="preserve"> HYPERLINK \l _Toc13698 </w:instrText>
      </w:r>
      <w:r>
        <w:fldChar w:fldCharType="separate"/>
      </w:r>
      <w:r>
        <w:t xml:space="preserve">3.2 </w:t>
      </w:r>
      <w:r>
        <w:rPr>
          <w:rFonts w:hint="eastAsia"/>
        </w:rPr>
        <w:t>推进中事项</w:t>
      </w:r>
      <w:r>
        <w:tab/>
      </w:r>
      <w:r>
        <w:fldChar w:fldCharType="begin"/>
      </w:r>
      <w:r>
        <w:instrText xml:space="preserve"> PAGEREF _Toc13698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_Toc876 </w:instrText>
      </w:r>
      <w:r>
        <w:fldChar w:fldCharType="separate"/>
      </w:r>
      <w:r>
        <w:rPr>
          <w:bCs/>
          <w:vanish/>
          <w:szCs w:val="32"/>
        </w:rPr>
        <w:t xml:space="preserve">1 </w:t>
      </w:r>
      <w:r>
        <w:tab/>
      </w:r>
      <w:r>
        <w:fldChar w:fldCharType="begin"/>
      </w:r>
      <w:r>
        <w:instrText xml:space="preserve"> PAGEREF _Toc876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_Toc18136 </w:instrText>
      </w:r>
      <w:r>
        <w:fldChar w:fldCharType="separate"/>
      </w:r>
      <w:r>
        <w:rPr>
          <w:bCs/>
          <w:vanish/>
          <w:szCs w:val="32"/>
        </w:rPr>
        <w:t xml:space="preserve">2 </w:t>
      </w:r>
      <w:r>
        <w:tab/>
      </w:r>
      <w:r>
        <w:fldChar w:fldCharType="begin"/>
      </w:r>
      <w:r>
        <w:instrText xml:space="preserve"> PAGEREF _Toc18136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_Toc10120 </w:instrText>
      </w:r>
      <w:r>
        <w:fldChar w:fldCharType="separate"/>
      </w:r>
      <w:r>
        <w:rPr>
          <w:bCs/>
          <w:vanish/>
          <w:szCs w:val="32"/>
        </w:rPr>
        <w:t xml:space="preserve">3 </w:t>
      </w:r>
      <w:r>
        <w:tab/>
      </w:r>
      <w:r>
        <w:fldChar w:fldCharType="begin"/>
      </w:r>
      <w:r>
        <w:instrText xml:space="preserve"> PAGEREF _Toc10120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_Toc11600 </w:instrText>
      </w:r>
      <w:r>
        <w:fldChar w:fldCharType="separate"/>
      </w:r>
      <w:r>
        <w:rPr>
          <w:bCs/>
          <w:vanish/>
          <w:szCs w:val="32"/>
        </w:rPr>
        <w:t xml:space="preserve">3.1 </w:t>
      </w:r>
      <w:r>
        <w:tab/>
      </w:r>
      <w:r>
        <w:fldChar w:fldCharType="begin"/>
      </w:r>
      <w:r>
        <w:instrText xml:space="preserve"> PAGEREF _Toc11600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_Toc27230 </w:instrText>
      </w:r>
      <w:r>
        <w:fldChar w:fldCharType="separate"/>
      </w:r>
      <w:r>
        <w:rPr>
          <w:bCs/>
          <w:vanish/>
          <w:szCs w:val="32"/>
        </w:rPr>
        <w:t xml:space="preserve">3.2 </w:t>
      </w:r>
      <w:r>
        <w:tab/>
      </w:r>
      <w:r>
        <w:fldChar w:fldCharType="begin"/>
      </w:r>
      <w:r>
        <w:instrText xml:space="preserve"> PAGEREF _Toc27230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_Toc13874 </w:instrText>
      </w:r>
      <w:r>
        <w:fldChar w:fldCharType="separate"/>
      </w:r>
      <w:r>
        <w:t xml:space="preserve">3.2.1 </w:t>
      </w:r>
      <w:r>
        <w:rPr>
          <w:rFonts w:hint="eastAsia"/>
        </w:rPr>
        <w:t>功能描述</w:t>
      </w:r>
      <w:r>
        <w:tab/>
      </w:r>
      <w:r>
        <w:fldChar w:fldCharType="begin"/>
      </w:r>
      <w:r>
        <w:instrText xml:space="preserve"> PAGEREF _Toc13874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_Toc16170 </w:instrText>
      </w:r>
      <w:r>
        <w:fldChar w:fldCharType="separate"/>
      </w:r>
      <w:r>
        <w:rPr>
          <w:bCs/>
          <w:vanish/>
          <w:szCs w:val="32"/>
        </w:rPr>
        <w:t xml:space="preserve">1.2 </w:t>
      </w:r>
      <w:r>
        <w:tab/>
      </w:r>
      <w:r>
        <w:fldChar w:fldCharType="begin"/>
      </w:r>
      <w:r>
        <w:instrText xml:space="preserve"> PAGEREF _Toc16170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_Toc16024 </w:instrText>
      </w:r>
      <w:r>
        <w:fldChar w:fldCharType="separate"/>
      </w:r>
      <w:r>
        <w:rPr>
          <w:bCs/>
          <w:vanish/>
          <w:szCs w:val="32"/>
        </w:rPr>
        <w:t xml:space="preserve">1 </w:t>
      </w:r>
      <w:r>
        <w:tab/>
      </w:r>
      <w:r>
        <w:fldChar w:fldCharType="begin"/>
      </w:r>
      <w:r>
        <w:instrText xml:space="preserve"> PAGEREF _Toc16024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_Toc4675 </w:instrText>
      </w:r>
      <w:r>
        <w:fldChar w:fldCharType="separate"/>
      </w:r>
      <w:r>
        <w:rPr>
          <w:bCs/>
          <w:vanish/>
          <w:szCs w:val="32"/>
        </w:rPr>
        <w:t xml:space="preserve">2 </w:t>
      </w:r>
      <w:r>
        <w:tab/>
      </w:r>
      <w:r>
        <w:fldChar w:fldCharType="begin"/>
      </w:r>
      <w:r>
        <w:instrText xml:space="preserve"> PAGEREF _Toc4675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_Toc32400 </w:instrText>
      </w:r>
      <w:r>
        <w:fldChar w:fldCharType="separate"/>
      </w:r>
      <w:r>
        <w:rPr>
          <w:bCs/>
          <w:vanish/>
          <w:szCs w:val="32"/>
        </w:rPr>
        <w:t xml:space="preserve">3 </w:t>
      </w:r>
      <w:r>
        <w:tab/>
      </w:r>
      <w:r>
        <w:fldChar w:fldCharType="begin"/>
      </w:r>
      <w:r>
        <w:instrText xml:space="preserve"> PAGEREF _Toc32400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_Toc11307 </w:instrText>
      </w:r>
      <w:r>
        <w:fldChar w:fldCharType="separate"/>
      </w:r>
      <w:r>
        <w:rPr>
          <w:bCs/>
          <w:vanish/>
          <w:szCs w:val="32"/>
        </w:rPr>
        <w:t xml:space="preserve">3.1 </w:t>
      </w:r>
      <w:r>
        <w:tab/>
      </w:r>
      <w:r>
        <w:fldChar w:fldCharType="begin"/>
      </w:r>
      <w:r>
        <w:instrText xml:space="preserve"> PAGEREF _Toc11307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_Toc4740 </w:instrText>
      </w:r>
      <w:r>
        <w:fldChar w:fldCharType="separate"/>
      </w:r>
      <w:r>
        <w:rPr>
          <w:bCs/>
          <w:vanish/>
          <w:szCs w:val="32"/>
        </w:rPr>
        <w:t xml:space="preserve">3.2 </w:t>
      </w:r>
      <w:r>
        <w:tab/>
      </w:r>
      <w:r>
        <w:fldChar w:fldCharType="begin"/>
      </w:r>
      <w:r>
        <w:instrText xml:space="preserve"> PAGEREF _Toc4740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_Toc32233 </w:instrText>
      </w:r>
      <w:r>
        <w:fldChar w:fldCharType="separate"/>
      </w:r>
      <w:r>
        <w:rPr>
          <w:bCs/>
          <w:vanish/>
          <w:szCs w:val="32"/>
        </w:rPr>
        <w:t xml:space="preserve">3.2.1 </w:t>
      </w:r>
      <w:r>
        <w:tab/>
      </w:r>
      <w:r>
        <w:fldChar w:fldCharType="begin"/>
      </w:r>
      <w:r>
        <w:instrText xml:space="preserve"> PAGEREF _Toc32233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_Toc23703 </w:instrText>
      </w:r>
      <w:r>
        <w:fldChar w:fldCharType="separate"/>
      </w:r>
      <w:r>
        <w:t xml:space="preserve">3.2.2 </w:t>
      </w:r>
      <w:r>
        <w:rPr>
          <w:rFonts w:hint="eastAsia"/>
        </w:rPr>
        <w:t>界面</w:t>
      </w:r>
      <w:r>
        <w:tab/>
      </w:r>
      <w:r>
        <w:fldChar w:fldCharType="begin"/>
      </w:r>
      <w:r>
        <w:instrText xml:space="preserve"> PAGEREF _Toc23703 </w:instrText>
      </w:r>
      <w:r>
        <w:fldChar w:fldCharType="separate"/>
      </w:r>
      <w:r>
        <w:t>18</w:t>
      </w:r>
      <w:r>
        <w:fldChar w:fldCharType="end"/>
      </w:r>
      <w:r>
        <w:fldChar w:fldCharType="end"/>
      </w:r>
    </w:p>
    <w:p>
      <w:pPr>
        <w:pStyle w:val="32"/>
        <w:tabs>
          <w:tab w:val="right" w:leader="dot" w:pos="8306"/>
        </w:tabs>
      </w:pPr>
      <w:r>
        <w:fldChar w:fldCharType="begin"/>
      </w:r>
      <w:r>
        <w:instrText xml:space="preserve"> HYPERLINK \l _Toc10602 </w:instrText>
      </w:r>
      <w:r>
        <w:fldChar w:fldCharType="separate"/>
      </w:r>
      <w:r>
        <w:t xml:space="preserve">3.3 </w:t>
      </w:r>
      <w:r>
        <w:rPr>
          <w:rFonts w:hint="eastAsia"/>
        </w:rPr>
        <w:t>我的订阅</w:t>
      </w:r>
      <w:r>
        <w:tab/>
      </w:r>
      <w:r>
        <w:fldChar w:fldCharType="begin"/>
      </w:r>
      <w:r>
        <w:instrText xml:space="preserve"> PAGEREF _Toc10602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_Toc26124 </w:instrText>
      </w:r>
      <w:r>
        <w:fldChar w:fldCharType="separate"/>
      </w:r>
      <w:r>
        <w:rPr>
          <w:bCs/>
          <w:vanish/>
          <w:szCs w:val="32"/>
        </w:rPr>
        <w:t xml:space="preserve">1 </w:t>
      </w:r>
      <w:r>
        <w:tab/>
      </w:r>
      <w:r>
        <w:fldChar w:fldCharType="begin"/>
      </w:r>
      <w:r>
        <w:instrText xml:space="preserve"> PAGEREF _Toc26124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_Toc28096 </w:instrText>
      </w:r>
      <w:r>
        <w:fldChar w:fldCharType="separate"/>
      </w:r>
      <w:r>
        <w:rPr>
          <w:bCs/>
          <w:vanish/>
          <w:szCs w:val="32"/>
        </w:rPr>
        <w:t xml:space="preserve">2 </w:t>
      </w:r>
      <w:r>
        <w:tab/>
      </w:r>
      <w:r>
        <w:fldChar w:fldCharType="begin"/>
      </w:r>
      <w:r>
        <w:instrText xml:space="preserve"> PAGEREF _Toc28096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_Toc26888 </w:instrText>
      </w:r>
      <w:r>
        <w:fldChar w:fldCharType="separate"/>
      </w:r>
      <w:r>
        <w:rPr>
          <w:bCs/>
          <w:vanish/>
          <w:szCs w:val="32"/>
        </w:rPr>
        <w:t xml:space="preserve">3 </w:t>
      </w:r>
      <w:r>
        <w:tab/>
      </w:r>
      <w:r>
        <w:fldChar w:fldCharType="begin"/>
      </w:r>
      <w:r>
        <w:instrText xml:space="preserve"> PAGEREF _Toc26888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_Toc7793 </w:instrText>
      </w:r>
      <w:r>
        <w:fldChar w:fldCharType="separate"/>
      </w:r>
      <w:r>
        <w:rPr>
          <w:bCs/>
          <w:vanish/>
          <w:szCs w:val="32"/>
        </w:rPr>
        <w:t xml:space="preserve">3.1 </w:t>
      </w:r>
      <w:r>
        <w:tab/>
      </w:r>
      <w:r>
        <w:fldChar w:fldCharType="begin"/>
      </w:r>
      <w:r>
        <w:instrText xml:space="preserve"> PAGEREF _Toc7793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_Toc11554 </w:instrText>
      </w:r>
      <w:r>
        <w:fldChar w:fldCharType="separate"/>
      </w:r>
      <w:r>
        <w:rPr>
          <w:bCs/>
          <w:vanish/>
          <w:szCs w:val="32"/>
        </w:rPr>
        <w:t xml:space="preserve">3.2 </w:t>
      </w:r>
      <w:r>
        <w:tab/>
      </w:r>
      <w:r>
        <w:fldChar w:fldCharType="begin"/>
      </w:r>
      <w:r>
        <w:instrText xml:space="preserve"> PAGEREF _Toc11554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_Toc17980 </w:instrText>
      </w:r>
      <w:r>
        <w:fldChar w:fldCharType="separate"/>
      </w:r>
      <w:r>
        <w:rPr>
          <w:bCs/>
          <w:vanish/>
          <w:szCs w:val="32"/>
        </w:rPr>
        <w:t xml:space="preserve">3.3 </w:t>
      </w:r>
      <w:r>
        <w:tab/>
      </w:r>
      <w:r>
        <w:fldChar w:fldCharType="begin"/>
      </w:r>
      <w:r>
        <w:instrText xml:space="preserve"> PAGEREF _Toc17980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_Toc30104 </w:instrText>
      </w:r>
      <w:r>
        <w:fldChar w:fldCharType="separate"/>
      </w:r>
      <w:r>
        <w:t xml:space="preserve">3.3.1 </w:t>
      </w:r>
      <w:r>
        <w:rPr>
          <w:rFonts w:hint="eastAsia"/>
        </w:rPr>
        <w:t>功能描述</w:t>
      </w:r>
      <w:r>
        <w:tab/>
      </w:r>
      <w:r>
        <w:fldChar w:fldCharType="begin"/>
      </w:r>
      <w:r>
        <w:instrText xml:space="preserve"> PAGEREF _Toc30104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_Toc22776 </w:instrText>
      </w:r>
      <w:r>
        <w:fldChar w:fldCharType="separate"/>
      </w:r>
      <w:r>
        <w:rPr>
          <w:bCs/>
          <w:vanish/>
          <w:szCs w:val="32"/>
        </w:rPr>
        <w:t xml:space="preserve">1.3 </w:t>
      </w:r>
      <w:r>
        <w:tab/>
      </w:r>
      <w:r>
        <w:fldChar w:fldCharType="begin"/>
      </w:r>
      <w:r>
        <w:instrText xml:space="preserve"> PAGEREF _Toc22776 </w:instrText>
      </w:r>
      <w:r>
        <w:fldChar w:fldCharType="separate"/>
      </w:r>
      <w:r>
        <w:t>18</w:t>
      </w:r>
      <w:r>
        <w:fldChar w:fldCharType="end"/>
      </w:r>
      <w:r>
        <w:fldChar w:fldCharType="end"/>
      </w:r>
    </w:p>
    <w:p>
      <w:pPr>
        <w:pStyle w:val="21"/>
        <w:tabs>
          <w:tab w:val="right" w:leader="dot" w:pos="8306"/>
        </w:tabs>
      </w:pPr>
      <w:r>
        <w:fldChar w:fldCharType="begin"/>
      </w:r>
      <w:r>
        <w:instrText xml:space="preserve"> HYPERLINK \l _Toc30253 </w:instrText>
      </w:r>
      <w:r>
        <w:fldChar w:fldCharType="separate"/>
      </w:r>
      <w:r>
        <w:rPr>
          <w:bCs/>
          <w:vanish/>
          <w:szCs w:val="32"/>
        </w:rPr>
        <w:t xml:space="preserve">1 </w:t>
      </w:r>
      <w:r>
        <w:tab/>
      </w:r>
      <w:r>
        <w:fldChar w:fldCharType="begin"/>
      </w:r>
      <w:r>
        <w:instrText xml:space="preserve"> PAGEREF _Toc30253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_Toc13691 </w:instrText>
      </w:r>
      <w:r>
        <w:fldChar w:fldCharType="separate"/>
      </w:r>
      <w:r>
        <w:rPr>
          <w:bCs/>
          <w:vanish/>
          <w:szCs w:val="32"/>
        </w:rPr>
        <w:t xml:space="preserve">2 </w:t>
      </w:r>
      <w:r>
        <w:tab/>
      </w:r>
      <w:r>
        <w:fldChar w:fldCharType="begin"/>
      </w:r>
      <w:r>
        <w:instrText xml:space="preserve"> PAGEREF _Toc13691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_Toc11260 </w:instrText>
      </w:r>
      <w:r>
        <w:fldChar w:fldCharType="separate"/>
      </w:r>
      <w:r>
        <w:rPr>
          <w:bCs/>
          <w:vanish/>
          <w:szCs w:val="32"/>
        </w:rPr>
        <w:t xml:space="preserve">3 </w:t>
      </w:r>
      <w:r>
        <w:tab/>
      </w:r>
      <w:r>
        <w:fldChar w:fldCharType="begin"/>
      </w:r>
      <w:r>
        <w:instrText xml:space="preserve"> PAGEREF _Toc11260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_Toc32683 </w:instrText>
      </w:r>
      <w:r>
        <w:fldChar w:fldCharType="separate"/>
      </w:r>
      <w:r>
        <w:rPr>
          <w:bCs/>
          <w:vanish/>
          <w:szCs w:val="32"/>
        </w:rPr>
        <w:t xml:space="preserve">3.1 </w:t>
      </w:r>
      <w:r>
        <w:tab/>
      </w:r>
      <w:r>
        <w:fldChar w:fldCharType="begin"/>
      </w:r>
      <w:r>
        <w:instrText xml:space="preserve"> PAGEREF _Toc32683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_Toc8633 </w:instrText>
      </w:r>
      <w:r>
        <w:fldChar w:fldCharType="separate"/>
      </w:r>
      <w:r>
        <w:rPr>
          <w:bCs/>
          <w:vanish/>
          <w:szCs w:val="32"/>
        </w:rPr>
        <w:t xml:space="preserve">3.2 </w:t>
      </w:r>
      <w:r>
        <w:tab/>
      </w:r>
      <w:r>
        <w:fldChar w:fldCharType="begin"/>
      </w:r>
      <w:r>
        <w:instrText xml:space="preserve"> PAGEREF _Toc8633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_Toc23592 </w:instrText>
      </w:r>
      <w:r>
        <w:fldChar w:fldCharType="separate"/>
      </w:r>
      <w:r>
        <w:rPr>
          <w:bCs/>
          <w:vanish/>
          <w:szCs w:val="32"/>
        </w:rPr>
        <w:t xml:space="preserve">3.3 </w:t>
      </w:r>
      <w:r>
        <w:tab/>
      </w:r>
      <w:r>
        <w:fldChar w:fldCharType="begin"/>
      </w:r>
      <w:r>
        <w:instrText xml:space="preserve"> PAGEREF _Toc23592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_Toc9027 </w:instrText>
      </w:r>
      <w:r>
        <w:fldChar w:fldCharType="separate"/>
      </w:r>
      <w:r>
        <w:rPr>
          <w:bCs/>
          <w:vanish/>
          <w:szCs w:val="32"/>
        </w:rPr>
        <w:t xml:space="preserve">3.3.1 </w:t>
      </w:r>
      <w:r>
        <w:tab/>
      </w:r>
      <w:r>
        <w:fldChar w:fldCharType="begin"/>
      </w:r>
      <w:r>
        <w:instrText xml:space="preserve"> PAGEREF _Toc9027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_Toc8750 </w:instrText>
      </w:r>
      <w:r>
        <w:fldChar w:fldCharType="separate"/>
      </w:r>
      <w:r>
        <w:t xml:space="preserve">3.3.2 </w:t>
      </w:r>
      <w:r>
        <w:rPr>
          <w:rFonts w:hint="eastAsia"/>
        </w:rPr>
        <w:t>界面</w:t>
      </w:r>
      <w:r>
        <w:tab/>
      </w:r>
      <w:r>
        <w:fldChar w:fldCharType="begin"/>
      </w:r>
      <w:r>
        <w:instrText xml:space="preserve"> PAGEREF _Toc8750 </w:instrText>
      </w:r>
      <w:r>
        <w:fldChar w:fldCharType="separate"/>
      </w:r>
      <w:r>
        <w:t>19</w:t>
      </w:r>
      <w:r>
        <w:fldChar w:fldCharType="end"/>
      </w:r>
      <w:r>
        <w:fldChar w:fldCharType="end"/>
      </w:r>
    </w:p>
    <w:p>
      <w:pPr>
        <w:pStyle w:val="32"/>
        <w:tabs>
          <w:tab w:val="right" w:leader="dot" w:pos="8306"/>
        </w:tabs>
      </w:pPr>
      <w:r>
        <w:fldChar w:fldCharType="begin"/>
      </w:r>
      <w:r>
        <w:instrText xml:space="preserve"> HYPERLINK \l _Toc17005 </w:instrText>
      </w:r>
      <w:r>
        <w:fldChar w:fldCharType="separate"/>
      </w:r>
      <w:r>
        <w:t xml:space="preserve">3.4 </w:t>
      </w:r>
      <w:r>
        <w:rPr>
          <w:rFonts w:hint="eastAsia"/>
        </w:rPr>
        <w:t>督办统计事项</w:t>
      </w:r>
      <w:r>
        <w:tab/>
      </w:r>
      <w:r>
        <w:fldChar w:fldCharType="begin"/>
      </w:r>
      <w:r>
        <w:instrText xml:space="preserve"> PAGEREF _Toc17005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_Toc32159 </w:instrText>
      </w:r>
      <w:r>
        <w:fldChar w:fldCharType="separate"/>
      </w:r>
      <w:r>
        <w:rPr>
          <w:bCs/>
          <w:vanish/>
          <w:szCs w:val="32"/>
        </w:rPr>
        <w:t xml:space="preserve">1 </w:t>
      </w:r>
      <w:r>
        <w:tab/>
      </w:r>
      <w:r>
        <w:fldChar w:fldCharType="begin"/>
      </w:r>
      <w:r>
        <w:instrText xml:space="preserve"> PAGEREF _Toc32159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_Toc24424 </w:instrText>
      </w:r>
      <w:r>
        <w:fldChar w:fldCharType="separate"/>
      </w:r>
      <w:r>
        <w:rPr>
          <w:bCs/>
          <w:vanish/>
          <w:szCs w:val="32"/>
        </w:rPr>
        <w:t xml:space="preserve">2 </w:t>
      </w:r>
      <w:r>
        <w:tab/>
      </w:r>
      <w:r>
        <w:fldChar w:fldCharType="begin"/>
      </w:r>
      <w:r>
        <w:instrText xml:space="preserve"> PAGEREF _Toc24424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_Toc2653 </w:instrText>
      </w:r>
      <w:r>
        <w:fldChar w:fldCharType="separate"/>
      </w:r>
      <w:r>
        <w:rPr>
          <w:bCs/>
          <w:vanish/>
          <w:szCs w:val="32"/>
        </w:rPr>
        <w:t xml:space="preserve">3 </w:t>
      </w:r>
      <w:r>
        <w:tab/>
      </w:r>
      <w:r>
        <w:fldChar w:fldCharType="begin"/>
      </w:r>
      <w:r>
        <w:instrText xml:space="preserve"> PAGEREF _Toc2653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_Toc14653 </w:instrText>
      </w:r>
      <w:r>
        <w:fldChar w:fldCharType="separate"/>
      </w:r>
      <w:r>
        <w:rPr>
          <w:bCs/>
          <w:vanish/>
          <w:szCs w:val="32"/>
        </w:rPr>
        <w:t xml:space="preserve">3.1 </w:t>
      </w:r>
      <w:r>
        <w:tab/>
      </w:r>
      <w:r>
        <w:fldChar w:fldCharType="begin"/>
      </w:r>
      <w:r>
        <w:instrText xml:space="preserve"> PAGEREF _Toc14653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_Toc31570 </w:instrText>
      </w:r>
      <w:r>
        <w:fldChar w:fldCharType="separate"/>
      </w:r>
      <w:r>
        <w:rPr>
          <w:bCs/>
          <w:vanish/>
          <w:szCs w:val="32"/>
        </w:rPr>
        <w:t xml:space="preserve">3.2 </w:t>
      </w:r>
      <w:r>
        <w:tab/>
      </w:r>
      <w:r>
        <w:fldChar w:fldCharType="begin"/>
      </w:r>
      <w:r>
        <w:instrText xml:space="preserve"> PAGEREF _Toc31570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_Toc28456 </w:instrText>
      </w:r>
      <w:r>
        <w:fldChar w:fldCharType="separate"/>
      </w:r>
      <w:r>
        <w:rPr>
          <w:bCs/>
          <w:vanish/>
          <w:szCs w:val="32"/>
        </w:rPr>
        <w:t xml:space="preserve">3.3 </w:t>
      </w:r>
      <w:r>
        <w:tab/>
      </w:r>
      <w:r>
        <w:fldChar w:fldCharType="begin"/>
      </w:r>
      <w:r>
        <w:instrText xml:space="preserve"> PAGEREF _Toc28456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_Toc13016 </w:instrText>
      </w:r>
      <w:r>
        <w:fldChar w:fldCharType="separate"/>
      </w:r>
      <w:r>
        <w:rPr>
          <w:bCs/>
          <w:vanish/>
          <w:szCs w:val="32"/>
        </w:rPr>
        <w:t xml:space="preserve">3.4 </w:t>
      </w:r>
      <w:r>
        <w:tab/>
      </w:r>
      <w:r>
        <w:fldChar w:fldCharType="begin"/>
      </w:r>
      <w:r>
        <w:instrText xml:space="preserve"> PAGEREF _Toc13016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_Toc25057 </w:instrText>
      </w:r>
      <w:r>
        <w:fldChar w:fldCharType="separate"/>
      </w:r>
      <w:r>
        <w:t xml:space="preserve">3.4.1 </w:t>
      </w:r>
      <w:r>
        <w:rPr>
          <w:rFonts w:hint="eastAsia"/>
        </w:rPr>
        <w:t>功能描述</w:t>
      </w:r>
      <w:r>
        <w:tab/>
      </w:r>
      <w:r>
        <w:fldChar w:fldCharType="begin"/>
      </w:r>
      <w:r>
        <w:instrText xml:space="preserve"> PAGEREF _Toc25057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_Toc8043 </w:instrText>
      </w:r>
      <w:r>
        <w:fldChar w:fldCharType="separate"/>
      </w:r>
      <w:r>
        <w:rPr>
          <w:bCs/>
          <w:vanish/>
          <w:szCs w:val="32"/>
        </w:rPr>
        <w:t xml:space="preserve">1.4 </w:t>
      </w:r>
      <w:r>
        <w:tab/>
      </w:r>
      <w:r>
        <w:fldChar w:fldCharType="begin"/>
      </w:r>
      <w:r>
        <w:instrText xml:space="preserve"> PAGEREF _Toc8043 </w:instrText>
      </w:r>
      <w:r>
        <w:fldChar w:fldCharType="separate"/>
      </w:r>
      <w:r>
        <w:t>19</w:t>
      </w:r>
      <w:r>
        <w:fldChar w:fldCharType="end"/>
      </w:r>
      <w:r>
        <w:fldChar w:fldCharType="end"/>
      </w:r>
    </w:p>
    <w:p>
      <w:pPr>
        <w:pStyle w:val="21"/>
        <w:tabs>
          <w:tab w:val="right" w:leader="dot" w:pos="8306"/>
        </w:tabs>
      </w:pPr>
      <w:r>
        <w:fldChar w:fldCharType="begin"/>
      </w:r>
      <w:r>
        <w:instrText xml:space="preserve"> HYPERLINK \l _Toc7185 </w:instrText>
      </w:r>
      <w:r>
        <w:fldChar w:fldCharType="separate"/>
      </w:r>
      <w:r>
        <w:rPr>
          <w:bCs/>
          <w:vanish/>
          <w:szCs w:val="32"/>
        </w:rPr>
        <w:t xml:space="preserve">1 </w:t>
      </w:r>
      <w:r>
        <w:tab/>
      </w:r>
      <w:r>
        <w:fldChar w:fldCharType="begin"/>
      </w:r>
      <w:r>
        <w:instrText xml:space="preserve"> PAGEREF _Toc7185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_Toc1727 </w:instrText>
      </w:r>
      <w:r>
        <w:fldChar w:fldCharType="separate"/>
      </w:r>
      <w:r>
        <w:rPr>
          <w:bCs/>
          <w:vanish/>
          <w:szCs w:val="32"/>
        </w:rPr>
        <w:t xml:space="preserve">2 </w:t>
      </w:r>
      <w:r>
        <w:tab/>
      </w:r>
      <w:r>
        <w:fldChar w:fldCharType="begin"/>
      </w:r>
      <w:r>
        <w:instrText xml:space="preserve"> PAGEREF _Toc1727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_Toc25477 </w:instrText>
      </w:r>
      <w:r>
        <w:fldChar w:fldCharType="separate"/>
      </w:r>
      <w:r>
        <w:rPr>
          <w:bCs/>
          <w:vanish/>
          <w:szCs w:val="32"/>
        </w:rPr>
        <w:t xml:space="preserve">3 </w:t>
      </w:r>
      <w:r>
        <w:tab/>
      </w:r>
      <w:r>
        <w:fldChar w:fldCharType="begin"/>
      </w:r>
      <w:r>
        <w:instrText xml:space="preserve"> PAGEREF _Toc25477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_Toc31411 </w:instrText>
      </w:r>
      <w:r>
        <w:fldChar w:fldCharType="separate"/>
      </w:r>
      <w:r>
        <w:rPr>
          <w:bCs/>
          <w:vanish/>
          <w:szCs w:val="32"/>
        </w:rPr>
        <w:t xml:space="preserve">3.1 </w:t>
      </w:r>
      <w:r>
        <w:tab/>
      </w:r>
      <w:r>
        <w:fldChar w:fldCharType="begin"/>
      </w:r>
      <w:r>
        <w:instrText xml:space="preserve"> PAGEREF _Toc31411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_Toc24796 </w:instrText>
      </w:r>
      <w:r>
        <w:fldChar w:fldCharType="separate"/>
      </w:r>
      <w:r>
        <w:rPr>
          <w:bCs/>
          <w:vanish/>
          <w:szCs w:val="32"/>
        </w:rPr>
        <w:t xml:space="preserve">3.2 </w:t>
      </w:r>
      <w:r>
        <w:tab/>
      </w:r>
      <w:r>
        <w:fldChar w:fldCharType="begin"/>
      </w:r>
      <w:r>
        <w:instrText xml:space="preserve"> PAGEREF _Toc24796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_Toc20154 </w:instrText>
      </w:r>
      <w:r>
        <w:fldChar w:fldCharType="separate"/>
      </w:r>
      <w:r>
        <w:rPr>
          <w:bCs/>
          <w:vanish/>
          <w:szCs w:val="32"/>
        </w:rPr>
        <w:t xml:space="preserve">3.3 </w:t>
      </w:r>
      <w:r>
        <w:tab/>
      </w:r>
      <w:r>
        <w:fldChar w:fldCharType="begin"/>
      </w:r>
      <w:r>
        <w:instrText xml:space="preserve"> PAGEREF _Toc20154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_Toc31170 </w:instrText>
      </w:r>
      <w:r>
        <w:fldChar w:fldCharType="separate"/>
      </w:r>
      <w:r>
        <w:rPr>
          <w:bCs/>
          <w:vanish/>
          <w:szCs w:val="32"/>
        </w:rPr>
        <w:t xml:space="preserve">3.4 </w:t>
      </w:r>
      <w:r>
        <w:tab/>
      </w:r>
      <w:r>
        <w:fldChar w:fldCharType="begin"/>
      </w:r>
      <w:r>
        <w:instrText xml:space="preserve"> PAGEREF _Toc31170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_Toc22962 </w:instrText>
      </w:r>
      <w:r>
        <w:fldChar w:fldCharType="separate"/>
      </w:r>
      <w:r>
        <w:rPr>
          <w:bCs/>
          <w:vanish/>
          <w:szCs w:val="32"/>
        </w:rPr>
        <w:t xml:space="preserve">3.4.1 </w:t>
      </w:r>
      <w:r>
        <w:tab/>
      </w:r>
      <w:r>
        <w:fldChar w:fldCharType="begin"/>
      </w:r>
      <w:r>
        <w:instrText xml:space="preserve"> PAGEREF _Toc22962 </w:instrText>
      </w:r>
      <w:r>
        <w:fldChar w:fldCharType="separate"/>
      </w:r>
      <w:r>
        <w:t>20</w:t>
      </w:r>
      <w:r>
        <w:fldChar w:fldCharType="end"/>
      </w:r>
      <w:r>
        <w:fldChar w:fldCharType="end"/>
      </w:r>
    </w:p>
    <w:p>
      <w:pPr>
        <w:pStyle w:val="21"/>
        <w:tabs>
          <w:tab w:val="right" w:leader="dot" w:pos="8306"/>
        </w:tabs>
      </w:pPr>
      <w:r>
        <w:fldChar w:fldCharType="begin"/>
      </w:r>
      <w:r>
        <w:instrText xml:space="preserve"> HYPERLINK \l _Toc6652 </w:instrText>
      </w:r>
      <w:r>
        <w:fldChar w:fldCharType="separate"/>
      </w:r>
      <w:r>
        <w:t xml:space="preserve">3.4.2 </w:t>
      </w:r>
      <w:r>
        <w:rPr>
          <w:rFonts w:hint="eastAsia"/>
        </w:rPr>
        <w:t>界面</w:t>
      </w:r>
      <w:r>
        <w:tab/>
      </w:r>
      <w:r>
        <w:fldChar w:fldCharType="begin"/>
      </w:r>
      <w:r>
        <w:instrText xml:space="preserve"> PAGEREF _Toc6652 </w:instrText>
      </w:r>
      <w:r>
        <w:fldChar w:fldCharType="separate"/>
      </w:r>
      <w:r>
        <w:t>20</w:t>
      </w:r>
      <w:r>
        <w:fldChar w:fldCharType="end"/>
      </w:r>
      <w:r>
        <w:fldChar w:fldCharType="end"/>
      </w:r>
    </w:p>
    <w:p>
      <w:pPr>
        <w:pStyle w:val="27"/>
        <w:tabs>
          <w:tab w:val="right" w:leader="dot" w:pos="8306"/>
          <w:tab w:val="clear" w:pos="420"/>
          <w:tab w:val="clear" w:pos="8296"/>
        </w:tabs>
      </w:pPr>
      <w:r>
        <w:fldChar w:fldCharType="begin"/>
      </w:r>
      <w:r>
        <w:instrText xml:space="preserve"> HYPERLINK \l _Toc28477 </w:instrText>
      </w:r>
      <w:r>
        <w:fldChar w:fldCharType="separate"/>
      </w:r>
      <w:r>
        <w:t xml:space="preserve">4 </w:t>
      </w:r>
      <w:r>
        <w:rPr>
          <w:rFonts w:hint="eastAsia"/>
        </w:rPr>
        <w:t>督办辅助功能</w:t>
      </w:r>
      <w:r>
        <w:tab/>
      </w:r>
      <w:r>
        <w:fldChar w:fldCharType="begin"/>
      </w:r>
      <w:r>
        <w:instrText xml:space="preserve"> PAGEREF _Toc28477 </w:instrText>
      </w:r>
      <w:r>
        <w:fldChar w:fldCharType="separate"/>
      </w:r>
      <w:r>
        <w:t>21</w:t>
      </w:r>
      <w:r>
        <w:fldChar w:fldCharType="end"/>
      </w:r>
      <w:r>
        <w:fldChar w:fldCharType="end"/>
      </w:r>
    </w:p>
    <w:p>
      <w:pPr>
        <w:pStyle w:val="32"/>
        <w:tabs>
          <w:tab w:val="right" w:leader="dot" w:pos="8306"/>
        </w:tabs>
      </w:pPr>
      <w:r>
        <w:fldChar w:fldCharType="begin"/>
      </w:r>
      <w:r>
        <w:instrText xml:space="preserve"> HYPERLINK \l _Toc18893 </w:instrText>
      </w:r>
      <w:r>
        <w:fldChar w:fldCharType="separate"/>
      </w:r>
      <w:r>
        <w:t xml:space="preserve">4.1 </w:t>
      </w:r>
      <w:r>
        <w:rPr>
          <w:rFonts w:hint="eastAsia"/>
        </w:rPr>
        <w:t>待办任务</w:t>
      </w:r>
      <w:r>
        <w:tab/>
      </w:r>
      <w:r>
        <w:fldChar w:fldCharType="begin"/>
      </w:r>
      <w:r>
        <w:instrText xml:space="preserve"> PAGEREF _Toc18893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_Toc5400 </w:instrText>
      </w:r>
      <w:r>
        <w:fldChar w:fldCharType="separate"/>
      </w:r>
      <w:r>
        <w:rPr>
          <w:bCs/>
          <w:vanish/>
          <w:szCs w:val="32"/>
        </w:rPr>
        <w:t xml:space="preserve">2 </w:t>
      </w:r>
      <w:r>
        <w:tab/>
      </w:r>
      <w:r>
        <w:fldChar w:fldCharType="begin"/>
      </w:r>
      <w:r>
        <w:instrText xml:space="preserve"> PAGEREF _Toc5400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_Toc9335 </w:instrText>
      </w:r>
      <w:r>
        <w:fldChar w:fldCharType="separate"/>
      </w:r>
      <w:r>
        <w:rPr>
          <w:bCs/>
          <w:vanish/>
          <w:szCs w:val="32"/>
        </w:rPr>
        <w:t xml:space="preserve">3 </w:t>
      </w:r>
      <w:r>
        <w:tab/>
      </w:r>
      <w:r>
        <w:fldChar w:fldCharType="begin"/>
      </w:r>
      <w:r>
        <w:instrText xml:space="preserve"> PAGEREF _Toc9335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_Toc23562 </w:instrText>
      </w:r>
      <w:r>
        <w:fldChar w:fldCharType="separate"/>
      </w:r>
      <w:r>
        <w:rPr>
          <w:bCs/>
          <w:vanish/>
          <w:szCs w:val="32"/>
        </w:rPr>
        <w:t xml:space="preserve">4 </w:t>
      </w:r>
      <w:r>
        <w:tab/>
      </w:r>
      <w:r>
        <w:fldChar w:fldCharType="begin"/>
      </w:r>
      <w:r>
        <w:instrText xml:space="preserve"> PAGEREF _Toc23562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_Toc6126 </w:instrText>
      </w:r>
      <w:r>
        <w:fldChar w:fldCharType="separate"/>
      </w:r>
      <w:r>
        <w:rPr>
          <w:bCs/>
          <w:vanish/>
          <w:szCs w:val="32"/>
        </w:rPr>
        <w:t xml:space="preserve">4.1 </w:t>
      </w:r>
      <w:r>
        <w:tab/>
      </w:r>
      <w:r>
        <w:fldChar w:fldCharType="begin"/>
      </w:r>
      <w:r>
        <w:instrText xml:space="preserve"> PAGEREF _Toc6126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_Toc16731 </w:instrText>
      </w:r>
      <w:r>
        <w:fldChar w:fldCharType="separate"/>
      </w:r>
      <w:r>
        <w:t xml:space="preserve">4.1.1 </w:t>
      </w:r>
      <w:r>
        <w:rPr>
          <w:rFonts w:hint="eastAsia"/>
        </w:rPr>
        <w:t>功能描述</w:t>
      </w:r>
      <w:r>
        <w:tab/>
      </w:r>
      <w:r>
        <w:fldChar w:fldCharType="begin"/>
      </w:r>
      <w:r>
        <w:instrText xml:space="preserve"> PAGEREF _Toc16731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_Toc24309 </w:instrText>
      </w:r>
      <w:r>
        <w:fldChar w:fldCharType="separate"/>
      </w:r>
      <w:r>
        <w:rPr>
          <w:bCs/>
          <w:vanish/>
          <w:szCs w:val="32"/>
        </w:rPr>
        <w:t xml:space="preserve">5 </w:t>
      </w:r>
      <w:r>
        <w:tab/>
      </w:r>
      <w:r>
        <w:fldChar w:fldCharType="begin"/>
      </w:r>
      <w:r>
        <w:instrText xml:space="preserve"> PAGEREF _Toc24309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_Toc25847 </w:instrText>
      </w:r>
      <w:r>
        <w:fldChar w:fldCharType="separate"/>
      </w:r>
      <w:r>
        <w:rPr>
          <w:bCs/>
          <w:vanish/>
          <w:szCs w:val="32"/>
        </w:rPr>
        <w:t xml:space="preserve">6 </w:t>
      </w:r>
      <w:r>
        <w:tab/>
      </w:r>
      <w:r>
        <w:fldChar w:fldCharType="begin"/>
      </w:r>
      <w:r>
        <w:instrText xml:space="preserve"> PAGEREF _Toc25847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_Toc28980 </w:instrText>
      </w:r>
      <w:r>
        <w:fldChar w:fldCharType="separate"/>
      </w:r>
      <w:r>
        <w:rPr>
          <w:bCs/>
          <w:vanish/>
          <w:szCs w:val="32"/>
        </w:rPr>
        <w:t xml:space="preserve">7 </w:t>
      </w:r>
      <w:r>
        <w:tab/>
      </w:r>
      <w:r>
        <w:fldChar w:fldCharType="begin"/>
      </w:r>
      <w:r>
        <w:instrText xml:space="preserve"> PAGEREF _Toc28980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_Toc418 </w:instrText>
      </w:r>
      <w:r>
        <w:fldChar w:fldCharType="separate"/>
      </w:r>
      <w:r>
        <w:rPr>
          <w:bCs/>
          <w:vanish/>
          <w:szCs w:val="32"/>
        </w:rPr>
        <w:t xml:space="preserve">7.1 </w:t>
      </w:r>
      <w:r>
        <w:tab/>
      </w:r>
      <w:r>
        <w:fldChar w:fldCharType="begin"/>
      </w:r>
      <w:r>
        <w:instrText xml:space="preserve"> PAGEREF _Toc418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_Toc16662 </w:instrText>
      </w:r>
      <w:r>
        <w:fldChar w:fldCharType="separate"/>
      </w:r>
      <w:r>
        <w:rPr>
          <w:bCs/>
          <w:vanish/>
          <w:szCs w:val="32"/>
        </w:rPr>
        <w:t xml:space="preserve">1 </w:t>
      </w:r>
      <w:r>
        <w:tab/>
      </w:r>
      <w:r>
        <w:fldChar w:fldCharType="begin"/>
      </w:r>
      <w:r>
        <w:instrText xml:space="preserve"> PAGEREF _Toc16662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_Toc16369 </w:instrText>
      </w:r>
      <w:r>
        <w:fldChar w:fldCharType="separate"/>
      </w:r>
      <w:r>
        <w:rPr>
          <w:bCs/>
          <w:vanish/>
          <w:szCs w:val="32"/>
        </w:rPr>
        <w:t xml:space="preserve">2 </w:t>
      </w:r>
      <w:r>
        <w:tab/>
      </w:r>
      <w:r>
        <w:fldChar w:fldCharType="begin"/>
      </w:r>
      <w:r>
        <w:instrText xml:space="preserve"> PAGEREF _Toc16369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_Toc7528 </w:instrText>
      </w:r>
      <w:r>
        <w:fldChar w:fldCharType="separate"/>
      </w:r>
      <w:r>
        <w:rPr>
          <w:bCs/>
          <w:vanish/>
          <w:szCs w:val="32"/>
        </w:rPr>
        <w:t xml:space="preserve">3 </w:t>
      </w:r>
      <w:r>
        <w:tab/>
      </w:r>
      <w:r>
        <w:fldChar w:fldCharType="begin"/>
      </w:r>
      <w:r>
        <w:instrText xml:space="preserve"> PAGEREF _Toc7528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_Toc482 </w:instrText>
      </w:r>
      <w:r>
        <w:fldChar w:fldCharType="separate"/>
      </w:r>
      <w:r>
        <w:rPr>
          <w:bCs/>
          <w:vanish/>
          <w:szCs w:val="32"/>
        </w:rPr>
        <w:t xml:space="preserve">4 </w:t>
      </w:r>
      <w:r>
        <w:tab/>
      </w:r>
      <w:r>
        <w:fldChar w:fldCharType="begin"/>
      </w:r>
      <w:r>
        <w:instrText xml:space="preserve"> PAGEREF _Toc482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_Toc32009 </w:instrText>
      </w:r>
      <w:r>
        <w:fldChar w:fldCharType="separate"/>
      </w:r>
      <w:r>
        <w:rPr>
          <w:bCs/>
          <w:vanish/>
          <w:szCs w:val="32"/>
        </w:rPr>
        <w:t xml:space="preserve">4.1 </w:t>
      </w:r>
      <w:r>
        <w:tab/>
      </w:r>
      <w:r>
        <w:fldChar w:fldCharType="begin"/>
      </w:r>
      <w:r>
        <w:instrText xml:space="preserve"> PAGEREF _Toc32009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_Toc29761 </w:instrText>
      </w:r>
      <w:r>
        <w:fldChar w:fldCharType="separate"/>
      </w:r>
      <w:r>
        <w:rPr>
          <w:bCs/>
          <w:vanish/>
          <w:szCs w:val="32"/>
        </w:rPr>
        <w:t xml:space="preserve">4.1.1 </w:t>
      </w:r>
      <w:r>
        <w:tab/>
      </w:r>
      <w:r>
        <w:fldChar w:fldCharType="begin"/>
      </w:r>
      <w:r>
        <w:instrText xml:space="preserve"> PAGEREF _Toc29761 </w:instrText>
      </w:r>
      <w:r>
        <w:fldChar w:fldCharType="separate"/>
      </w:r>
      <w:r>
        <w:t>22</w:t>
      </w:r>
      <w:r>
        <w:fldChar w:fldCharType="end"/>
      </w:r>
      <w:r>
        <w:fldChar w:fldCharType="end"/>
      </w:r>
    </w:p>
    <w:p>
      <w:pPr>
        <w:pStyle w:val="21"/>
        <w:tabs>
          <w:tab w:val="right" w:leader="dot" w:pos="8306"/>
        </w:tabs>
      </w:pPr>
      <w:r>
        <w:fldChar w:fldCharType="begin"/>
      </w:r>
      <w:r>
        <w:instrText xml:space="preserve"> HYPERLINK \l _Toc27967 </w:instrText>
      </w:r>
      <w:r>
        <w:fldChar w:fldCharType="separate"/>
      </w:r>
      <w:r>
        <w:t xml:space="preserve">4.1.2 </w:t>
      </w:r>
      <w:r>
        <w:rPr>
          <w:rFonts w:hint="eastAsia"/>
        </w:rPr>
        <w:t>界面</w:t>
      </w:r>
      <w:r>
        <w:tab/>
      </w:r>
      <w:r>
        <w:fldChar w:fldCharType="begin"/>
      </w:r>
      <w:r>
        <w:instrText xml:space="preserve"> PAGEREF _Toc27967 </w:instrText>
      </w:r>
      <w:r>
        <w:fldChar w:fldCharType="separate"/>
      </w:r>
      <w:r>
        <w:t>22</w:t>
      </w:r>
      <w:r>
        <w:fldChar w:fldCharType="end"/>
      </w:r>
      <w:r>
        <w:fldChar w:fldCharType="end"/>
      </w:r>
    </w:p>
    <w:p>
      <w:pPr>
        <w:pStyle w:val="32"/>
        <w:tabs>
          <w:tab w:val="right" w:leader="dot" w:pos="8306"/>
        </w:tabs>
      </w:pPr>
      <w:r>
        <w:fldChar w:fldCharType="begin"/>
      </w:r>
      <w:r>
        <w:instrText xml:space="preserve"> HYPERLINK \l _Toc23622 </w:instrText>
      </w:r>
      <w:r>
        <w:fldChar w:fldCharType="separate"/>
      </w:r>
      <w:r>
        <w:t xml:space="preserve">4.2 </w:t>
      </w:r>
      <w:r>
        <w:rPr>
          <w:rFonts w:hint="eastAsia"/>
        </w:rPr>
        <w:t>事项列表（领导）</w:t>
      </w:r>
      <w:r>
        <w:tab/>
      </w:r>
      <w:r>
        <w:fldChar w:fldCharType="begin"/>
      </w:r>
      <w:r>
        <w:instrText xml:space="preserve"> PAGEREF _Toc23622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_Toc24411 </w:instrText>
      </w:r>
      <w:r>
        <w:fldChar w:fldCharType="separate"/>
      </w:r>
      <w:r>
        <w:rPr>
          <w:bCs/>
          <w:vanish/>
          <w:szCs w:val="32"/>
        </w:rPr>
        <w:t xml:space="preserve">1 </w:t>
      </w:r>
      <w:r>
        <w:tab/>
      </w:r>
      <w:r>
        <w:fldChar w:fldCharType="begin"/>
      </w:r>
      <w:r>
        <w:instrText xml:space="preserve"> PAGEREF _Toc24411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_Toc2830 </w:instrText>
      </w:r>
      <w:r>
        <w:fldChar w:fldCharType="separate"/>
      </w:r>
      <w:r>
        <w:rPr>
          <w:bCs/>
          <w:vanish/>
          <w:szCs w:val="32"/>
        </w:rPr>
        <w:t xml:space="preserve">2 </w:t>
      </w:r>
      <w:r>
        <w:tab/>
      </w:r>
      <w:r>
        <w:fldChar w:fldCharType="begin"/>
      </w:r>
      <w:r>
        <w:instrText xml:space="preserve"> PAGEREF _Toc2830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_Toc14547 </w:instrText>
      </w:r>
      <w:r>
        <w:fldChar w:fldCharType="separate"/>
      </w:r>
      <w:r>
        <w:rPr>
          <w:bCs/>
          <w:vanish/>
          <w:szCs w:val="32"/>
        </w:rPr>
        <w:t xml:space="preserve">3 </w:t>
      </w:r>
      <w:r>
        <w:tab/>
      </w:r>
      <w:r>
        <w:fldChar w:fldCharType="begin"/>
      </w:r>
      <w:r>
        <w:instrText xml:space="preserve"> PAGEREF _Toc14547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_Toc28117 </w:instrText>
      </w:r>
      <w:r>
        <w:fldChar w:fldCharType="separate"/>
      </w:r>
      <w:r>
        <w:rPr>
          <w:bCs/>
          <w:vanish/>
          <w:szCs w:val="32"/>
        </w:rPr>
        <w:t xml:space="preserve">4 </w:t>
      </w:r>
      <w:r>
        <w:tab/>
      </w:r>
      <w:r>
        <w:fldChar w:fldCharType="begin"/>
      </w:r>
      <w:r>
        <w:instrText xml:space="preserve"> PAGEREF _Toc28117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_Toc24844 </w:instrText>
      </w:r>
      <w:r>
        <w:fldChar w:fldCharType="separate"/>
      </w:r>
      <w:r>
        <w:rPr>
          <w:bCs/>
          <w:vanish/>
          <w:szCs w:val="32"/>
        </w:rPr>
        <w:t xml:space="preserve">4.1 </w:t>
      </w:r>
      <w:r>
        <w:tab/>
      </w:r>
      <w:r>
        <w:fldChar w:fldCharType="begin"/>
      </w:r>
      <w:r>
        <w:instrText xml:space="preserve"> PAGEREF _Toc24844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_Toc10531 </w:instrText>
      </w:r>
      <w:r>
        <w:fldChar w:fldCharType="separate"/>
      </w:r>
      <w:r>
        <w:rPr>
          <w:bCs/>
          <w:vanish/>
          <w:szCs w:val="32"/>
        </w:rPr>
        <w:t xml:space="preserve">4.2 </w:t>
      </w:r>
      <w:r>
        <w:tab/>
      </w:r>
      <w:r>
        <w:fldChar w:fldCharType="begin"/>
      </w:r>
      <w:r>
        <w:instrText xml:space="preserve"> PAGEREF _Toc10531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_Toc8788 </w:instrText>
      </w:r>
      <w:r>
        <w:fldChar w:fldCharType="separate"/>
      </w:r>
      <w:r>
        <w:t xml:space="preserve">4.2.1 </w:t>
      </w:r>
      <w:r>
        <w:rPr>
          <w:rFonts w:hint="eastAsia"/>
        </w:rPr>
        <w:t>功能描述</w:t>
      </w:r>
      <w:r>
        <w:tab/>
      </w:r>
      <w:r>
        <w:fldChar w:fldCharType="begin"/>
      </w:r>
      <w:r>
        <w:instrText xml:space="preserve"> PAGEREF _Toc8788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_Toc24143 </w:instrText>
      </w:r>
      <w:r>
        <w:fldChar w:fldCharType="separate"/>
      </w:r>
      <w:r>
        <w:rPr>
          <w:bCs/>
          <w:vanish/>
          <w:szCs w:val="32"/>
        </w:rPr>
        <w:t xml:space="preserve">7.2 </w:t>
      </w:r>
      <w:r>
        <w:tab/>
      </w:r>
      <w:r>
        <w:fldChar w:fldCharType="begin"/>
      </w:r>
      <w:r>
        <w:instrText xml:space="preserve"> PAGEREF _Toc24143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_Toc8168 </w:instrText>
      </w:r>
      <w:r>
        <w:fldChar w:fldCharType="separate"/>
      </w:r>
      <w:r>
        <w:t xml:space="preserve">4.2.2 </w:t>
      </w:r>
      <w:r>
        <w:rPr>
          <w:rFonts w:hint="eastAsia"/>
        </w:rPr>
        <w:t>界面</w:t>
      </w:r>
      <w:r>
        <w:tab/>
      </w:r>
      <w:r>
        <w:fldChar w:fldCharType="begin"/>
      </w:r>
      <w:r>
        <w:instrText xml:space="preserve"> PAGEREF _Toc8168 </w:instrText>
      </w:r>
      <w:r>
        <w:fldChar w:fldCharType="separate"/>
      </w:r>
      <w:r>
        <w:t>23</w:t>
      </w:r>
      <w:r>
        <w:fldChar w:fldCharType="end"/>
      </w:r>
      <w:r>
        <w:fldChar w:fldCharType="end"/>
      </w:r>
    </w:p>
    <w:p>
      <w:pPr>
        <w:pStyle w:val="32"/>
        <w:tabs>
          <w:tab w:val="right" w:leader="dot" w:pos="8306"/>
        </w:tabs>
      </w:pPr>
      <w:r>
        <w:fldChar w:fldCharType="begin"/>
      </w:r>
      <w:r>
        <w:instrText xml:space="preserve"> HYPERLINK \l _Toc30195 </w:instrText>
      </w:r>
      <w:r>
        <w:fldChar w:fldCharType="separate"/>
      </w:r>
      <w:r>
        <w:t xml:space="preserve">4.3 </w:t>
      </w:r>
      <w:r>
        <w:rPr>
          <w:rFonts w:hint="eastAsia"/>
        </w:rPr>
        <w:t>通知消息</w:t>
      </w:r>
      <w:r>
        <w:tab/>
      </w:r>
      <w:r>
        <w:fldChar w:fldCharType="begin"/>
      </w:r>
      <w:r>
        <w:instrText xml:space="preserve"> PAGEREF _Toc30195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_Toc28923 </w:instrText>
      </w:r>
      <w:r>
        <w:fldChar w:fldCharType="separate"/>
      </w:r>
      <w:r>
        <w:rPr>
          <w:bCs/>
          <w:vanish/>
          <w:szCs w:val="32"/>
        </w:rPr>
        <w:t xml:space="preserve">1 </w:t>
      </w:r>
      <w:r>
        <w:tab/>
      </w:r>
      <w:r>
        <w:fldChar w:fldCharType="begin"/>
      </w:r>
      <w:r>
        <w:instrText xml:space="preserve"> PAGEREF _Toc28923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_Toc24407 </w:instrText>
      </w:r>
      <w:r>
        <w:fldChar w:fldCharType="separate"/>
      </w:r>
      <w:r>
        <w:rPr>
          <w:bCs/>
          <w:vanish/>
          <w:szCs w:val="32"/>
        </w:rPr>
        <w:t xml:space="preserve">2 </w:t>
      </w:r>
      <w:r>
        <w:tab/>
      </w:r>
      <w:r>
        <w:fldChar w:fldCharType="begin"/>
      </w:r>
      <w:r>
        <w:instrText xml:space="preserve"> PAGEREF _Toc24407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_Toc12564 </w:instrText>
      </w:r>
      <w:r>
        <w:fldChar w:fldCharType="separate"/>
      </w:r>
      <w:r>
        <w:rPr>
          <w:bCs/>
          <w:vanish/>
          <w:szCs w:val="32"/>
        </w:rPr>
        <w:t xml:space="preserve">3 </w:t>
      </w:r>
      <w:r>
        <w:tab/>
      </w:r>
      <w:r>
        <w:fldChar w:fldCharType="begin"/>
      </w:r>
      <w:r>
        <w:instrText xml:space="preserve"> PAGEREF _Toc12564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_Toc29658 </w:instrText>
      </w:r>
      <w:r>
        <w:fldChar w:fldCharType="separate"/>
      </w:r>
      <w:r>
        <w:rPr>
          <w:bCs/>
          <w:vanish/>
          <w:szCs w:val="32"/>
        </w:rPr>
        <w:t xml:space="preserve">4 </w:t>
      </w:r>
      <w:r>
        <w:tab/>
      </w:r>
      <w:r>
        <w:fldChar w:fldCharType="begin"/>
      </w:r>
      <w:r>
        <w:instrText xml:space="preserve"> PAGEREF _Toc29658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_Toc6208 </w:instrText>
      </w:r>
      <w:r>
        <w:fldChar w:fldCharType="separate"/>
      </w:r>
      <w:r>
        <w:rPr>
          <w:bCs/>
          <w:vanish/>
          <w:szCs w:val="32"/>
        </w:rPr>
        <w:t xml:space="preserve">4.1 </w:t>
      </w:r>
      <w:r>
        <w:tab/>
      </w:r>
      <w:r>
        <w:fldChar w:fldCharType="begin"/>
      </w:r>
      <w:r>
        <w:instrText xml:space="preserve"> PAGEREF _Toc6208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_Toc26327 </w:instrText>
      </w:r>
      <w:r>
        <w:fldChar w:fldCharType="separate"/>
      </w:r>
      <w:r>
        <w:rPr>
          <w:bCs/>
          <w:vanish/>
          <w:szCs w:val="32"/>
        </w:rPr>
        <w:t xml:space="preserve">4.2 </w:t>
      </w:r>
      <w:r>
        <w:tab/>
      </w:r>
      <w:r>
        <w:fldChar w:fldCharType="begin"/>
      </w:r>
      <w:r>
        <w:instrText xml:space="preserve"> PAGEREF _Toc26327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_Toc488 </w:instrText>
      </w:r>
      <w:r>
        <w:fldChar w:fldCharType="separate"/>
      </w:r>
      <w:r>
        <w:rPr>
          <w:bCs/>
          <w:vanish/>
          <w:szCs w:val="32"/>
        </w:rPr>
        <w:t xml:space="preserve">4.3 </w:t>
      </w:r>
      <w:r>
        <w:tab/>
      </w:r>
      <w:r>
        <w:fldChar w:fldCharType="begin"/>
      </w:r>
      <w:r>
        <w:instrText xml:space="preserve"> PAGEREF _Toc488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_Toc11686 </w:instrText>
      </w:r>
      <w:r>
        <w:fldChar w:fldCharType="separate"/>
      </w:r>
      <w:r>
        <w:t xml:space="preserve">4.3.1 </w:t>
      </w:r>
      <w:r>
        <w:rPr>
          <w:rFonts w:hint="eastAsia"/>
        </w:rPr>
        <w:t>功能描述</w:t>
      </w:r>
      <w:r>
        <w:tab/>
      </w:r>
      <w:r>
        <w:fldChar w:fldCharType="begin"/>
      </w:r>
      <w:r>
        <w:instrText xml:space="preserve"> PAGEREF _Toc11686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_Toc16205 </w:instrText>
      </w:r>
      <w:r>
        <w:fldChar w:fldCharType="separate"/>
      </w:r>
      <w:r>
        <w:rPr>
          <w:bCs/>
          <w:vanish/>
          <w:szCs w:val="32"/>
        </w:rPr>
        <w:t xml:space="preserve">7.3 </w:t>
      </w:r>
      <w:r>
        <w:tab/>
      </w:r>
      <w:r>
        <w:fldChar w:fldCharType="begin"/>
      </w:r>
      <w:r>
        <w:instrText xml:space="preserve"> PAGEREF _Toc16205 </w:instrText>
      </w:r>
      <w:r>
        <w:fldChar w:fldCharType="separate"/>
      </w:r>
      <w:r>
        <w:t>24</w:t>
      </w:r>
      <w:r>
        <w:fldChar w:fldCharType="end"/>
      </w:r>
      <w:r>
        <w:fldChar w:fldCharType="end"/>
      </w:r>
    </w:p>
    <w:p>
      <w:pPr>
        <w:pStyle w:val="21"/>
        <w:tabs>
          <w:tab w:val="right" w:leader="dot" w:pos="8306"/>
        </w:tabs>
      </w:pPr>
      <w:r>
        <w:fldChar w:fldCharType="begin"/>
      </w:r>
      <w:r>
        <w:instrText xml:space="preserve"> HYPERLINK \l _Toc26785 </w:instrText>
      </w:r>
      <w:r>
        <w:fldChar w:fldCharType="separate"/>
      </w:r>
      <w:r>
        <w:t xml:space="preserve">4.3.2 </w:t>
      </w:r>
      <w:r>
        <w:rPr>
          <w:rFonts w:hint="eastAsia"/>
        </w:rPr>
        <w:t>界面</w:t>
      </w:r>
      <w:r>
        <w:tab/>
      </w:r>
      <w:r>
        <w:fldChar w:fldCharType="begin"/>
      </w:r>
      <w:r>
        <w:instrText xml:space="preserve"> PAGEREF _Toc26785 </w:instrText>
      </w:r>
      <w:r>
        <w:fldChar w:fldCharType="separate"/>
      </w:r>
      <w:r>
        <w:t>24</w:t>
      </w:r>
      <w:r>
        <w:fldChar w:fldCharType="end"/>
      </w:r>
      <w:r>
        <w:fldChar w:fldCharType="end"/>
      </w:r>
    </w:p>
    <w:p>
      <w:pPr>
        <w:pStyle w:val="32"/>
        <w:tabs>
          <w:tab w:val="right" w:leader="dot" w:pos="8306"/>
        </w:tabs>
      </w:pPr>
      <w:r>
        <w:fldChar w:fldCharType="begin"/>
      </w:r>
      <w:r>
        <w:instrText xml:space="preserve"> HYPERLINK \l _Toc15100 </w:instrText>
      </w:r>
      <w:r>
        <w:fldChar w:fldCharType="separate"/>
      </w:r>
      <w:r>
        <w:t xml:space="preserve">4.4 </w:t>
      </w:r>
      <w:r>
        <w:rPr>
          <w:rFonts w:hint="eastAsia"/>
        </w:rPr>
        <w:t>订阅/取消订阅</w:t>
      </w:r>
      <w:r>
        <w:tab/>
      </w:r>
      <w:r>
        <w:fldChar w:fldCharType="begin"/>
      </w:r>
      <w:r>
        <w:instrText xml:space="preserve"> PAGEREF _Toc15100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_Toc23894 </w:instrText>
      </w:r>
      <w:r>
        <w:fldChar w:fldCharType="separate"/>
      </w:r>
      <w:r>
        <w:rPr>
          <w:bCs/>
          <w:vanish/>
          <w:szCs w:val="32"/>
        </w:rPr>
        <w:t xml:space="preserve">4 </w:t>
      </w:r>
      <w:r>
        <w:tab/>
      </w:r>
      <w:r>
        <w:fldChar w:fldCharType="begin"/>
      </w:r>
      <w:r>
        <w:instrText xml:space="preserve"> PAGEREF _Toc23894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_Toc23730 </w:instrText>
      </w:r>
      <w:r>
        <w:fldChar w:fldCharType="separate"/>
      </w:r>
      <w:r>
        <w:rPr>
          <w:bCs/>
          <w:vanish/>
          <w:szCs w:val="32"/>
        </w:rPr>
        <w:t xml:space="preserve">4.1 </w:t>
      </w:r>
      <w:r>
        <w:tab/>
      </w:r>
      <w:r>
        <w:fldChar w:fldCharType="begin"/>
      </w:r>
      <w:r>
        <w:instrText xml:space="preserve"> PAGEREF _Toc23730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_Toc21330 </w:instrText>
      </w:r>
      <w:r>
        <w:fldChar w:fldCharType="separate"/>
      </w:r>
      <w:r>
        <w:rPr>
          <w:bCs/>
          <w:vanish/>
          <w:szCs w:val="32"/>
        </w:rPr>
        <w:t xml:space="preserve">4.2 </w:t>
      </w:r>
      <w:r>
        <w:tab/>
      </w:r>
      <w:r>
        <w:fldChar w:fldCharType="begin"/>
      </w:r>
      <w:r>
        <w:instrText xml:space="preserve"> PAGEREF _Toc21330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_Toc22918 </w:instrText>
      </w:r>
      <w:r>
        <w:fldChar w:fldCharType="separate"/>
      </w:r>
      <w:r>
        <w:rPr>
          <w:bCs/>
          <w:vanish/>
          <w:szCs w:val="32"/>
        </w:rPr>
        <w:t xml:space="preserve">4.3 </w:t>
      </w:r>
      <w:r>
        <w:tab/>
      </w:r>
      <w:r>
        <w:fldChar w:fldCharType="begin"/>
      </w:r>
      <w:r>
        <w:instrText xml:space="preserve"> PAGEREF _Toc22918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_Toc28706 </w:instrText>
      </w:r>
      <w:r>
        <w:fldChar w:fldCharType="separate"/>
      </w:r>
      <w:r>
        <w:rPr>
          <w:bCs/>
          <w:vanish/>
          <w:szCs w:val="32"/>
        </w:rPr>
        <w:t xml:space="preserve">4.4 </w:t>
      </w:r>
      <w:r>
        <w:tab/>
      </w:r>
      <w:r>
        <w:fldChar w:fldCharType="begin"/>
      </w:r>
      <w:r>
        <w:instrText xml:space="preserve"> PAGEREF _Toc28706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_Toc14938 </w:instrText>
      </w:r>
      <w:r>
        <w:fldChar w:fldCharType="separate"/>
      </w:r>
      <w:r>
        <w:t xml:space="preserve">4.4.1 </w:t>
      </w:r>
      <w:r>
        <w:rPr>
          <w:rFonts w:hint="eastAsia"/>
        </w:rPr>
        <w:t>功能描述</w:t>
      </w:r>
      <w:r>
        <w:tab/>
      </w:r>
      <w:r>
        <w:fldChar w:fldCharType="begin"/>
      </w:r>
      <w:r>
        <w:instrText xml:space="preserve"> PAGEREF _Toc14938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_Toc21628 </w:instrText>
      </w:r>
      <w:r>
        <w:fldChar w:fldCharType="separate"/>
      </w:r>
      <w:r>
        <w:t xml:space="preserve">4.4.2 </w:t>
      </w:r>
      <w:r>
        <w:rPr>
          <w:rFonts w:hint="eastAsia"/>
        </w:rPr>
        <w:t>界面</w:t>
      </w:r>
      <w:r>
        <w:tab/>
      </w:r>
      <w:r>
        <w:fldChar w:fldCharType="begin"/>
      </w:r>
      <w:r>
        <w:instrText xml:space="preserve"> PAGEREF _Toc21628 </w:instrText>
      </w:r>
      <w:r>
        <w:fldChar w:fldCharType="separate"/>
      </w:r>
      <w:r>
        <w:t>26</w:t>
      </w:r>
      <w:r>
        <w:fldChar w:fldCharType="end"/>
      </w:r>
      <w:r>
        <w:fldChar w:fldCharType="end"/>
      </w:r>
    </w:p>
    <w:p>
      <w:pPr>
        <w:pStyle w:val="32"/>
        <w:tabs>
          <w:tab w:val="right" w:leader="dot" w:pos="8306"/>
        </w:tabs>
      </w:pPr>
      <w:r>
        <w:fldChar w:fldCharType="begin"/>
      </w:r>
      <w:r>
        <w:instrText xml:space="preserve"> HYPERLINK \l _Toc29411 </w:instrText>
      </w:r>
      <w:r>
        <w:fldChar w:fldCharType="separate"/>
      </w:r>
      <w:r>
        <w:t xml:space="preserve">4.5 </w:t>
      </w:r>
      <w:r>
        <w:rPr>
          <w:rFonts w:hint="eastAsia"/>
        </w:rPr>
        <w:t>PDF导出</w:t>
      </w:r>
      <w:r>
        <w:tab/>
      </w:r>
      <w:r>
        <w:fldChar w:fldCharType="begin"/>
      </w:r>
      <w:r>
        <w:instrText xml:space="preserve"> PAGEREF _Toc29411 </w:instrText>
      </w:r>
      <w:r>
        <w:fldChar w:fldCharType="separate"/>
      </w:r>
      <w:r>
        <w:t>26</w:t>
      </w:r>
      <w:r>
        <w:fldChar w:fldCharType="end"/>
      </w:r>
      <w:r>
        <w:fldChar w:fldCharType="end"/>
      </w:r>
    </w:p>
    <w:p>
      <w:pPr>
        <w:pStyle w:val="21"/>
        <w:tabs>
          <w:tab w:val="right" w:leader="dot" w:pos="8306"/>
        </w:tabs>
      </w:pPr>
      <w:r>
        <w:fldChar w:fldCharType="begin"/>
      </w:r>
      <w:r>
        <w:instrText xml:space="preserve"> HYPERLINK \l _Toc3003 </w:instrText>
      </w:r>
      <w:r>
        <w:fldChar w:fldCharType="separate"/>
      </w:r>
      <w:r>
        <w:rPr>
          <w:bCs/>
          <w:vanish/>
          <w:szCs w:val="32"/>
        </w:rPr>
        <w:t xml:space="preserve">4.5 </w:t>
      </w:r>
      <w:r>
        <w:tab/>
      </w:r>
      <w:r>
        <w:fldChar w:fldCharType="begin"/>
      </w:r>
      <w:r>
        <w:instrText xml:space="preserve"> PAGEREF _Toc3003 </w:instrText>
      </w:r>
      <w:r>
        <w:fldChar w:fldCharType="separate"/>
      </w:r>
      <w:r>
        <w:t>26</w:t>
      </w:r>
      <w:r>
        <w:fldChar w:fldCharType="end"/>
      </w:r>
      <w:r>
        <w:fldChar w:fldCharType="end"/>
      </w:r>
    </w:p>
    <w:p>
      <w:pPr>
        <w:pStyle w:val="21"/>
        <w:tabs>
          <w:tab w:val="right" w:leader="dot" w:pos="8306"/>
        </w:tabs>
      </w:pPr>
      <w:r>
        <w:fldChar w:fldCharType="begin"/>
      </w:r>
      <w:r>
        <w:instrText xml:space="preserve"> HYPERLINK \l _Toc30142 </w:instrText>
      </w:r>
      <w:r>
        <w:fldChar w:fldCharType="separate"/>
      </w:r>
      <w:r>
        <w:t xml:space="preserve">4.5.1 </w:t>
      </w:r>
      <w:r>
        <w:rPr>
          <w:rFonts w:hint="eastAsia"/>
        </w:rPr>
        <w:t>功能描述</w:t>
      </w:r>
      <w:r>
        <w:tab/>
      </w:r>
      <w:r>
        <w:fldChar w:fldCharType="begin"/>
      </w:r>
      <w:r>
        <w:instrText xml:space="preserve"> PAGEREF _Toc30142 </w:instrText>
      </w:r>
      <w:r>
        <w:fldChar w:fldCharType="separate"/>
      </w:r>
      <w:r>
        <w:t>26</w:t>
      </w:r>
      <w:r>
        <w:fldChar w:fldCharType="end"/>
      </w:r>
      <w:r>
        <w:fldChar w:fldCharType="end"/>
      </w:r>
    </w:p>
    <w:p>
      <w:pPr>
        <w:pStyle w:val="21"/>
        <w:tabs>
          <w:tab w:val="right" w:leader="dot" w:pos="8306"/>
        </w:tabs>
      </w:pPr>
      <w:r>
        <w:fldChar w:fldCharType="begin"/>
      </w:r>
      <w:r>
        <w:instrText xml:space="preserve"> HYPERLINK \l _Toc10244 </w:instrText>
      </w:r>
      <w:r>
        <w:fldChar w:fldCharType="separate"/>
      </w:r>
      <w:r>
        <w:t xml:space="preserve">4.5.2 </w:t>
      </w:r>
      <w:r>
        <w:rPr>
          <w:rFonts w:hint="eastAsia"/>
        </w:rPr>
        <w:t>导出文件</w:t>
      </w:r>
      <w:r>
        <w:tab/>
      </w:r>
      <w:r>
        <w:fldChar w:fldCharType="begin"/>
      </w:r>
      <w:r>
        <w:instrText xml:space="preserve"> PAGEREF _Toc10244 </w:instrText>
      </w:r>
      <w:r>
        <w:fldChar w:fldCharType="separate"/>
      </w:r>
      <w:r>
        <w:t>26</w:t>
      </w:r>
      <w:r>
        <w:fldChar w:fldCharType="end"/>
      </w:r>
      <w:r>
        <w:fldChar w:fldCharType="end"/>
      </w:r>
    </w:p>
    <w:p>
      <w:pPr>
        <w:pStyle w:val="27"/>
        <w:tabs>
          <w:tab w:val="right" w:leader="dot" w:pos="8306"/>
          <w:tab w:val="clear" w:pos="420"/>
          <w:tab w:val="clear" w:pos="8296"/>
        </w:tabs>
      </w:pPr>
      <w:r>
        <w:fldChar w:fldCharType="begin"/>
      </w:r>
      <w:r>
        <w:instrText xml:space="preserve"> HYPERLINK \l _Toc22131 </w:instrText>
      </w:r>
      <w:r>
        <w:fldChar w:fldCharType="separate"/>
      </w:r>
      <w:r>
        <w:t xml:space="preserve">5 </w:t>
      </w:r>
      <w:r>
        <w:rPr>
          <w:rFonts w:hint="eastAsia"/>
        </w:rPr>
        <w:t>备用库</w:t>
      </w:r>
      <w:r>
        <w:tab/>
      </w:r>
      <w:r>
        <w:fldChar w:fldCharType="begin"/>
      </w:r>
      <w:r>
        <w:instrText xml:space="preserve"> PAGEREF _Toc22131 </w:instrText>
      </w:r>
      <w:r>
        <w:fldChar w:fldCharType="separate"/>
      </w:r>
      <w:r>
        <w:t>28</w:t>
      </w:r>
      <w:r>
        <w:fldChar w:fldCharType="end"/>
      </w:r>
      <w:r>
        <w:fldChar w:fldCharType="end"/>
      </w:r>
    </w:p>
    <w:p>
      <w:pPr>
        <w:pStyle w:val="32"/>
        <w:tabs>
          <w:tab w:val="right" w:leader="dot" w:pos="8306"/>
        </w:tabs>
      </w:pPr>
      <w:r>
        <w:fldChar w:fldCharType="begin"/>
      </w:r>
      <w:r>
        <w:instrText xml:space="preserve"> HYPERLINK \l _Toc30931 </w:instrText>
      </w:r>
      <w:r>
        <w:fldChar w:fldCharType="separate"/>
      </w:r>
      <w:r>
        <w:t xml:space="preserve">5.1 </w:t>
      </w:r>
      <w:r>
        <w:rPr>
          <w:rFonts w:hint="eastAsia"/>
        </w:rPr>
        <w:t>功能描述</w:t>
      </w:r>
      <w:r>
        <w:tab/>
      </w:r>
      <w:r>
        <w:fldChar w:fldCharType="begin"/>
      </w:r>
      <w:r>
        <w:instrText xml:space="preserve"> PAGEREF _Toc30931 </w:instrText>
      </w:r>
      <w:r>
        <w:fldChar w:fldCharType="separate"/>
      </w:r>
      <w:r>
        <w:t>28</w:t>
      </w:r>
      <w:r>
        <w:fldChar w:fldCharType="end"/>
      </w:r>
      <w:r>
        <w:fldChar w:fldCharType="end"/>
      </w:r>
    </w:p>
    <w:p>
      <w:pPr>
        <w:pStyle w:val="32"/>
        <w:tabs>
          <w:tab w:val="right" w:leader="dot" w:pos="8306"/>
        </w:tabs>
      </w:pPr>
      <w:r>
        <w:fldChar w:fldCharType="begin"/>
      </w:r>
      <w:r>
        <w:instrText xml:space="preserve"> HYPERLINK \l _Toc20568 </w:instrText>
      </w:r>
      <w:r>
        <w:fldChar w:fldCharType="separate"/>
      </w:r>
      <w:r>
        <w:t xml:space="preserve">5.2 </w:t>
      </w:r>
      <w:r>
        <w:rPr>
          <w:rFonts w:hint="eastAsia"/>
        </w:rPr>
        <w:t>输入</w:t>
      </w:r>
      <w:r>
        <w:tab/>
      </w:r>
      <w:r>
        <w:fldChar w:fldCharType="begin"/>
      </w:r>
      <w:r>
        <w:instrText xml:space="preserve"> PAGEREF _Toc20568 </w:instrText>
      </w:r>
      <w:r>
        <w:fldChar w:fldCharType="separate"/>
      </w:r>
      <w:r>
        <w:t>29</w:t>
      </w:r>
      <w:r>
        <w:fldChar w:fldCharType="end"/>
      </w:r>
      <w:r>
        <w:fldChar w:fldCharType="end"/>
      </w:r>
    </w:p>
    <w:p>
      <w:pPr>
        <w:pStyle w:val="32"/>
        <w:tabs>
          <w:tab w:val="right" w:leader="dot" w:pos="8306"/>
        </w:tabs>
      </w:pPr>
      <w:r>
        <w:fldChar w:fldCharType="begin"/>
      </w:r>
      <w:r>
        <w:instrText xml:space="preserve"> HYPERLINK \l _Toc30408 </w:instrText>
      </w:r>
      <w:r>
        <w:fldChar w:fldCharType="separate"/>
      </w:r>
      <w:r>
        <w:t xml:space="preserve">5.3 </w:t>
      </w:r>
      <w:r>
        <w:rPr>
          <w:rFonts w:hint="eastAsia"/>
        </w:rPr>
        <w:t>输出</w:t>
      </w:r>
      <w:r>
        <w:tab/>
      </w:r>
      <w:r>
        <w:fldChar w:fldCharType="begin"/>
      </w:r>
      <w:r>
        <w:instrText xml:space="preserve"> PAGEREF _Toc30408 </w:instrText>
      </w:r>
      <w:r>
        <w:fldChar w:fldCharType="separate"/>
      </w:r>
      <w:r>
        <w:t>32</w:t>
      </w:r>
      <w:r>
        <w:fldChar w:fldCharType="end"/>
      </w:r>
      <w:r>
        <w:fldChar w:fldCharType="end"/>
      </w:r>
    </w:p>
    <w:p>
      <w:pPr>
        <w:pStyle w:val="32"/>
        <w:tabs>
          <w:tab w:val="right" w:leader="dot" w:pos="8306"/>
        </w:tabs>
      </w:pPr>
      <w:r>
        <w:fldChar w:fldCharType="begin"/>
      </w:r>
      <w:r>
        <w:instrText xml:space="preserve"> HYPERLINK \l _Toc426 </w:instrText>
      </w:r>
      <w:r>
        <w:fldChar w:fldCharType="separate"/>
      </w:r>
      <w:r>
        <w:t xml:space="preserve">5.4 </w:t>
      </w:r>
      <w:r>
        <w:rPr>
          <w:rFonts w:hint="eastAsia"/>
        </w:rPr>
        <w:t>界面</w:t>
      </w:r>
      <w:r>
        <w:tab/>
      </w:r>
      <w:r>
        <w:fldChar w:fldCharType="begin"/>
      </w:r>
      <w:r>
        <w:instrText xml:space="preserve"> PAGEREF _Toc426 </w:instrText>
      </w:r>
      <w:r>
        <w:fldChar w:fldCharType="separate"/>
      </w:r>
      <w:r>
        <w:t>32</w:t>
      </w:r>
      <w:r>
        <w:fldChar w:fldCharType="end"/>
      </w:r>
      <w:r>
        <w:fldChar w:fldCharType="end"/>
      </w:r>
    </w:p>
    <w:p>
      <w:pPr>
        <w:pStyle w:val="27"/>
        <w:tabs>
          <w:tab w:val="right" w:leader="dot" w:pos="8306"/>
          <w:tab w:val="clear" w:pos="420"/>
          <w:tab w:val="clear" w:pos="8296"/>
        </w:tabs>
      </w:pPr>
      <w:r>
        <w:fldChar w:fldCharType="begin"/>
      </w:r>
      <w:r>
        <w:instrText xml:space="preserve"> HYPERLINK \l _Toc5856 </w:instrText>
      </w:r>
      <w:r>
        <w:fldChar w:fldCharType="separate"/>
      </w:r>
      <w:r>
        <w:t xml:space="preserve">6 </w:t>
      </w:r>
      <w:r>
        <w:rPr>
          <w:rFonts w:hint="eastAsia"/>
        </w:rPr>
        <w:t>事项列表</w:t>
      </w:r>
      <w:r>
        <w:tab/>
      </w:r>
      <w:r>
        <w:fldChar w:fldCharType="begin"/>
      </w:r>
      <w:r>
        <w:instrText xml:space="preserve"> PAGEREF _Toc5856 </w:instrText>
      </w:r>
      <w:r>
        <w:fldChar w:fldCharType="separate"/>
      </w:r>
      <w:r>
        <w:t>35</w:t>
      </w:r>
      <w:r>
        <w:fldChar w:fldCharType="end"/>
      </w:r>
      <w:r>
        <w:fldChar w:fldCharType="end"/>
      </w:r>
    </w:p>
    <w:p>
      <w:pPr>
        <w:pStyle w:val="32"/>
        <w:tabs>
          <w:tab w:val="right" w:leader="dot" w:pos="8306"/>
        </w:tabs>
      </w:pPr>
      <w:r>
        <w:fldChar w:fldCharType="begin"/>
      </w:r>
      <w:r>
        <w:instrText xml:space="preserve"> HYPERLINK \l _Toc25691 </w:instrText>
      </w:r>
      <w:r>
        <w:fldChar w:fldCharType="separate"/>
      </w:r>
      <w:r>
        <w:t xml:space="preserve">6.1 </w:t>
      </w:r>
      <w:r>
        <w:rPr>
          <w:rFonts w:hint="eastAsia"/>
        </w:rPr>
        <w:t>功能描述</w:t>
      </w:r>
      <w:r>
        <w:tab/>
      </w:r>
      <w:r>
        <w:fldChar w:fldCharType="begin"/>
      </w:r>
      <w:r>
        <w:instrText xml:space="preserve"> PAGEREF _Toc25691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_Toc2181 </w:instrText>
      </w:r>
      <w:r>
        <w:fldChar w:fldCharType="separate"/>
      </w:r>
      <w:r>
        <w:rPr>
          <w:bCs/>
          <w:vanish/>
          <w:szCs w:val="32"/>
        </w:rPr>
        <w:t xml:space="preserve">1 </w:t>
      </w:r>
      <w:r>
        <w:tab/>
      </w:r>
      <w:r>
        <w:fldChar w:fldCharType="begin"/>
      </w:r>
      <w:r>
        <w:instrText xml:space="preserve"> PAGEREF _Toc2181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_Toc6756 </w:instrText>
      </w:r>
      <w:r>
        <w:fldChar w:fldCharType="separate"/>
      </w:r>
      <w:r>
        <w:rPr>
          <w:bCs/>
          <w:vanish/>
          <w:szCs w:val="32"/>
        </w:rPr>
        <w:t xml:space="preserve">2 </w:t>
      </w:r>
      <w:r>
        <w:tab/>
      </w:r>
      <w:r>
        <w:fldChar w:fldCharType="begin"/>
      </w:r>
      <w:r>
        <w:instrText xml:space="preserve"> PAGEREF _Toc6756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_Toc15645 </w:instrText>
      </w:r>
      <w:r>
        <w:fldChar w:fldCharType="separate"/>
      </w:r>
      <w:r>
        <w:rPr>
          <w:bCs/>
          <w:vanish/>
          <w:szCs w:val="32"/>
        </w:rPr>
        <w:t xml:space="preserve">3 </w:t>
      </w:r>
      <w:r>
        <w:tab/>
      </w:r>
      <w:r>
        <w:fldChar w:fldCharType="begin"/>
      </w:r>
      <w:r>
        <w:instrText xml:space="preserve"> PAGEREF _Toc15645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_Toc4513 </w:instrText>
      </w:r>
      <w:r>
        <w:fldChar w:fldCharType="separate"/>
      </w:r>
      <w:r>
        <w:rPr>
          <w:bCs/>
          <w:vanish/>
          <w:szCs w:val="32"/>
        </w:rPr>
        <w:t xml:space="preserve">4 </w:t>
      </w:r>
      <w:r>
        <w:tab/>
      </w:r>
      <w:r>
        <w:fldChar w:fldCharType="begin"/>
      </w:r>
      <w:r>
        <w:instrText xml:space="preserve"> PAGEREF _Toc4513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_Toc19705 </w:instrText>
      </w:r>
      <w:r>
        <w:fldChar w:fldCharType="separate"/>
      </w:r>
      <w:r>
        <w:rPr>
          <w:bCs/>
          <w:vanish/>
          <w:szCs w:val="32"/>
        </w:rPr>
        <w:t xml:space="preserve">5 </w:t>
      </w:r>
      <w:r>
        <w:tab/>
      </w:r>
      <w:r>
        <w:fldChar w:fldCharType="begin"/>
      </w:r>
      <w:r>
        <w:instrText xml:space="preserve"> PAGEREF _Toc19705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_Toc25465 </w:instrText>
      </w:r>
      <w:r>
        <w:fldChar w:fldCharType="separate"/>
      </w:r>
      <w:r>
        <w:rPr>
          <w:bCs/>
          <w:vanish/>
          <w:szCs w:val="32"/>
        </w:rPr>
        <w:t xml:space="preserve">6 </w:t>
      </w:r>
      <w:r>
        <w:tab/>
      </w:r>
      <w:r>
        <w:fldChar w:fldCharType="begin"/>
      </w:r>
      <w:r>
        <w:instrText xml:space="preserve"> PAGEREF _Toc25465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_Toc11474 </w:instrText>
      </w:r>
      <w:r>
        <w:fldChar w:fldCharType="separate"/>
      </w:r>
      <w:r>
        <w:rPr>
          <w:bCs/>
          <w:vanish/>
          <w:szCs w:val="32"/>
        </w:rPr>
        <w:t xml:space="preserve">6.1 </w:t>
      </w:r>
      <w:r>
        <w:tab/>
      </w:r>
      <w:r>
        <w:fldChar w:fldCharType="begin"/>
      </w:r>
      <w:r>
        <w:instrText xml:space="preserve"> PAGEREF _Toc11474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_Toc14053 </w:instrText>
      </w:r>
      <w:r>
        <w:fldChar w:fldCharType="separate"/>
      </w:r>
      <w:r>
        <w:t xml:space="preserve">6.1.1 </w:t>
      </w:r>
      <w:r>
        <w:rPr>
          <w:rFonts w:hint="eastAsia"/>
        </w:rPr>
        <w:t>公司领导指定牵头部门</w:t>
      </w:r>
      <w:r>
        <w:tab/>
      </w:r>
      <w:r>
        <w:fldChar w:fldCharType="begin"/>
      </w:r>
      <w:r>
        <w:instrText xml:space="preserve"> PAGEREF _Toc14053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_Toc68 </w:instrText>
      </w:r>
      <w:r>
        <w:fldChar w:fldCharType="separate"/>
      </w:r>
      <w:r>
        <w:rPr>
          <w:bCs/>
          <w:vanish/>
          <w:szCs w:val="32"/>
        </w:rPr>
        <w:t xml:space="preserve">8 </w:t>
      </w:r>
      <w:r>
        <w:tab/>
      </w:r>
      <w:r>
        <w:fldChar w:fldCharType="begin"/>
      </w:r>
      <w:r>
        <w:instrText xml:space="preserve"> PAGEREF _Toc68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_Toc24466 </w:instrText>
      </w:r>
      <w:r>
        <w:fldChar w:fldCharType="separate"/>
      </w:r>
      <w:r>
        <w:rPr>
          <w:bCs/>
          <w:vanish/>
          <w:szCs w:val="32"/>
        </w:rPr>
        <w:t xml:space="preserve">9 </w:t>
      </w:r>
      <w:r>
        <w:tab/>
      </w:r>
      <w:r>
        <w:fldChar w:fldCharType="begin"/>
      </w:r>
      <w:r>
        <w:instrText xml:space="preserve"> PAGEREF _Toc24466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_Toc30934 </w:instrText>
      </w:r>
      <w:r>
        <w:fldChar w:fldCharType="separate"/>
      </w:r>
      <w:r>
        <w:rPr>
          <w:bCs/>
          <w:vanish/>
          <w:szCs w:val="32"/>
        </w:rPr>
        <w:t xml:space="preserve">9.1 </w:t>
      </w:r>
      <w:r>
        <w:tab/>
      </w:r>
      <w:r>
        <w:fldChar w:fldCharType="begin"/>
      </w:r>
      <w:r>
        <w:instrText xml:space="preserve"> PAGEREF _Toc30934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_Toc2866 </w:instrText>
      </w:r>
      <w:r>
        <w:fldChar w:fldCharType="separate"/>
      </w:r>
      <w:r>
        <w:t xml:space="preserve">6.1.2 </w:t>
      </w:r>
      <w:r>
        <w:rPr>
          <w:rFonts w:hint="eastAsia"/>
        </w:rPr>
        <w:t>部门指定事项负责人</w:t>
      </w:r>
      <w:r>
        <w:tab/>
      </w:r>
      <w:r>
        <w:fldChar w:fldCharType="begin"/>
      </w:r>
      <w:r>
        <w:instrText xml:space="preserve"> PAGEREF _Toc2866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_Toc28308 </w:instrText>
      </w:r>
      <w:r>
        <w:fldChar w:fldCharType="separate"/>
      </w:r>
      <w:r>
        <w:t xml:space="preserve">6.1.3 </w:t>
      </w:r>
      <w:r>
        <w:rPr>
          <w:rFonts w:hint="eastAsia"/>
        </w:rPr>
        <w:t>负责人更新事项进展</w:t>
      </w:r>
      <w:r>
        <w:tab/>
      </w:r>
      <w:r>
        <w:fldChar w:fldCharType="begin"/>
      </w:r>
      <w:r>
        <w:instrText xml:space="preserve"> PAGEREF _Toc28308 </w:instrText>
      </w:r>
      <w:r>
        <w:fldChar w:fldCharType="separate"/>
      </w:r>
      <w:r>
        <w:t>37</w:t>
      </w:r>
      <w:r>
        <w:fldChar w:fldCharType="end"/>
      </w:r>
      <w:r>
        <w:fldChar w:fldCharType="end"/>
      </w:r>
    </w:p>
    <w:p>
      <w:pPr>
        <w:pStyle w:val="21"/>
        <w:tabs>
          <w:tab w:val="right" w:leader="dot" w:pos="8306"/>
        </w:tabs>
      </w:pPr>
      <w:r>
        <w:fldChar w:fldCharType="begin"/>
      </w:r>
      <w:r>
        <w:instrText xml:space="preserve"> HYPERLINK \l _Toc5691 </w:instrText>
      </w:r>
      <w:r>
        <w:fldChar w:fldCharType="separate"/>
      </w:r>
      <w:r>
        <w:t xml:space="preserve">6.1.4 </w:t>
      </w:r>
      <w:r>
        <w:rPr>
          <w:rFonts w:hint="eastAsia"/>
        </w:rPr>
        <w:t>部门账号更新</w:t>
      </w:r>
      <w:r>
        <w:t>事项进展</w:t>
      </w:r>
      <w:r>
        <w:tab/>
      </w:r>
      <w:r>
        <w:fldChar w:fldCharType="begin"/>
      </w:r>
      <w:r>
        <w:instrText xml:space="preserve"> PAGEREF _Toc5691 </w:instrText>
      </w:r>
      <w:r>
        <w:fldChar w:fldCharType="separate"/>
      </w:r>
      <w:r>
        <w:t>38</w:t>
      </w:r>
      <w:r>
        <w:fldChar w:fldCharType="end"/>
      </w:r>
      <w:r>
        <w:fldChar w:fldCharType="end"/>
      </w:r>
    </w:p>
    <w:p>
      <w:pPr>
        <w:pStyle w:val="21"/>
        <w:tabs>
          <w:tab w:val="right" w:leader="dot" w:pos="8306"/>
        </w:tabs>
      </w:pPr>
      <w:r>
        <w:fldChar w:fldCharType="begin"/>
      </w:r>
      <w:r>
        <w:instrText xml:space="preserve"> HYPERLINK \l _Toc1618 </w:instrText>
      </w:r>
      <w:r>
        <w:fldChar w:fldCharType="separate"/>
      </w:r>
      <w:r>
        <w:t xml:space="preserve">6.1.5 </w:t>
      </w:r>
      <w:r>
        <w:rPr>
          <w:rFonts w:hint="eastAsia"/>
        </w:rPr>
        <w:t>更新事项基本信息</w:t>
      </w:r>
      <w:r>
        <w:tab/>
      </w:r>
      <w:r>
        <w:fldChar w:fldCharType="begin"/>
      </w:r>
      <w:r>
        <w:instrText xml:space="preserve"> PAGEREF _Toc1618 </w:instrText>
      </w:r>
      <w:r>
        <w:fldChar w:fldCharType="separate"/>
      </w:r>
      <w:r>
        <w:t>39</w:t>
      </w:r>
      <w:r>
        <w:fldChar w:fldCharType="end"/>
      </w:r>
      <w:r>
        <w:fldChar w:fldCharType="end"/>
      </w:r>
    </w:p>
    <w:p>
      <w:pPr>
        <w:pStyle w:val="21"/>
        <w:tabs>
          <w:tab w:val="right" w:leader="dot" w:pos="8306"/>
        </w:tabs>
      </w:pPr>
      <w:r>
        <w:fldChar w:fldCharType="begin"/>
      </w:r>
      <w:r>
        <w:instrText xml:space="preserve"> HYPERLINK \l _Toc11163 </w:instrText>
      </w:r>
      <w:r>
        <w:fldChar w:fldCharType="separate"/>
      </w:r>
      <w:r>
        <w:t xml:space="preserve">6.1.6 </w:t>
      </w:r>
      <w:r>
        <w:rPr>
          <w:rFonts w:hint="eastAsia"/>
        </w:rPr>
        <w:t>添加批示</w:t>
      </w:r>
      <w:r>
        <w:tab/>
      </w:r>
      <w:r>
        <w:fldChar w:fldCharType="begin"/>
      </w:r>
      <w:r>
        <w:instrText xml:space="preserve"> PAGEREF _Toc11163 </w:instrText>
      </w:r>
      <w:r>
        <w:fldChar w:fldCharType="separate"/>
      </w:r>
      <w:r>
        <w:t>41</w:t>
      </w:r>
      <w:r>
        <w:fldChar w:fldCharType="end"/>
      </w:r>
      <w:r>
        <w:fldChar w:fldCharType="end"/>
      </w:r>
    </w:p>
    <w:p>
      <w:pPr>
        <w:pStyle w:val="21"/>
        <w:tabs>
          <w:tab w:val="right" w:leader="dot" w:pos="8306"/>
        </w:tabs>
      </w:pPr>
      <w:r>
        <w:fldChar w:fldCharType="begin"/>
      </w:r>
      <w:r>
        <w:instrText xml:space="preserve"> HYPERLINK \l _Toc6913 </w:instrText>
      </w:r>
      <w:r>
        <w:fldChar w:fldCharType="separate"/>
      </w:r>
      <w:r>
        <w:t xml:space="preserve">6.1.7 </w:t>
      </w:r>
      <w:r>
        <w:rPr>
          <w:rFonts w:hint="eastAsia"/>
        </w:rPr>
        <w:t>事项合并与取消</w:t>
      </w:r>
      <w:r>
        <w:tab/>
      </w:r>
      <w:r>
        <w:fldChar w:fldCharType="begin"/>
      </w:r>
      <w:r>
        <w:instrText xml:space="preserve"> PAGEREF _Toc6913 </w:instrText>
      </w:r>
      <w:r>
        <w:fldChar w:fldCharType="separate"/>
      </w:r>
      <w:r>
        <w:t>42</w:t>
      </w:r>
      <w:r>
        <w:fldChar w:fldCharType="end"/>
      </w:r>
      <w:r>
        <w:fldChar w:fldCharType="end"/>
      </w:r>
    </w:p>
    <w:p>
      <w:pPr>
        <w:pStyle w:val="32"/>
        <w:tabs>
          <w:tab w:val="right" w:leader="dot" w:pos="8306"/>
        </w:tabs>
      </w:pPr>
      <w:r>
        <w:fldChar w:fldCharType="begin"/>
      </w:r>
      <w:r>
        <w:instrText xml:space="preserve"> HYPERLINK \l _Toc12089 </w:instrText>
      </w:r>
      <w:r>
        <w:fldChar w:fldCharType="separate"/>
      </w:r>
      <w:r>
        <w:t xml:space="preserve">6.2 </w:t>
      </w:r>
      <w:r>
        <w:rPr>
          <w:rFonts w:hint="eastAsia"/>
        </w:rPr>
        <w:t>输入</w:t>
      </w:r>
      <w:r>
        <w:tab/>
      </w:r>
      <w:r>
        <w:fldChar w:fldCharType="begin"/>
      </w:r>
      <w:r>
        <w:instrText xml:space="preserve"> PAGEREF _Toc12089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_Toc2759 </w:instrText>
      </w:r>
      <w:r>
        <w:fldChar w:fldCharType="separate"/>
      </w:r>
      <w:r>
        <w:rPr>
          <w:bCs/>
          <w:vanish/>
          <w:szCs w:val="32"/>
        </w:rPr>
        <w:t xml:space="preserve">9.2 </w:t>
      </w:r>
      <w:r>
        <w:tab/>
      </w:r>
      <w:r>
        <w:fldChar w:fldCharType="begin"/>
      </w:r>
      <w:r>
        <w:instrText xml:space="preserve"> PAGEREF _Toc2759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_Toc12589 </w:instrText>
      </w:r>
      <w:r>
        <w:fldChar w:fldCharType="separate"/>
      </w:r>
      <w:r>
        <w:rPr>
          <w:bCs/>
          <w:vanish/>
          <w:szCs w:val="32"/>
        </w:rPr>
        <w:t xml:space="preserve">6.2 </w:t>
      </w:r>
      <w:r>
        <w:tab/>
      </w:r>
      <w:r>
        <w:fldChar w:fldCharType="begin"/>
      </w:r>
      <w:r>
        <w:instrText xml:space="preserve"> PAGEREF _Toc12589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_Toc19894 </w:instrText>
      </w:r>
      <w:r>
        <w:fldChar w:fldCharType="separate"/>
      </w:r>
      <w:r>
        <w:t xml:space="preserve">6.2.1 </w:t>
      </w:r>
      <w:r>
        <w:rPr>
          <w:rFonts w:hint="eastAsia"/>
        </w:rPr>
        <w:t>公司领导指定牵头部门</w:t>
      </w:r>
      <w:r>
        <w:tab/>
      </w:r>
      <w:r>
        <w:fldChar w:fldCharType="begin"/>
      </w:r>
      <w:r>
        <w:instrText xml:space="preserve"> PAGEREF _Toc19894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_Toc22557 </w:instrText>
      </w:r>
      <w:r>
        <w:fldChar w:fldCharType="separate"/>
      </w:r>
      <w:r>
        <w:t xml:space="preserve">6.2.2 </w:t>
      </w:r>
      <w:r>
        <w:rPr>
          <w:rFonts w:hint="eastAsia"/>
        </w:rPr>
        <w:t>部门指定事项负责人</w:t>
      </w:r>
      <w:r>
        <w:tab/>
      </w:r>
      <w:r>
        <w:fldChar w:fldCharType="begin"/>
      </w:r>
      <w:r>
        <w:instrText xml:space="preserve"> PAGEREF _Toc22557 </w:instrText>
      </w:r>
      <w:r>
        <w:fldChar w:fldCharType="separate"/>
      </w:r>
      <w:r>
        <w:t>44</w:t>
      </w:r>
      <w:r>
        <w:fldChar w:fldCharType="end"/>
      </w:r>
      <w:r>
        <w:fldChar w:fldCharType="end"/>
      </w:r>
    </w:p>
    <w:p>
      <w:pPr>
        <w:pStyle w:val="21"/>
        <w:tabs>
          <w:tab w:val="right" w:leader="dot" w:pos="8306"/>
        </w:tabs>
      </w:pPr>
      <w:r>
        <w:fldChar w:fldCharType="begin"/>
      </w:r>
      <w:r>
        <w:instrText xml:space="preserve"> HYPERLINK \l _Toc11091 </w:instrText>
      </w:r>
      <w:r>
        <w:fldChar w:fldCharType="separate"/>
      </w:r>
      <w:r>
        <w:t xml:space="preserve">6.2.3 </w:t>
      </w:r>
      <w:r>
        <w:rPr>
          <w:rFonts w:hint="eastAsia"/>
        </w:rPr>
        <w:t>负责人更新事项进展</w:t>
      </w:r>
      <w:r>
        <w:tab/>
      </w:r>
      <w:r>
        <w:fldChar w:fldCharType="begin"/>
      </w:r>
      <w:r>
        <w:instrText xml:space="preserve"> PAGEREF _Toc11091 </w:instrText>
      </w:r>
      <w:r>
        <w:fldChar w:fldCharType="separate"/>
      </w:r>
      <w:r>
        <w:t>45</w:t>
      </w:r>
      <w:r>
        <w:fldChar w:fldCharType="end"/>
      </w:r>
      <w:r>
        <w:fldChar w:fldCharType="end"/>
      </w:r>
    </w:p>
    <w:p>
      <w:pPr>
        <w:pStyle w:val="21"/>
        <w:tabs>
          <w:tab w:val="right" w:leader="dot" w:pos="8306"/>
        </w:tabs>
      </w:pPr>
      <w:r>
        <w:fldChar w:fldCharType="begin"/>
      </w:r>
      <w:r>
        <w:instrText xml:space="preserve"> HYPERLINK \l _Toc25378 </w:instrText>
      </w:r>
      <w:r>
        <w:fldChar w:fldCharType="separate"/>
      </w:r>
      <w:r>
        <w:t xml:space="preserve">6.2.4 </w:t>
      </w:r>
      <w:r>
        <w:rPr>
          <w:rFonts w:hint="eastAsia"/>
        </w:rPr>
        <w:t>部门账号更新事项进展</w:t>
      </w:r>
      <w:r>
        <w:tab/>
      </w:r>
      <w:r>
        <w:fldChar w:fldCharType="begin"/>
      </w:r>
      <w:r>
        <w:instrText xml:space="preserve"> PAGEREF _Toc25378 </w:instrText>
      </w:r>
      <w:r>
        <w:fldChar w:fldCharType="separate"/>
      </w:r>
      <w:r>
        <w:t>45</w:t>
      </w:r>
      <w:r>
        <w:fldChar w:fldCharType="end"/>
      </w:r>
      <w:r>
        <w:fldChar w:fldCharType="end"/>
      </w:r>
    </w:p>
    <w:p>
      <w:pPr>
        <w:pStyle w:val="21"/>
        <w:tabs>
          <w:tab w:val="right" w:leader="dot" w:pos="8306"/>
        </w:tabs>
      </w:pPr>
      <w:r>
        <w:fldChar w:fldCharType="begin"/>
      </w:r>
      <w:r>
        <w:instrText xml:space="preserve"> HYPERLINK \l _Toc19794 </w:instrText>
      </w:r>
      <w:r>
        <w:fldChar w:fldCharType="separate"/>
      </w:r>
      <w:r>
        <w:t xml:space="preserve">6.2.5 </w:t>
      </w:r>
      <w:r>
        <w:rPr>
          <w:rFonts w:hint="eastAsia"/>
        </w:rPr>
        <w:t>更新事项基本信息</w:t>
      </w:r>
      <w:r>
        <w:tab/>
      </w:r>
      <w:r>
        <w:fldChar w:fldCharType="begin"/>
      </w:r>
      <w:r>
        <w:instrText xml:space="preserve"> PAGEREF _Toc19794 </w:instrText>
      </w:r>
      <w:r>
        <w:fldChar w:fldCharType="separate"/>
      </w:r>
      <w:r>
        <w:t>46</w:t>
      </w:r>
      <w:r>
        <w:fldChar w:fldCharType="end"/>
      </w:r>
      <w:r>
        <w:fldChar w:fldCharType="end"/>
      </w:r>
    </w:p>
    <w:p>
      <w:pPr>
        <w:pStyle w:val="21"/>
        <w:tabs>
          <w:tab w:val="right" w:leader="dot" w:pos="8306"/>
        </w:tabs>
      </w:pPr>
      <w:r>
        <w:fldChar w:fldCharType="begin"/>
      </w:r>
      <w:r>
        <w:instrText xml:space="preserve"> HYPERLINK \l _Toc10265 </w:instrText>
      </w:r>
      <w:r>
        <w:fldChar w:fldCharType="separate"/>
      </w:r>
      <w:r>
        <w:t xml:space="preserve">6.2.6 </w:t>
      </w:r>
      <w:r>
        <w:rPr>
          <w:rFonts w:hint="eastAsia"/>
        </w:rPr>
        <w:t>添加批示</w:t>
      </w:r>
      <w:r>
        <w:tab/>
      </w:r>
      <w:r>
        <w:fldChar w:fldCharType="begin"/>
      </w:r>
      <w:r>
        <w:instrText xml:space="preserve"> PAGEREF _Toc10265 </w:instrText>
      </w:r>
      <w:r>
        <w:fldChar w:fldCharType="separate"/>
      </w:r>
      <w:r>
        <w:t>47</w:t>
      </w:r>
      <w:r>
        <w:fldChar w:fldCharType="end"/>
      </w:r>
      <w:r>
        <w:fldChar w:fldCharType="end"/>
      </w:r>
    </w:p>
    <w:p>
      <w:pPr>
        <w:pStyle w:val="21"/>
        <w:tabs>
          <w:tab w:val="right" w:leader="dot" w:pos="8306"/>
        </w:tabs>
      </w:pPr>
      <w:r>
        <w:fldChar w:fldCharType="begin"/>
      </w:r>
      <w:r>
        <w:instrText xml:space="preserve"> HYPERLINK \l _Toc8496 </w:instrText>
      </w:r>
      <w:r>
        <w:fldChar w:fldCharType="separate"/>
      </w:r>
      <w:r>
        <w:t xml:space="preserve">6.2.7 </w:t>
      </w:r>
      <w:r>
        <w:rPr>
          <w:rFonts w:hint="eastAsia"/>
        </w:rPr>
        <w:t>事项合并与取消</w:t>
      </w:r>
      <w:r>
        <w:tab/>
      </w:r>
      <w:r>
        <w:fldChar w:fldCharType="begin"/>
      </w:r>
      <w:r>
        <w:instrText xml:space="preserve"> PAGEREF _Toc8496 </w:instrText>
      </w:r>
      <w:r>
        <w:fldChar w:fldCharType="separate"/>
      </w:r>
      <w:r>
        <w:t>49</w:t>
      </w:r>
      <w:r>
        <w:fldChar w:fldCharType="end"/>
      </w:r>
      <w:r>
        <w:fldChar w:fldCharType="end"/>
      </w:r>
    </w:p>
    <w:p>
      <w:pPr>
        <w:pStyle w:val="32"/>
        <w:tabs>
          <w:tab w:val="right" w:leader="dot" w:pos="8306"/>
        </w:tabs>
      </w:pPr>
      <w:r>
        <w:fldChar w:fldCharType="begin"/>
      </w:r>
      <w:r>
        <w:instrText xml:space="preserve"> HYPERLINK \l _Toc22871 </w:instrText>
      </w:r>
      <w:r>
        <w:fldChar w:fldCharType="separate"/>
      </w:r>
      <w:r>
        <w:t xml:space="preserve">6.3 </w:t>
      </w:r>
      <w:r>
        <w:rPr>
          <w:rFonts w:hint="eastAsia"/>
        </w:rPr>
        <w:t>输出</w:t>
      </w:r>
      <w:r>
        <w:tab/>
      </w:r>
      <w:r>
        <w:fldChar w:fldCharType="begin"/>
      </w:r>
      <w:r>
        <w:instrText xml:space="preserve"> PAGEREF _Toc22871 </w:instrText>
      </w:r>
      <w:r>
        <w:fldChar w:fldCharType="separate"/>
      </w:r>
      <w:r>
        <w:t>50</w:t>
      </w:r>
      <w:r>
        <w:fldChar w:fldCharType="end"/>
      </w:r>
      <w:r>
        <w:fldChar w:fldCharType="end"/>
      </w:r>
    </w:p>
    <w:p>
      <w:pPr>
        <w:pStyle w:val="21"/>
        <w:tabs>
          <w:tab w:val="right" w:leader="dot" w:pos="8306"/>
        </w:tabs>
      </w:pPr>
      <w:r>
        <w:fldChar w:fldCharType="begin"/>
      </w:r>
      <w:r>
        <w:instrText xml:space="preserve"> HYPERLINK \l _Toc18318 </w:instrText>
      </w:r>
      <w:r>
        <w:fldChar w:fldCharType="separate"/>
      </w:r>
      <w:r>
        <w:rPr>
          <w:bCs/>
          <w:vanish/>
          <w:szCs w:val="32"/>
        </w:rPr>
        <w:t xml:space="preserve">9.3 </w:t>
      </w:r>
      <w:r>
        <w:tab/>
      </w:r>
      <w:r>
        <w:fldChar w:fldCharType="begin"/>
      </w:r>
      <w:r>
        <w:instrText xml:space="preserve"> PAGEREF _Toc18318 </w:instrText>
      </w:r>
      <w:r>
        <w:fldChar w:fldCharType="separate"/>
      </w:r>
      <w:r>
        <w:t>50</w:t>
      </w:r>
      <w:r>
        <w:fldChar w:fldCharType="end"/>
      </w:r>
      <w:r>
        <w:fldChar w:fldCharType="end"/>
      </w:r>
    </w:p>
    <w:p>
      <w:pPr>
        <w:pStyle w:val="21"/>
        <w:tabs>
          <w:tab w:val="right" w:leader="dot" w:pos="8306"/>
        </w:tabs>
      </w:pPr>
      <w:r>
        <w:fldChar w:fldCharType="begin"/>
      </w:r>
      <w:r>
        <w:instrText xml:space="preserve"> HYPERLINK \l _Toc30227 </w:instrText>
      </w:r>
      <w:r>
        <w:fldChar w:fldCharType="separate"/>
      </w:r>
      <w:r>
        <w:rPr>
          <w:bCs/>
          <w:vanish/>
          <w:szCs w:val="32"/>
        </w:rPr>
        <w:t xml:space="preserve">6.3 </w:t>
      </w:r>
      <w:r>
        <w:tab/>
      </w:r>
      <w:r>
        <w:fldChar w:fldCharType="begin"/>
      </w:r>
      <w:r>
        <w:instrText xml:space="preserve"> PAGEREF _Toc30227 </w:instrText>
      </w:r>
      <w:r>
        <w:fldChar w:fldCharType="separate"/>
      </w:r>
      <w:r>
        <w:t>50</w:t>
      </w:r>
      <w:r>
        <w:fldChar w:fldCharType="end"/>
      </w:r>
      <w:r>
        <w:fldChar w:fldCharType="end"/>
      </w:r>
    </w:p>
    <w:p>
      <w:pPr>
        <w:pStyle w:val="21"/>
        <w:tabs>
          <w:tab w:val="right" w:leader="dot" w:pos="8306"/>
        </w:tabs>
      </w:pPr>
      <w:r>
        <w:fldChar w:fldCharType="begin"/>
      </w:r>
      <w:r>
        <w:instrText xml:space="preserve"> HYPERLINK \l _Toc1917 </w:instrText>
      </w:r>
      <w:r>
        <w:fldChar w:fldCharType="separate"/>
      </w:r>
      <w:r>
        <w:t xml:space="preserve">6.3.1 </w:t>
      </w:r>
      <w:r>
        <w:rPr>
          <w:rFonts w:hint="eastAsia"/>
        </w:rPr>
        <w:t>公司领导指定牵头部门</w:t>
      </w:r>
      <w:r>
        <w:tab/>
      </w:r>
      <w:r>
        <w:fldChar w:fldCharType="begin"/>
      </w:r>
      <w:r>
        <w:instrText xml:space="preserve"> PAGEREF _Toc1917 </w:instrText>
      </w:r>
      <w:r>
        <w:fldChar w:fldCharType="separate"/>
      </w:r>
      <w:r>
        <w:t>50</w:t>
      </w:r>
      <w:r>
        <w:fldChar w:fldCharType="end"/>
      </w:r>
      <w:r>
        <w:fldChar w:fldCharType="end"/>
      </w:r>
    </w:p>
    <w:p>
      <w:pPr>
        <w:pStyle w:val="21"/>
        <w:tabs>
          <w:tab w:val="right" w:leader="dot" w:pos="8306"/>
        </w:tabs>
      </w:pPr>
      <w:r>
        <w:fldChar w:fldCharType="begin"/>
      </w:r>
      <w:r>
        <w:instrText xml:space="preserve"> HYPERLINK \l _Toc8961 </w:instrText>
      </w:r>
      <w:r>
        <w:fldChar w:fldCharType="separate"/>
      </w:r>
      <w:r>
        <w:t xml:space="preserve">6.3.2 </w:t>
      </w:r>
      <w:r>
        <w:rPr>
          <w:rFonts w:hint="eastAsia"/>
        </w:rPr>
        <w:t>部门指定事项负责人</w:t>
      </w:r>
      <w:r>
        <w:tab/>
      </w:r>
      <w:r>
        <w:fldChar w:fldCharType="begin"/>
      </w:r>
      <w:r>
        <w:instrText xml:space="preserve"> PAGEREF _Toc8961 </w:instrText>
      </w:r>
      <w:r>
        <w:fldChar w:fldCharType="separate"/>
      </w:r>
      <w:r>
        <w:t>51</w:t>
      </w:r>
      <w:r>
        <w:fldChar w:fldCharType="end"/>
      </w:r>
      <w:r>
        <w:fldChar w:fldCharType="end"/>
      </w:r>
    </w:p>
    <w:p>
      <w:pPr>
        <w:pStyle w:val="21"/>
        <w:tabs>
          <w:tab w:val="right" w:leader="dot" w:pos="8306"/>
        </w:tabs>
      </w:pPr>
      <w:r>
        <w:fldChar w:fldCharType="begin"/>
      </w:r>
      <w:r>
        <w:instrText xml:space="preserve"> HYPERLINK \l _Toc11551 </w:instrText>
      </w:r>
      <w:r>
        <w:fldChar w:fldCharType="separate"/>
      </w:r>
      <w:r>
        <w:t xml:space="preserve">6.3.3 </w:t>
      </w:r>
      <w:r>
        <w:rPr>
          <w:rFonts w:hint="eastAsia"/>
        </w:rPr>
        <w:t>负责人更新事项进展</w:t>
      </w:r>
      <w:r>
        <w:tab/>
      </w:r>
      <w:r>
        <w:fldChar w:fldCharType="begin"/>
      </w:r>
      <w:r>
        <w:instrText xml:space="preserve"> PAGEREF _Toc11551 </w:instrText>
      </w:r>
      <w:r>
        <w:fldChar w:fldCharType="separate"/>
      </w:r>
      <w:r>
        <w:t>51</w:t>
      </w:r>
      <w:r>
        <w:fldChar w:fldCharType="end"/>
      </w:r>
      <w:r>
        <w:fldChar w:fldCharType="end"/>
      </w:r>
    </w:p>
    <w:p>
      <w:pPr>
        <w:pStyle w:val="21"/>
        <w:tabs>
          <w:tab w:val="right" w:leader="dot" w:pos="8306"/>
        </w:tabs>
      </w:pPr>
      <w:r>
        <w:fldChar w:fldCharType="begin"/>
      </w:r>
      <w:r>
        <w:instrText xml:space="preserve"> HYPERLINK \l _Toc21752 </w:instrText>
      </w:r>
      <w:r>
        <w:fldChar w:fldCharType="separate"/>
      </w:r>
      <w:r>
        <w:t xml:space="preserve">6.3.4 </w:t>
      </w:r>
      <w:r>
        <w:rPr>
          <w:rFonts w:hint="eastAsia"/>
        </w:rPr>
        <w:t>更新事项基本信息</w:t>
      </w:r>
      <w:r>
        <w:tab/>
      </w:r>
      <w:r>
        <w:fldChar w:fldCharType="begin"/>
      </w:r>
      <w:r>
        <w:instrText xml:space="preserve"> PAGEREF _Toc21752 </w:instrText>
      </w:r>
      <w:r>
        <w:fldChar w:fldCharType="separate"/>
      </w:r>
      <w:r>
        <w:t>52</w:t>
      </w:r>
      <w:r>
        <w:fldChar w:fldCharType="end"/>
      </w:r>
      <w:r>
        <w:fldChar w:fldCharType="end"/>
      </w:r>
    </w:p>
    <w:p>
      <w:pPr>
        <w:pStyle w:val="21"/>
        <w:tabs>
          <w:tab w:val="right" w:leader="dot" w:pos="8306"/>
        </w:tabs>
      </w:pPr>
      <w:r>
        <w:fldChar w:fldCharType="begin"/>
      </w:r>
      <w:r>
        <w:instrText xml:space="preserve"> HYPERLINK \l _Toc13889 </w:instrText>
      </w:r>
      <w:r>
        <w:fldChar w:fldCharType="separate"/>
      </w:r>
      <w:r>
        <w:t xml:space="preserve">6.3.5 </w:t>
      </w:r>
      <w:r>
        <w:rPr>
          <w:rFonts w:hint="eastAsia"/>
        </w:rPr>
        <w:t>添加批示</w:t>
      </w:r>
      <w:r>
        <w:tab/>
      </w:r>
      <w:r>
        <w:fldChar w:fldCharType="begin"/>
      </w:r>
      <w:r>
        <w:instrText xml:space="preserve"> PAGEREF _Toc13889 </w:instrText>
      </w:r>
      <w:r>
        <w:fldChar w:fldCharType="separate"/>
      </w:r>
      <w:r>
        <w:t>53</w:t>
      </w:r>
      <w:r>
        <w:fldChar w:fldCharType="end"/>
      </w:r>
      <w:r>
        <w:fldChar w:fldCharType="end"/>
      </w:r>
    </w:p>
    <w:p>
      <w:pPr>
        <w:pStyle w:val="21"/>
        <w:tabs>
          <w:tab w:val="right" w:leader="dot" w:pos="8306"/>
        </w:tabs>
      </w:pPr>
      <w:r>
        <w:fldChar w:fldCharType="begin"/>
      </w:r>
      <w:r>
        <w:instrText xml:space="preserve"> HYPERLINK \l _Toc17819 </w:instrText>
      </w:r>
      <w:r>
        <w:fldChar w:fldCharType="separate"/>
      </w:r>
      <w:r>
        <w:t xml:space="preserve">6.3.6 </w:t>
      </w:r>
      <w:r>
        <w:rPr>
          <w:rFonts w:hint="eastAsia"/>
        </w:rPr>
        <w:t>原文件信息</w:t>
      </w:r>
      <w:r>
        <w:tab/>
      </w:r>
      <w:r>
        <w:fldChar w:fldCharType="begin"/>
      </w:r>
      <w:r>
        <w:instrText xml:space="preserve"> PAGEREF _Toc17819 </w:instrText>
      </w:r>
      <w:r>
        <w:fldChar w:fldCharType="separate"/>
      </w:r>
      <w:r>
        <w:t>53</w:t>
      </w:r>
      <w:r>
        <w:fldChar w:fldCharType="end"/>
      </w:r>
      <w:r>
        <w:fldChar w:fldCharType="end"/>
      </w:r>
    </w:p>
    <w:p>
      <w:pPr>
        <w:pStyle w:val="21"/>
        <w:tabs>
          <w:tab w:val="right" w:leader="dot" w:pos="8306"/>
        </w:tabs>
      </w:pPr>
      <w:r>
        <w:fldChar w:fldCharType="begin"/>
      </w:r>
      <w:r>
        <w:instrText xml:space="preserve"> HYPERLINK \l _Toc1246 </w:instrText>
      </w:r>
      <w:r>
        <w:fldChar w:fldCharType="separate"/>
      </w:r>
      <w:r>
        <w:t xml:space="preserve">6.3.7 </w:t>
      </w:r>
      <w:r>
        <w:rPr>
          <w:rFonts w:hint="eastAsia"/>
        </w:rPr>
        <w:t>事项合并与取消</w:t>
      </w:r>
      <w:r>
        <w:tab/>
      </w:r>
      <w:r>
        <w:fldChar w:fldCharType="begin"/>
      </w:r>
      <w:r>
        <w:instrText xml:space="preserve"> PAGEREF _Toc1246 </w:instrText>
      </w:r>
      <w:r>
        <w:fldChar w:fldCharType="separate"/>
      </w:r>
      <w:r>
        <w:t>53</w:t>
      </w:r>
      <w:r>
        <w:fldChar w:fldCharType="end"/>
      </w:r>
      <w:r>
        <w:fldChar w:fldCharType="end"/>
      </w:r>
    </w:p>
    <w:p>
      <w:pPr>
        <w:pStyle w:val="21"/>
        <w:tabs>
          <w:tab w:val="right" w:leader="dot" w:pos="8306"/>
        </w:tabs>
      </w:pPr>
      <w:r>
        <w:fldChar w:fldCharType="begin"/>
      </w:r>
      <w:r>
        <w:instrText xml:space="preserve"> HYPERLINK \l _Toc10835 </w:instrText>
      </w:r>
      <w:r>
        <w:fldChar w:fldCharType="separate"/>
      </w:r>
      <w:r>
        <w:t xml:space="preserve">6.3.8 </w:t>
      </w:r>
      <w:r>
        <w:rPr>
          <w:rFonts w:hint="eastAsia"/>
        </w:rPr>
        <w:t>事项变更记录与历史记录</w:t>
      </w:r>
      <w:r>
        <w:tab/>
      </w:r>
      <w:r>
        <w:fldChar w:fldCharType="begin"/>
      </w:r>
      <w:r>
        <w:instrText xml:space="preserve"> PAGEREF _Toc10835 </w:instrText>
      </w:r>
      <w:r>
        <w:fldChar w:fldCharType="separate"/>
      </w:r>
      <w:r>
        <w:t>54</w:t>
      </w:r>
      <w:r>
        <w:fldChar w:fldCharType="end"/>
      </w:r>
      <w:r>
        <w:fldChar w:fldCharType="end"/>
      </w:r>
    </w:p>
    <w:p>
      <w:pPr>
        <w:pStyle w:val="32"/>
        <w:tabs>
          <w:tab w:val="right" w:leader="dot" w:pos="8306"/>
        </w:tabs>
      </w:pPr>
      <w:r>
        <w:fldChar w:fldCharType="begin"/>
      </w:r>
      <w:r>
        <w:instrText xml:space="preserve"> HYPERLINK \l _Toc20141 </w:instrText>
      </w:r>
      <w:r>
        <w:fldChar w:fldCharType="separate"/>
      </w:r>
      <w:r>
        <w:t xml:space="preserve">6.4 </w:t>
      </w:r>
      <w:r>
        <w:rPr>
          <w:rFonts w:hint="eastAsia"/>
        </w:rPr>
        <w:t>界面</w:t>
      </w:r>
      <w:r>
        <w:tab/>
      </w:r>
      <w:r>
        <w:fldChar w:fldCharType="begin"/>
      </w:r>
      <w:r>
        <w:instrText xml:space="preserve"> PAGEREF _Toc20141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_Toc10275 </w:instrText>
      </w:r>
      <w:r>
        <w:fldChar w:fldCharType="separate"/>
      </w:r>
      <w:r>
        <w:rPr>
          <w:bCs/>
          <w:vanish/>
          <w:szCs w:val="32"/>
        </w:rPr>
        <w:t xml:space="preserve">9.4 </w:t>
      </w:r>
      <w:r>
        <w:tab/>
      </w:r>
      <w:r>
        <w:fldChar w:fldCharType="begin"/>
      </w:r>
      <w:r>
        <w:instrText xml:space="preserve"> PAGEREF _Toc10275 </w:instrText>
      </w:r>
      <w:r>
        <w:fldChar w:fldCharType="separate"/>
      </w:r>
      <w:r>
        <w:t>56</w:t>
      </w:r>
      <w:r>
        <w:fldChar w:fldCharType="end"/>
      </w:r>
      <w:r>
        <w:fldChar w:fldCharType="end"/>
      </w:r>
    </w:p>
    <w:p>
      <w:pPr>
        <w:pStyle w:val="21"/>
        <w:tabs>
          <w:tab w:val="right" w:leader="dot" w:pos="8306"/>
        </w:tabs>
      </w:pPr>
      <w:r>
        <w:fldChar w:fldCharType="begin"/>
      </w:r>
      <w:r>
        <w:instrText xml:space="preserve"> HYPERLINK \l _Toc31270 </w:instrText>
      </w:r>
      <w:r>
        <w:fldChar w:fldCharType="separate"/>
      </w:r>
      <w:r>
        <w:rPr>
          <w:bCs/>
          <w:vanish/>
          <w:szCs w:val="32"/>
        </w:rPr>
        <w:t xml:space="preserve">6.4 </w:t>
      </w:r>
      <w:r>
        <w:tab/>
      </w:r>
      <w:r>
        <w:fldChar w:fldCharType="begin"/>
      </w:r>
      <w:r>
        <w:instrText xml:space="preserve"> PAGEREF _Toc31270 </w:instrText>
      </w:r>
      <w:r>
        <w:fldChar w:fldCharType="separate"/>
      </w:r>
      <w:r>
        <w:t>56</w:t>
      </w:r>
      <w:r>
        <w:fldChar w:fldCharType="end"/>
      </w:r>
      <w:r>
        <w:fldChar w:fldCharType="end"/>
      </w:r>
    </w:p>
    <w:p>
      <w:pPr>
        <w:pStyle w:val="21"/>
        <w:tabs>
          <w:tab w:val="right" w:leader="dot" w:pos="8306"/>
        </w:tabs>
      </w:pPr>
      <w:r>
        <w:fldChar w:fldCharType="begin"/>
      </w:r>
      <w:r>
        <w:instrText xml:space="preserve"> HYPERLINK \l _Toc4894 </w:instrText>
      </w:r>
      <w:r>
        <w:fldChar w:fldCharType="separate"/>
      </w:r>
      <w:r>
        <w:t xml:space="preserve">6.4.1 </w:t>
      </w:r>
      <w:r>
        <w:rPr>
          <w:rFonts w:hint="eastAsia"/>
        </w:rPr>
        <w:t>公司领导指定牵头部门</w:t>
      </w:r>
      <w:r>
        <w:tab/>
      </w:r>
      <w:r>
        <w:fldChar w:fldCharType="begin"/>
      </w:r>
      <w:r>
        <w:instrText xml:space="preserve"> PAGEREF _Toc4894 </w:instrText>
      </w:r>
      <w:r>
        <w:fldChar w:fldCharType="separate"/>
      </w:r>
      <w:r>
        <w:t>56</w:t>
      </w:r>
      <w:r>
        <w:fldChar w:fldCharType="end"/>
      </w:r>
      <w:r>
        <w:fldChar w:fldCharType="end"/>
      </w:r>
    </w:p>
    <w:p>
      <w:pPr>
        <w:pStyle w:val="21"/>
        <w:tabs>
          <w:tab w:val="right" w:leader="dot" w:pos="8306"/>
        </w:tabs>
      </w:pPr>
      <w:r>
        <w:fldChar w:fldCharType="begin"/>
      </w:r>
      <w:r>
        <w:instrText xml:space="preserve"> HYPERLINK \l _Toc23713 </w:instrText>
      </w:r>
      <w:r>
        <w:fldChar w:fldCharType="separate"/>
      </w:r>
      <w:r>
        <w:t xml:space="preserve">6.4.2 </w:t>
      </w:r>
      <w:r>
        <w:rPr>
          <w:rFonts w:hint="eastAsia"/>
        </w:rPr>
        <w:t>部门指定事项负责人</w:t>
      </w:r>
      <w:r>
        <w:tab/>
      </w:r>
      <w:r>
        <w:fldChar w:fldCharType="begin"/>
      </w:r>
      <w:r>
        <w:instrText xml:space="preserve"> PAGEREF _Toc23713 </w:instrText>
      </w:r>
      <w:r>
        <w:fldChar w:fldCharType="separate"/>
      </w:r>
      <w:r>
        <w:t>60</w:t>
      </w:r>
      <w:r>
        <w:fldChar w:fldCharType="end"/>
      </w:r>
      <w:r>
        <w:fldChar w:fldCharType="end"/>
      </w:r>
    </w:p>
    <w:p>
      <w:pPr>
        <w:pStyle w:val="21"/>
        <w:tabs>
          <w:tab w:val="right" w:leader="dot" w:pos="8306"/>
        </w:tabs>
      </w:pPr>
      <w:r>
        <w:fldChar w:fldCharType="begin"/>
      </w:r>
      <w:r>
        <w:instrText xml:space="preserve"> HYPERLINK \l _Toc16005 </w:instrText>
      </w:r>
      <w:r>
        <w:fldChar w:fldCharType="separate"/>
      </w:r>
      <w:r>
        <w:t xml:space="preserve">6.4.3 </w:t>
      </w:r>
      <w:r>
        <w:rPr>
          <w:rFonts w:hint="eastAsia"/>
        </w:rPr>
        <w:t>负责人更新事项进展</w:t>
      </w:r>
      <w:r>
        <w:tab/>
      </w:r>
      <w:r>
        <w:fldChar w:fldCharType="begin"/>
      </w:r>
      <w:r>
        <w:instrText xml:space="preserve"> PAGEREF _Toc16005 </w:instrText>
      </w:r>
      <w:r>
        <w:fldChar w:fldCharType="separate"/>
      </w:r>
      <w:r>
        <w:t>61</w:t>
      </w:r>
      <w:r>
        <w:fldChar w:fldCharType="end"/>
      </w:r>
      <w:r>
        <w:fldChar w:fldCharType="end"/>
      </w:r>
    </w:p>
    <w:p>
      <w:pPr>
        <w:pStyle w:val="21"/>
        <w:tabs>
          <w:tab w:val="right" w:leader="dot" w:pos="8306"/>
        </w:tabs>
      </w:pPr>
      <w:r>
        <w:fldChar w:fldCharType="begin"/>
      </w:r>
      <w:r>
        <w:instrText xml:space="preserve"> HYPERLINK \l _Toc10877 </w:instrText>
      </w:r>
      <w:r>
        <w:fldChar w:fldCharType="separate"/>
      </w:r>
      <w:r>
        <w:t xml:space="preserve">6.4.4 </w:t>
      </w:r>
      <w:r>
        <w:rPr>
          <w:rFonts w:hint="eastAsia"/>
        </w:rPr>
        <w:t>更新事项基本信息</w:t>
      </w:r>
      <w:r>
        <w:tab/>
      </w:r>
      <w:r>
        <w:fldChar w:fldCharType="begin"/>
      </w:r>
      <w:r>
        <w:instrText xml:space="preserve"> PAGEREF _Toc10877 </w:instrText>
      </w:r>
      <w:r>
        <w:fldChar w:fldCharType="separate"/>
      </w:r>
      <w:r>
        <w:t>65</w:t>
      </w:r>
      <w:r>
        <w:fldChar w:fldCharType="end"/>
      </w:r>
      <w:r>
        <w:fldChar w:fldCharType="end"/>
      </w:r>
    </w:p>
    <w:p>
      <w:pPr>
        <w:pStyle w:val="21"/>
        <w:tabs>
          <w:tab w:val="right" w:leader="dot" w:pos="8306"/>
        </w:tabs>
      </w:pPr>
      <w:r>
        <w:fldChar w:fldCharType="begin"/>
      </w:r>
      <w:r>
        <w:instrText xml:space="preserve"> HYPERLINK \l _Toc2775 </w:instrText>
      </w:r>
      <w:r>
        <w:fldChar w:fldCharType="separate"/>
      </w:r>
      <w:r>
        <w:t xml:space="preserve">6.4.5 </w:t>
      </w:r>
      <w:r>
        <w:rPr>
          <w:rFonts w:hint="eastAsia"/>
        </w:rPr>
        <w:t>添加批示</w:t>
      </w:r>
      <w:r>
        <w:tab/>
      </w:r>
      <w:r>
        <w:fldChar w:fldCharType="begin"/>
      </w:r>
      <w:r>
        <w:instrText xml:space="preserve"> PAGEREF _Toc2775 </w:instrText>
      </w:r>
      <w:r>
        <w:fldChar w:fldCharType="separate"/>
      </w:r>
      <w:r>
        <w:t>70</w:t>
      </w:r>
      <w:r>
        <w:fldChar w:fldCharType="end"/>
      </w:r>
      <w:r>
        <w:fldChar w:fldCharType="end"/>
      </w:r>
    </w:p>
    <w:p>
      <w:pPr>
        <w:pStyle w:val="21"/>
        <w:tabs>
          <w:tab w:val="right" w:leader="dot" w:pos="8306"/>
        </w:tabs>
      </w:pPr>
      <w:r>
        <w:fldChar w:fldCharType="begin"/>
      </w:r>
      <w:r>
        <w:instrText xml:space="preserve"> HYPERLINK \l _Toc12658 </w:instrText>
      </w:r>
      <w:r>
        <w:fldChar w:fldCharType="separate"/>
      </w:r>
      <w:r>
        <w:t xml:space="preserve">6.4.6 </w:t>
      </w:r>
      <w:r>
        <w:rPr>
          <w:rFonts w:hint="eastAsia"/>
        </w:rPr>
        <w:t>原文件</w:t>
      </w:r>
      <w:r>
        <w:t>信息</w:t>
      </w:r>
      <w:r>
        <w:tab/>
      </w:r>
      <w:r>
        <w:fldChar w:fldCharType="begin"/>
      </w:r>
      <w:r>
        <w:instrText xml:space="preserve"> PAGEREF _Toc12658 </w:instrText>
      </w:r>
      <w:r>
        <w:fldChar w:fldCharType="separate"/>
      </w:r>
      <w:r>
        <w:t>74</w:t>
      </w:r>
      <w:r>
        <w:fldChar w:fldCharType="end"/>
      </w:r>
      <w:r>
        <w:fldChar w:fldCharType="end"/>
      </w:r>
    </w:p>
    <w:p>
      <w:pPr>
        <w:pStyle w:val="21"/>
        <w:tabs>
          <w:tab w:val="right" w:leader="dot" w:pos="8306"/>
        </w:tabs>
      </w:pPr>
      <w:r>
        <w:fldChar w:fldCharType="begin"/>
      </w:r>
      <w:r>
        <w:instrText xml:space="preserve"> HYPERLINK \l _Toc2392 </w:instrText>
      </w:r>
      <w:r>
        <w:fldChar w:fldCharType="separate"/>
      </w:r>
      <w:r>
        <w:t xml:space="preserve">6.4.7 </w:t>
      </w:r>
      <w:r>
        <w:rPr>
          <w:rFonts w:hint="eastAsia"/>
        </w:rPr>
        <w:t>事项合并与取消</w:t>
      </w:r>
      <w:r>
        <w:tab/>
      </w:r>
      <w:r>
        <w:fldChar w:fldCharType="begin"/>
      </w:r>
      <w:r>
        <w:instrText xml:space="preserve"> PAGEREF _Toc2392 </w:instrText>
      </w:r>
      <w:r>
        <w:fldChar w:fldCharType="separate"/>
      </w:r>
      <w:r>
        <w:t>75</w:t>
      </w:r>
      <w:r>
        <w:fldChar w:fldCharType="end"/>
      </w:r>
      <w:r>
        <w:fldChar w:fldCharType="end"/>
      </w:r>
    </w:p>
    <w:p>
      <w:pPr>
        <w:pStyle w:val="21"/>
        <w:tabs>
          <w:tab w:val="right" w:leader="dot" w:pos="8306"/>
        </w:tabs>
      </w:pPr>
      <w:r>
        <w:fldChar w:fldCharType="begin"/>
      </w:r>
      <w:r>
        <w:instrText xml:space="preserve"> HYPERLINK \l _Toc30327 </w:instrText>
      </w:r>
      <w:r>
        <w:fldChar w:fldCharType="separate"/>
      </w:r>
      <w:r>
        <w:t xml:space="preserve">6.4.8 </w:t>
      </w:r>
      <w:r>
        <w:rPr>
          <w:rFonts w:hint="eastAsia"/>
        </w:rPr>
        <w:t>事项变更记录（不翻页）</w:t>
      </w:r>
      <w:r>
        <w:tab/>
      </w:r>
      <w:r>
        <w:fldChar w:fldCharType="begin"/>
      </w:r>
      <w:r>
        <w:instrText xml:space="preserve"> PAGEREF _Toc30327 </w:instrText>
      </w:r>
      <w:r>
        <w:fldChar w:fldCharType="separate"/>
      </w:r>
      <w:r>
        <w:t>78</w:t>
      </w:r>
      <w:r>
        <w:fldChar w:fldCharType="end"/>
      </w:r>
      <w:r>
        <w:fldChar w:fldCharType="end"/>
      </w:r>
    </w:p>
    <w:p>
      <w:pPr>
        <w:pStyle w:val="21"/>
        <w:tabs>
          <w:tab w:val="right" w:leader="dot" w:pos="8306"/>
        </w:tabs>
      </w:pPr>
      <w:r>
        <w:fldChar w:fldCharType="begin"/>
      </w:r>
      <w:r>
        <w:instrText xml:space="preserve"> HYPERLINK \l _Toc2263 </w:instrText>
      </w:r>
      <w:r>
        <w:fldChar w:fldCharType="separate"/>
      </w:r>
      <w:r>
        <w:t xml:space="preserve">6.4.9 </w:t>
      </w:r>
      <w:r>
        <w:rPr>
          <w:rFonts w:hint="eastAsia"/>
        </w:rPr>
        <w:t>历史进展记录（不翻页）</w:t>
      </w:r>
      <w:r>
        <w:tab/>
      </w:r>
      <w:r>
        <w:fldChar w:fldCharType="begin"/>
      </w:r>
      <w:r>
        <w:instrText xml:space="preserve"> PAGEREF _Toc2263 </w:instrText>
      </w:r>
      <w:r>
        <w:fldChar w:fldCharType="separate"/>
      </w:r>
      <w:r>
        <w:t>79</w:t>
      </w:r>
      <w:r>
        <w:fldChar w:fldCharType="end"/>
      </w:r>
      <w:r>
        <w:fldChar w:fldCharType="end"/>
      </w:r>
    </w:p>
    <w:p>
      <w:pPr>
        <w:pStyle w:val="27"/>
        <w:tabs>
          <w:tab w:val="right" w:leader="dot" w:pos="8306"/>
          <w:tab w:val="clear" w:pos="420"/>
          <w:tab w:val="clear" w:pos="8296"/>
        </w:tabs>
      </w:pPr>
      <w:r>
        <w:fldChar w:fldCharType="begin"/>
      </w:r>
      <w:r>
        <w:instrText xml:space="preserve"> HYPERLINK \l _Toc23531 </w:instrText>
      </w:r>
      <w:r>
        <w:fldChar w:fldCharType="separate"/>
      </w:r>
      <w:r>
        <w:t xml:space="preserve">7 </w:t>
      </w:r>
      <w:r>
        <w:rPr>
          <w:rFonts w:hint="eastAsia"/>
        </w:rPr>
        <w:t>平台管理</w:t>
      </w:r>
      <w:r>
        <w:tab/>
      </w:r>
      <w:r>
        <w:fldChar w:fldCharType="begin"/>
      </w:r>
      <w:r>
        <w:instrText xml:space="preserve"> PAGEREF _Toc23531 </w:instrText>
      </w:r>
      <w:r>
        <w:fldChar w:fldCharType="separate"/>
      </w:r>
      <w:r>
        <w:t>80</w:t>
      </w:r>
      <w:r>
        <w:fldChar w:fldCharType="end"/>
      </w:r>
      <w:r>
        <w:fldChar w:fldCharType="end"/>
      </w:r>
    </w:p>
    <w:p>
      <w:pPr>
        <w:pStyle w:val="32"/>
        <w:tabs>
          <w:tab w:val="right" w:leader="dot" w:pos="8306"/>
        </w:tabs>
      </w:pPr>
      <w:r>
        <w:fldChar w:fldCharType="begin"/>
      </w:r>
      <w:r>
        <w:instrText xml:space="preserve"> HYPERLINK \l _Toc15816 </w:instrText>
      </w:r>
      <w:r>
        <w:fldChar w:fldCharType="separate"/>
      </w:r>
      <w:r>
        <w:t xml:space="preserve">7.1 </w:t>
      </w:r>
      <w:r>
        <w:rPr>
          <w:rFonts w:hint="eastAsia"/>
        </w:rPr>
        <w:t>功能描述</w:t>
      </w:r>
      <w:r>
        <w:tab/>
      </w:r>
      <w:r>
        <w:fldChar w:fldCharType="begin"/>
      </w:r>
      <w:r>
        <w:instrText xml:space="preserve"> PAGEREF _Toc15816 </w:instrText>
      </w:r>
      <w:r>
        <w:fldChar w:fldCharType="separate"/>
      </w:r>
      <w:r>
        <w:t>80</w:t>
      </w:r>
      <w:r>
        <w:fldChar w:fldCharType="end"/>
      </w:r>
      <w:r>
        <w:fldChar w:fldCharType="end"/>
      </w:r>
    </w:p>
    <w:p>
      <w:pPr>
        <w:pStyle w:val="32"/>
        <w:tabs>
          <w:tab w:val="right" w:leader="dot" w:pos="8306"/>
        </w:tabs>
      </w:pPr>
      <w:r>
        <w:fldChar w:fldCharType="begin"/>
      </w:r>
      <w:r>
        <w:instrText xml:space="preserve"> HYPERLINK \l _Toc23000 </w:instrText>
      </w:r>
      <w:r>
        <w:fldChar w:fldCharType="separate"/>
      </w:r>
      <w:r>
        <w:t xml:space="preserve">7.2 </w:t>
      </w:r>
      <w:r>
        <w:rPr>
          <w:rFonts w:hint="eastAsia"/>
        </w:rPr>
        <w:t>输入</w:t>
      </w:r>
      <w:r>
        <w:tab/>
      </w:r>
      <w:r>
        <w:fldChar w:fldCharType="begin"/>
      </w:r>
      <w:r>
        <w:instrText xml:space="preserve"> PAGEREF _Toc23000 </w:instrText>
      </w:r>
      <w:r>
        <w:fldChar w:fldCharType="separate"/>
      </w:r>
      <w:r>
        <w:t>80</w:t>
      </w:r>
      <w:r>
        <w:fldChar w:fldCharType="end"/>
      </w:r>
      <w:r>
        <w:fldChar w:fldCharType="end"/>
      </w:r>
    </w:p>
    <w:p>
      <w:pPr>
        <w:pStyle w:val="32"/>
        <w:tabs>
          <w:tab w:val="right" w:leader="dot" w:pos="8306"/>
        </w:tabs>
      </w:pPr>
      <w:r>
        <w:fldChar w:fldCharType="begin"/>
      </w:r>
      <w:r>
        <w:instrText xml:space="preserve"> HYPERLINK \l _Toc2016 </w:instrText>
      </w:r>
      <w:r>
        <w:fldChar w:fldCharType="separate"/>
      </w:r>
      <w:r>
        <w:t xml:space="preserve">7.3 </w:t>
      </w:r>
      <w:r>
        <w:rPr>
          <w:rFonts w:hint="eastAsia"/>
        </w:rPr>
        <w:t>输出</w:t>
      </w:r>
      <w:r>
        <w:tab/>
      </w:r>
      <w:r>
        <w:fldChar w:fldCharType="begin"/>
      </w:r>
      <w:r>
        <w:instrText xml:space="preserve"> PAGEREF _Toc2016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_Toc24977 </w:instrText>
      </w:r>
      <w:r>
        <w:fldChar w:fldCharType="separate"/>
      </w:r>
      <w:r>
        <w:rPr>
          <w:bCs/>
          <w:vanish/>
          <w:szCs w:val="32"/>
        </w:rPr>
        <w:t xml:space="preserve">1 </w:t>
      </w:r>
      <w:r>
        <w:tab/>
      </w:r>
      <w:r>
        <w:fldChar w:fldCharType="begin"/>
      </w:r>
      <w:r>
        <w:instrText xml:space="preserve"> PAGEREF _Toc24977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_Toc10707 </w:instrText>
      </w:r>
      <w:r>
        <w:fldChar w:fldCharType="separate"/>
      </w:r>
      <w:r>
        <w:rPr>
          <w:bCs/>
          <w:vanish/>
          <w:szCs w:val="32"/>
        </w:rPr>
        <w:t xml:space="preserve">2 </w:t>
      </w:r>
      <w:r>
        <w:tab/>
      </w:r>
      <w:r>
        <w:fldChar w:fldCharType="begin"/>
      </w:r>
      <w:r>
        <w:instrText xml:space="preserve"> PAGEREF _Toc10707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_Toc3833 </w:instrText>
      </w:r>
      <w:r>
        <w:fldChar w:fldCharType="separate"/>
      </w:r>
      <w:r>
        <w:rPr>
          <w:bCs/>
          <w:vanish/>
          <w:szCs w:val="32"/>
        </w:rPr>
        <w:t xml:space="preserve">3 </w:t>
      </w:r>
      <w:r>
        <w:tab/>
      </w:r>
      <w:r>
        <w:fldChar w:fldCharType="begin"/>
      </w:r>
      <w:r>
        <w:instrText xml:space="preserve"> PAGEREF _Toc3833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_Toc11253 </w:instrText>
      </w:r>
      <w:r>
        <w:fldChar w:fldCharType="separate"/>
      </w:r>
      <w:r>
        <w:rPr>
          <w:bCs/>
          <w:vanish/>
          <w:szCs w:val="32"/>
        </w:rPr>
        <w:t xml:space="preserve">4 </w:t>
      </w:r>
      <w:r>
        <w:tab/>
      </w:r>
      <w:r>
        <w:fldChar w:fldCharType="begin"/>
      </w:r>
      <w:r>
        <w:instrText xml:space="preserve"> PAGEREF _Toc11253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_Toc7467 </w:instrText>
      </w:r>
      <w:r>
        <w:fldChar w:fldCharType="separate"/>
      </w:r>
      <w:r>
        <w:rPr>
          <w:bCs/>
          <w:vanish/>
          <w:szCs w:val="32"/>
        </w:rPr>
        <w:t xml:space="preserve">5 </w:t>
      </w:r>
      <w:r>
        <w:tab/>
      </w:r>
      <w:r>
        <w:fldChar w:fldCharType="begin"/>
      </w:r>
      <w:r>
        <w:instrText xml:space="preserve"> PAGEREF _Toc7467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_Toc10425 </w:instrText>
      </w:r>
      <w:r>
        <w:fldChar w:fldCharType="separate"/>
      </w:r>
      <w:r>
        <w:rPr>
          <w:bCs/>
          <w:vanish/>
          <w:szCs w:val="32"/>
        </w:rPr>
        <w:t xml:space="preserve">6 </w:t>
      </w:r>
      <w:r>
        <w:tab/>
      </w:r>
      <w:r>
        <w:fldChar w:fldCharType="begin"/>
      </w:r>
      <w:r>
        <w:instrText xml:space="preserve"> PAGEREF _Toc10425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_Toc365 </w:instrText>
      </w:r>
      <w:r>
        <w:fldChar w:fldCharType="separate"/>
      </w:r>
      <w:r>
        <w:rPr>
          <w:bCs/>
          <w:vanish/>
          <w:szCs w:val="32"/>
        </w:rPr>
        <w:t xml:space="preserve">6.1 </w:t>
      </w:r>
      <w:r>
        <w:tab/>
      </w:r>
      <w:r>
        <w:fldChar w:fldCharType="begin"/>
      </w:r>
      <w:r>
        <w:instrText xml:space="preserve"> PAGEREF _Toc365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_Toc31342 </w:instrText>
      </w:r>
      <w:r>
        <w:fldChar w:fldCharType="separate"/>
      </w:r>
      <w:r>
        <w:rPr>
          <w:bCs/>
          <w:vanish/>
          <w:szCs w:val="32"/>
        </w:rPr>
        <w:t xml:space="preserve">6.2 </w:t>
      </w:r>
      <w:r>
        <w:tab/>
      </w:r>
      <w:r>
        <w:fldChar w:fldCharType="begin"/>
      </w:r>
      <w:r>
        <w:instrText xml:space="preserve"> PAGEREF _Toc31342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_Toc26242 </w:instrText>
      </w:r>
      <w:r>
        <w:fldChar w:fldCharType="separate"/>
      </w:r>
      <w:r>
        <w:rPr>
          <w:bCs/>
          <w:vanish/>
          <w:szCs w:val="32"/>
        </w:rPr>
        <w:t xml:space="preserve">6.3 </w:t>
      </w:r>
      <w:r>
        <w:tab/>
      </w:r>
      <w:r>
        <w:fldChar w:fldCharType="begin"/>
      </w:r>
      <w:r>
        <w:instrText xml:space="preserve"> PAGEREF _Toc26242 </w:instrText>
      </w:r>
      <w:r>
        <w:fldChar w:fldCharType="separate"/>
      </w:r>
      <w:r>
        <w:t>80</w:t>
      </w:r>
      <w:r>
        <w:fldChar w:fldCharType="end"/>
      </w:r>
      <w:r>
        <w:fldChar w:fldCharType="end"/>
      </w:r>
    </w:p>
    <w:p>
      <w:pPr>
        <w:pStyle w:val="32"/>
        <w:tabs>
          <w:tab w:val="right" w:leader="dot" w:pos="8306"/>
        </w:tabs>
      </w:pPr>
      <w:r>
        <w:fldChar w:fldCharType="begin"/>
      </w:r>
      <w:r>
        <w:instrText xml:space="preserve"> HYPERLINK \l _Toc15277 </w:instrText>
      </w:r>
      <w:r>
        <w:fldChar w:fldCharType="separate"/>
      </w:r>
      <w:r>
        <w:t xml:space="preserve">7.4 </w:t>
      </w:r>
      <w:r>
        <w:rPr>
          <w:rFonts w:hint="eastAsia"/>
        </w:rPr>
        <w:t>界面</w:t>
      </w:r>
      <w:r>
        <w:tab/>
      </w:r>
      <w:r>
        <w:fldChar w:fldCharType="begin"/>
      </w:r>
      <w:r>
        <w:instrText xml:space="preserve"> PAGEREF _Toc15277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_Toc21475 </w:instrText>
      </w:r>
      <w:r>
        <w:fldChar w:fldCharType="separate"/>
      </w:r>
      <w:r>
        <w:rPr>
          <w:bCs/>
          <w:vanish/>
          <w:szCs w:val="32"/>
        </w:rPr>
        <w:t xml:space="preserve">9.5 </w:t>
      </w:r>
      <w:r>
        <w:tab/>
      </w:r>
      <w:r>
        <w:fldChar w:fldCharType="begin"/>
      </w:r>
      <w:r>
        <w:instrText xml:space="preserve"> PAGEREF _Toc21475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_Toc22603 </w:instrText>
      </w:r>
      <w:r>
        <w:fldChar w:fldCharType="separate"/>
      </w:r>
      <w:r>
        <w:rPr>
          <w:bCs/>
          <w:vanish/>
          <w:szCs w:val="32"/>
        </w:rPr>
        <w:t xml:space="preserve">9.6 </w:t>
      </w:r>
      <w:r>
        <w:tab/>
      </w:r>
      <w:r>
        <w:fldChar w:fldCharType="begin"/>
      </w:r>
      <w:r>
        <w:instrText xml:space="preserve"> PAGEREF _Toc22603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_Toc26470 </w:instrText>
      </w:r>
      <w:r>
        <w:fldChar w:fldCharType="separate"/>
      </w:r>
      <w:r>
        <w:rPr>
          <w:bCs/>
          <w:vanish/>
          <w:szCs w:val="32"/>
        </w:rPr>
        <w:t xml:space="preserve">9.7 </w:t>
      </w:r>
      <w:r>
        <w:tab/>
      </w:r>
      <w:r>
        <w:fldChar w:fldCharType="begin"/>
      </w:r>
      <w:r>
        <w:instrText xml:space="preserve"> PAGEREF _Toc26470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_Toc6865 </w:instrText>
      </w:r>
      <w:r>
        <w:fldChar w:fldCharType="separate"/>
      </w:r>
      <w:r>
        <w:rPr>
          <w:bCs/>
          <w:vanish/>
          <w:szCs w:val="32"/>
        </w:rPr>
        <w:t xml:space="preserve">1.1 </w:t>
      </w:r>
      <w:r>
        <w:tab/>
      </w:r>
      <w:r>
        <w:fldChar w:fldCharType="begin"/>
      </w:r>
      <w:r>
        <w:instrText xml:space="preserve"> PAGEREF _Toc6865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_Toc32078 </w:instrText>
      </w:r>
      <w:r>
        <w:fldChar w:fldCharType="separate"/>
      </w:r>
      <w:r>
        <w:rPr>
          <w:bCs/>
          <w:vanish/>
          <w:szCs w:val="32"/>
        </w:rPr>
        <w:t xml:space="preserve">1.2 </w:t>
      </w:r>
      <w:r>
        <w:tab/>
      </w:r>
      <w:r>
        <w:fldChar w:fldCharType="begin"/>
      </w:r>
      <w:r>
        <w:instrText xml:space="preserve"> PAGEREF _Toc32078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_Toc17097 </w:instrText>
      </w:r>
      <w:r>
        <w:fldChar w:fldCharType="separate"/>
      </w:r>
      <w:r>
        <w:rPr>
          <w:bCs/>
          <w:vanish/>
          <w:szCs w:val="32"/>
        </w:rPr>
        <w:t xml:space="preserve">1.3 </w:t>
      </w:r>
      <w:r>
        <w:tab/>
      </w:r>
      <w:r>
        <w:fldChar w:fldCharType="begin"/>
      </w:r>
      <w:r>
        <w:instrText xml:space="preserve"> PAGEREF _Toc17097 </w:instrText>
      </w:r>
      <w:r>
        <w:fldChar w:fldCharType="separate"/>
      </w:r>
      <w:r>
        <w:t>80</w:t>
      </w:r>
      <w:r>
        <w:fldChar w:fldCharType="end"/>
      </w:r>
      <w:r>
        <w:fldChar w:fldCharType="end"/>
      </w:r>
    </w:p>
    <w:p>
      <w:pPr>
        <w:pStyle w:val="27"/>
        <w:tabs>
          <w:tab w:val="right" w:leader="dot" w:pos="8306"/>
          <w:tab w:val="clear" w:pos="420"/>
          <w:tab w:val="clear" w:pos="8296"/>
        </w:tabs>
      </w:pPr>
      <w:r>
        <w:fldChar w:fldCharType="begin"/>
      </w:r>
      <w:r>
        <w:instrText xml:space="preserve"> HYPERLINK \l _Toc16881 </w:instrText>
      </w:r>
      <w:r>
        <w:fldChar w:fldCharType="separate"/>
      </w:r>
      <w:r>
        <w:t xml:space="preserve">8 </w:t>
      </w:r>
      <w:r>
        <w:rPr>
          <w:rFonts w:hint="eastAsia"/>
        </w:rPr>
        <w:t>非功能性需求</w:t>
      </w:r>
      <w:r>
        <w:tab/>
      </w:r>
      <w:r>
        <w:fldChar w:fldCharType="begin"/>
      </w:r>
      <w:r>
        <w:instrText xml:space="preserve"> PAGEREF _Toc16881 </w:instrText>
      </w:r>
      <w:r>
        <w:fldChar w:fldCharType="separate"/>
      </w:r>
      <w:r>
        <w:t>84</w:t>
      </w:r>
      <w:r>
        <w:fldChar w:fldCharType="end"/>
      </w:r>
      <w:r>
        <w:fldChar w:fldCharType="end"/>
      </w:r>
    </w:p>
    <w:p>
      <w:pPr>
        <w:pStyle w:val="32"/>
        <w:tabs>
          <w:tab w:val="right" w:leader="dot" w:pos="8306"/>
        </w:tabs>
      </w:pPr>
      <w:r>
        <w:fldChar w:fldCharType="begin"/>
      </w:r>
      <w:r>
        <w:instrText xml:space="preserve"> HYPERLINK \l _Toc21089 </w:instrText>
      </w:r>
      <w:r>
        <w:fldChar w:fldCharType="separate"/>
      </w:r>
      <w:r>
        <w:t xml:space="preserve">8.1 </w:t>
      </w:r>
      <w:r>
        <w:rPr>
          <w:rFonts w:hint="eastAsia"/>
        </w:rPr>
        <w:t>操作</w:t>
      </w:r>
      <w:r>
        <w:t>平台要求</w:t>
      </w:r>
      <w:r>
        <w:tab/>
      </w:r>
      <w:r>
        <w:fldChar w:fldCharType="begin"/>
      </w:r>
      <w:r>
        <w:instrText xml:space="preserve"> PAGEREF _Toc21089 </w:instrText>
      </w:r>
      <w:r>
        <w:fldChar w:fldCharType="separate"/>
      </w:r>
      <w:r>
        <w:t>84</w:t>
      </w:r>
      <w:r>
        <w:fldChar w:fldCharType="end"/>
      </w:r>
      <w:r>
        <w:fldChar w:fldCharType="end"/>
      </w:r>
    </w:p>
    <w:p>
      <w:pPr>
        <w:pStyle w:val="32"/>
        <w:tabs>
          <w:tab w:val="right" w:leader="dot" w:pos="8306"/>
        </w:tabs>
      </w:pPr>
      <w:r>
        <w:fldChar w:fldCharType="begin"/>
      </w:r>
      <w:r>
        <w:instrText xml:space="preserve"> HYPERLINK \l _Toc16708 </w:instrText>
      </w:r>
      <w:r>
        <w:fldChar w:fldCharType="separate"/>
      </w:r>
      <w:r>
        <w:t xml:space="preserve">8.2 </w:t>
      </w:r>
      <w:r>
        <w:rPr>
          <w:rFonts w:hint="eastAsia"/>
        </w:rPr>
        <w:t>信息安全需求</w:t>
      </w:r>
      <w:r>
        <w:tab/>
      </w:r>
      <w:r>
        <w:fldChar w:fldCharType="begin"/>
      </w:r>
      <w:r>
        <w:instrText xml:space="preserve"> PAGEREF _Toc16708 </w:instrText>
      </w:r>
      <w:r>
        <w:fldChar w:fldCharType="separate"/>
      </w:r>
      <w:r>
        <w:t>84</w:t>
      </w:r>
      <w:r>
        <w:fldChar w:fldCharType="end"/>
      </w:r>
      <w:r>
        <w:fldChar w:fldCharType="end"/>
      </w:r>
    </w:p>
    <w:p>
      <w:pPr>
        <w:spacing w:line="240" w:lineRule="auto"/>
      </w:pPr>
      <w:r>
        <w:fldChar w:fldCharType="end"/>
      </w:r>
      <w:bookmarkStart w:id="0" w:name="_Toc86657288"/>
      <w:bookmarkStart w:id="1" w:name="_Toc100054114"/>
      <w:r>
        <w:br w:type="page"/>
      </w:r>
      <w:bookmarkEnd w:id="0"/>
      <w:bookmarkEnd w:id="1"/>
    </w:p>
    <w:p>
      <w:pPr>
        <w:pStyle w:val="2"/>
      </w:pPr>
      <w:bookmarkStart w:id="2" w:name="_Toc26129"/>
      <w:r>
        <w:rPr>
          <w:rFonts w:hint="eastAsia" w:ascii="宋体" w:hAnsi="宋体" w:cs="宋体"/>
        </w:rPr>
        <w:t>引言</w:t>
      </w:r>
      <w:bookmarkEnd w:id="2"/>
    </w:p>
    <w:p>
      <w:pPr>
        <w:pStyle w:val="3"/>
      </w:pPr>
      <w:bookmarkStart w:id="3" w:name="_Toc252997751"/>
      <w:bookmarkStart w:id="4" w:name="_Toc252537198"/>
      <w:bookmarkStart w:id="5" w:name="_Toc86657289"/>
      <w:bookmarkStart w:id="6" w:name="_Toc252999060"/>
      <w:bookmarkStart w:id="7" w:name="_Toc100054115"/>
      <w:bookmarkStart w:id="8" w:name="_Toc24853"/>
      <w:r>
        <w:rPr>
          <w:rFonts w:hint="eastAsia"/>
        </w:rPr>
        <w:t>编写目的</w:t>
      </w:r>
      <w:bookmarkEnd w:id="3"/>
      <w:bookmarkEnd w:id="4"/>
      <w:bookmarkEnd w:id="5"/>
      <w:bookmarkEnd w:id="6"/>
      <w:bookmarkEnd w:id="7"/>
      <w:bookmarkEnd w:id="8"/>
    </w:p>
    <w:p>
      <w:pPr>
        <w:ind w:firstLine="484" w:firstLineChars="202"/>
      </w:pPr>
      <w:bookmarkStart w:id="9" w:name="_Toc252537199"/>
      <w:bookmarkStart w:id="10" w:name="_Toc252997752"/>
      <w:bookmarkStart w:id="11" w:name="_Toc100054116"/>
      <w:bookmarkStart w:id="12" w:name="_Toc86657290"/>
      <w:r>
        <w:rPr>
          <w:rFonts w:hint="eastAsia"/>
        </w:rPr>
        <w:t>为明确</w:t>
      </w:r>
      <w:r>
        <w:rPr>
          <w:rFonts w:hint="eastAsia"/>
          <w:lang w:val="en-US" w:eastAsia="zh-CN"/>
        </w:rPr>
        <w:t>Newer</w:t>
      </w:r>
      <w:r>
        <w:rPr>
          <w:rFonts w:hint="eastAsia"/>
        </w:rPr>
        <w:t>督办信息平台项目的项目</w:t>
      </w:r>
      <w:r>
        <w:t>内容</w:t>
      </w:r>
      <w:r>
        <w:rPr>
          <w:rFonts w:hint="eastAsia"/>
        </w:rPr>
        <w:t>，梳理业务流程、安排项目规划与进度、组织软件开发与测试，撰写本文档。</w:t>
      </w:r>
    </w:p>
    <w:p>
      <w:pPr>
        <w:ind w:firstLine="484" w:firstLineChars="202"/>
      </w:pPr>
      <w:r>
        <w:rPr>
          <w:rFonts w:hint="eastAsia"/>
        </w:rPr>
        <w:t>本文档供项目经理、设计人员、开发人员参考。</w:t>
      </w:r>
    </w:p>
    <w:p>
      <w:pPr>
        <w:pStyle w:val="3"/>
      </w:pPr>
      <w:bookmarkStart w:id="13" w:name="_Toc252999061"/>
      <w:bookmarkStart w:id="14" w:name="_Toc6242"/>
      <w:r>
        <w:rPr>
          <w:rFonts w:hint="eastAsia"/>
        </w:rPr>
        <w:t>项目背景</w:t>
      </w:r>
      <w:bookmarkEnd w:id="9"/>
      <w:bookmarkEnd w:id="10"/>
      <w:bookmarkEnd w:id="11"/>
      <w:bookmarkEnd w:id="12"/>
      <w:bookmarkEnd w:id="13"/>
      <w:bookmarkEnd w:id="14"/>
    </w:p>
    <w:p>
      <w:bookmarkStart w:id="15" w:name="_Toc252999064"/>
      <w:bookmarkStart w:id="16" w:name="_Toc252997755"/>
      <w:bookmarkStart w:id="17" w:name="_Toc252537202"/>
      <w:r>
        <w:rPr>
          <w:rFonts w:hint="eastAsia"/>
        </w:rPr>
        <w:t>项目组的组成：</w:t>
      </w:r>
    </w:p>
    <w:p>
      <w:pPr>
        <w:ind w:firstLine="484" w:firstLineChars="202"/>
        <w:rPr>
          <w:rFonts w:hint="eastAsia" w:eastAsia="宋体"/>
          <w:lang w:val="en-US" w:eastAsia="zh-CN"/>
        </w:rPr>
      </w:pPr>
      <w:r>
        <w:rPr>
          <w:rFonts w:hint="eastAsia"/>
          <w:lang w:val="en-US" w:eastAsia="zh-CN"/>
        </w:rPr>
        <w:t>牛耳教育移动互联网学院</w:t>
      </w:r>
    </w:p>
    <w:p>
      <w:r>
        <w:rPr>
          <w:rFonts w:hint="eastAsia"/>
        </w:rPr>
        <w:t>项目建设内容：</w:t>
      </w:r>
    </w:p>
    <w:p>
      <w:pPr>
        <w:ind w:firstLine="484" w:firstLineChars="202"/>
      </w:pPr>
      <w:r>
        <w:rPr>
          <w:rFonts w:hint="eastAsia"/>
        </w:rPr>
        <w:t>根据《督办信息平台需求说明书》中描述的内容，实现督办事项的电子化，提升督办事项的流转效率同时减轻各部门的工作量。</w:t>
      </w:r>
    </w:p>
    <w:p>
      <w:pPr>
        <w:pStyle w:val="3"/>
      </w:pPr>
      <w:bookmarkStart w:id="18" w:name="_Toc18911"/>
      <w:r>
        <w:rPr>
          <w:rFonts w:hint="eastAsia"/>
        </w:rPr>
        <w:t>参考资料</w:t>
      </w:r>
      <w:bookmarkEnd w:id="15"/>
      <w:bookmarkEnd w:id="16"/>
      <w:bookmarkEnd w:id="17"/>
      <w:bookmarkEnd w:id="18"/>
    </w:p>
    <w:p>
      <w:pPr>
        <w:widowControl/>
        <w:spacing w:line="240" w:lineRule="auto"/>
        <w:jc w:val="left"/>
        <w:rPr>
          <w:sz w:val="21"/>
          <w:szCs w:val="21"/>
        </w:rPr>
      </w:pPr>
      <w:r>
        <w:rPr>
          <w:sz w:val="21"/>
          <w:szCs w:val="21"/>
        </w:rPr>
        <w:br w:type="page"/>
      </w:r>
    </w:p>
    <w:p>
      <w:pPr>
        <w:pStyle w:val="2"/>
      </w:pPr>
      <w:bookmarkStart w:id="19" w:name="_Toc252999065"/>
      <w:bookmarkStart w:id="20" w:name="_Toc32235"/>
      <w:bookmarkStart w:id="21" w:name="_Toc252537203"/>
      <w:r>
        <w:rPr>
          <w:rFonts w:hint="eastAsia"/>
        </w:rPr>
        <w:t>任务概述</w:t>
      </w:r>
      <w:bookmarkEnd w:id="19"/>
      <w:bookmarkEnd w:id="20"/>
    </w:p>
    <w:p>
      <w:pPr>
        <w:pStyle w:val="3"/>
      </w:pPr>
      <w:bookmarkStart w:id="22" w:name="_Toc252999066"/>
      <w:bookmarkStart w:id="23" w:name="_Toc23595"/>
      <w:r>
        <w:rPr>
          <w:rFonts w:hint="eastAsia"/>
        </w:rPr>
        <w:t>目标</w:t>
      </w:r>
      <w:bookmarkEnd w:id="22"/>
      <w:bookmarkEnd w:id="23"/>
    </w:p>
    <w:p>
      <w:pPr>
        <w:ind w:firstLine="482"/>
        <w:rPr>
          <w:rFonts w:ascii="宋体" w:hAnsi="宋体"/>
          <w:kern w:val="0"/>
        </w:rPr>
      </w:pPr>
      <w:r>
        <w:rPr>
          <w:rFonts w:hint="eastAsia" w:ascii="宋体" w:hAnsi="宋体"/>
          <w:kern w:val="0"/>
        </w:rPr>
        <w:t>本期项目的建设目标如下：</w:t>
      </w:r>
    </w:p>
    <w:p>
      <w:pPr>
        <w:ind w:firstLine="480"/>
      </w:pPr>
      <w:bookmarkStart w:id="24" w:name="_Toc252999068"/>
      <w:r>
        <w:t>1</w:t>
      </w:r>
      <w:r>
        <w:rPr>
          <w:rFonts w:hint="eastAsia"/>
        </w:rPr>
        <w:t>、董事长、</w:t>
      </w:r>
      <w:r>
        <w:t>总裁能通过该平台一览全公司的重要事项进展</w:t>
      </w:r>
      <w:r>
        <w:rPr>
          <w:rFonts w:hint="eastAsia"/>
        </w:rPr>
        <w:t>，</w:t>
      </w:r>
      <w:r>
        <w:t>并进行直接批示</w:t>
      </w:r>
    </w:p>
    <w:p>
      <w:pPr>
        <w:ind w:firstLine="480"/>
      </w:pPr>
      <w:r>
        <w:t>2</w:t>
      </w:r>
      <w:r>
        <w:rPr>
          <w:rFonts w:hint="eastAsia"/>
        </w:rPr>
        <w:t>、</w:t>
      </w:r>
      <w:r>
        <w:t>公司领导</w:t>
      </w:r>
      <w:r>
        <w:rPr>
          <w:rFonts w:hint="eastAsia"/>
        </w:rPr>
        <w:t>通过</w:t>
      </w:r>
      <w:r>
        <w:t>该平台可将</w:t>
      </w:r>
      <w:r>
        <w:rPr>
          <w:rFonts w:hint="eastAsia"/>
        </w:rPr>
        <w:t>自身牵头</w:t>
      </w:r>
      <w:r>
        <w:t>的</w:t>
      </w:r>
      <w:r>
        <w:rPr>
          <w:rFonts w:hint="eastAsia"/>
        </w:rPr>
        <w:t>重要</w:t>
      </w:r>
      <w:r>
        <w:t>督办事项指派给各个部门</w:t>
      </w:r>
      <w:r>
        <w:rPr>
          <w:rFonts w:hint="eastAsia"/>
        </w:rPr>
        <w:t>，</w:t>
      </w:r>
      <w:r>
        <w:t>并直接跟踪了解部门推进情况</w:t>
      </w:r>
    </w:p>
    <w:p>
      <w:pPr>
        <w:ind w:firstLine="480"/>
      </w:pPr>
      <w:r>
        <w:t>3</w:t>
      </w:r>
      <w:r>
        <w:rPr>
          <w:rFonts w:hint="eastAsia"/>
        </w:rPr>
        <w:t>、</w:t>
      </w:r>
      <w:r>
        <w:t>各部门可以通过此平台展示各自</w:t>
      </w:r>
      <w:r>
        <w:rPr>
          <w:rFonts w:hint="eastAsia"/>
        </w:rPr>
        <w:t>推进</w:t>
      </w:r>
      <w:r>
        <w:t>事项的工作成果</w:t>
      </w:r>
      <w:r>
        <w:rPr>
          <w:rFonts w:hint="eastAsia"/>
        </w:rPr>
        <w:t>，</w:t>
      </w:r>
      <w:r>
        <w:t>同时避免线下方式反馈督办事项进展</w:t>
      </w:r>
      <w:r>
        <w:rPr>
          <w:rFonts w:hint="eastAsia"/>
        </w:rPr>
        <w:t>时带来的重复或难以追踪的问题</w:t>
      </w:r>
      <w:r>
        <w:t>。</w:t>
      </w:r>
    </w:p>
    <w:p>
      <w:pPr>
        <w:ind w:firstLine="480"/>
      </w:pPr>
      <w:r>
        <w:rPr>
          <w:rFonts w:hint="eastAsia"/>
        </w:rPr>
        <w:t>5、</w:t>
      </w:r>
      <w:r>
        <w:t>督办人员通过此平台</w:t>
      </w:r>
      <w:r>
        <w:rPr>
          <w:rFonts w:hint="eastAsia"/>
        </w:rPr>
        <w:t>录入</w:t>
      </w:r>
      <w:r>
        <w:t>、管理督办事项</w:t>
      </w:r>
      <w:r>
        <w:rPr>
          <w:rFonts w:hint="eastAsia"/>
        </w:rPr>
        <w:t>。</w:t>
      </w:r>
    </w:p>
    <w:p>
      <w:pPr>
        <w:pStyle w:val="3"/>
      </w:pPr>
      <w:bookmarkStart w:id="25" w:name="_Toc5745"/>
      <w:r>
        <w:rPr>
          <w:rFonts w:hint="eastAsia"/>
        </w:rPr>
        <w:t>条件和制约</w:t>
      </w:r>
      <w:bookmarkEnd w:id="24"/>
      <w:bookmarkEnd w:id="25"/>
    </w:p>
    <w:p>
      <w:pPr>
        <w:ind w:firstLine="484" w:firstLineChars="202"/>
      </w:pPr>
      <w:r>
        <w:rPr>
          <w:rFonts w:hint="eastAsia"/>
        </w:rPr>
        <w:t>无</w:t>
      </w:r>
    </w:p>
    <w:p>
      <w:pPr>
        <w:pStyle w:val="3"/>
      </w:pPr>
      <w:bookmarkStart w:id="26" w:name="_Toc23548"/>
      <w:r>
        <w:rPr>
          <w:rFonts w:hint="eastAsia"/>
        </w:rPr>
        <w:t>权限控制</w:t>
      </w:r>
      <w:bookmarkEnd w:id="26"/>
    </w:p>
    <w:p>
      <w:pPr>
        <w:ind w:firstLine="484" w:firstLineChars="202"/>
      </w:pPr>
      <w:r>
        <w:rPr>
          <w:rFonts w:hint="eastAsia"/>
        </w:rPr>
        <w:t>登录用户只能看到与自己角色、权限相关的内容，没有权限的数据和操作不可见。</w:t>
      </w:r>
    </w:p>
    <w:p>
      <w:pPr>
        <w:ind w:firstLine="424" w:firstLineChars="177"/>
      </w:pPr>
      <w:r>
        <w:rPr>
          <w:rFonts w:hint="eastAsia"/>
        </w:rPr>
        <w:t>登录用户的角色与事项的关联关系如下：</w:t>
      </w:r>
    </w:p>
    <w:p>
      <w:pPr>
        <w:pStyle w:val="56"/>
        <w:numPr>
          <w:ilvl w:val="2"/>
          <w:numId w:val="3"/>
        </w:numPr>
        <w:ind w:left="709" w:hanging="283" w:firstLineChars="0"/>
      </w:pPr>
      <w:r>
        <w:rPr>
          <w:rFonts w:hint="eastAsia"/>
        </w:rPr>
        <w:t>事项负责人：自己负责的事项。</w:t>
      </w:r>
    </w:p>
    <w:p>
      <w:pPr>
        <w:pStyle w:val="56"/>
        <w:numPr>
          <w:ilvl w:val="2"/>
          <w:numId w:val="3"/>
        </w:numPr>
        <w:ind w:left="709" w:hanging="283" w:firstLineChars="0"/>
      </w:pPr>
      <w:r>
        <w:rPr>
          <w:rFonts w:hint="eastAsia"/>
        </w:rPr>
        <w:t>事项负责人的主管：本科室内人员负责的事项。每个室中的主管、高级主管和产品经理角色都视为室的主管。</w:t>
      </w:r>
    </w:p>
    <w:p>
      <w:pPr>
        <w:pStyle w:val="56"/>
        <w:numPr>
          <w:ilvl w:val="2"/>
          <w:numId w:val="3"/>
        </w:numPr>
        <w:ind w:left="709" w:hanging="283" w:firstLineChars="0"/>
      </w:pPr>
      <w:r>
        <w:rPr>
          <w:rFonts w:hint="eastAsia"/>
        </w:rPr>
        <w:t>事项负责人所在部门、事项牵头部门、协办部门总经理室内的领导、部门账号：本部门涉及的事项。</w:t>
      </w:r>
    </w:p>
    <w:p>
      <w:pPr>
        <w:pStyle w:val="56"/>
        <w:numPr>
          <w:ilvl w:val="2"/>
          <w:numId w:val="3"/>
        </w:numPr>
        <w:ind w:left="709" w:hanging="283" w:firstLineChars="0"/>
      </w:pPr>
      <w:r>
        <w:rPr>
          <w:rFonts w:hint="eastAsia"/>
        </w:rPr>
        <w:t>公司领导及其助理和督办员：所有事项。</w:t>
      </w:r>
    </w:p>
    <w:p>
      <w:pPr>
        <w:pStyle w:val="56"/>
        <w:numPr>
          <w:ilvl w:val="2"/>
          <w:numId w:val="3"/>
        </w:numPr>
        <w:ind w:left="709" w:hanging="283" w:firstLineChars="0"/>
      </w:pPr>
      <w:r>
        <w:rPr>
          <w:rFonts w:hint="eastAsia"/>
        </w:rPr>
        <w:t>办公室主任：跟公司领导权限一样，能查看领导看的所有信息（包括领导专有页面和查看工作报告）。但不生成任何领导的待办任何和通知；选领导时，不出现在公司领导选择页面中。</w:t>
      </w:r>
    </w:p>
    <w:p>
      <w:pPr>
        <w:ind w:firstLine="424" w:firstLineChars="177"/>
      </w:pPr>
      <w:r>
        <w:rPr>
          <w:rFonts w:hint="eastAsia"/>
        </w:rPr>
        <w:t>公司领导指通讯录中【公司领导】中的领导：</w:t>
      </w:r>
    </w:p>
    <w:p/>
    <w:p>
      <w:pPr>
        <w:pStyle w:val="3"/>
      </w:pPr>
      <w:bookmarkStart w:id="27" w:name="_Toc5107"/>
      <w:r>
        <w:rPr>
          <w:rFonts w:hint="eastAsia"/>
        </w:rPr>
        <w:t>名词解释</w:t>
      </w:r>
      <w:bookmarkEnd w:id="27"/>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5"/>
        <w:gridCol w:w="6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名词</w:t>
            </w:r>
          </w:p>
        </w:tc>
        <w:tc>
          <w:tcPr>
            <w:tcW w:w="6417" w:type="dxa"/>
            <w:shd w:val="clear" w:color="auto" w:fill="auto"/>
            <w:vAlign w:val="center"/>
          </w:tcPr>
          <w:p>
            <w:pPr>
              <w:spacing w:line="240" w:lineRule="auto"/>
              <w:jc w:val="center"/>
            </w:pPr>
            <w:r>
              <w:rPr>
                <w:rFonts w:hint="eastAsia"/>
              </w:rPr>
              <w:t>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督办主页</w:t>
            </w:r>
          </w:p>
        </w:tc>
        <w:tc>
          <w:tcPr>
            <w:tcW w:w="6417" w:type="dxa"/>
            <w:shd w:val="clear" w:color="auto" w:fill="auto"/>
            <w:vAlign w:val="center"/>
          </w:tcPr>
          <w:p>
            <w:pPr>
              <w:spacing w:line="240" w:lineRule="auto"/>
              <w:jc w:val="center"/>
            </w:pPr>
            <w:r>
              <w:rPr>
                <w:rFonts w:hint="eastAsia"/>
              </w:rPr>
              <w:t>督办信息平台的首页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督办事项列表页</w:t>
            </w:r>
          </w:p>
        </w:tc>
        <w:tc>
          <w:tcPr>
            <w:tcW w:w="6417" w:type="dxa"/>
            <w:shd w:val="clear" w:color="auto" w:fill="auto"/>
            <w:vAlign w:val="center"/>
          </w:tcPr>
          <w:p>
            <w:pPr>
              <w:spacing w:line="240" w:lineRule="auto"/>
              <w:jc w:val="center"/>
            </w:pPr>
            <w:r>
              <w:rPr>
                <w:rFonts w:hint="eastAsia"/>
              </w:rPr>
              <w:t>根据预设条件筛选、排序后的督办事项列表清单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待办任务</w:t>
            </w:r>
          </w:p>
        </w:tc>
        <w:tc>
          <w:tcPr>
            <w:tcW w:w="6417" w:type="dxa"/>
            <w:shd w:val="clear" w:color="auto" w:fill="auto"/>
            <w:vAlign w:val="center"/>
          </w:tcPr>
          <w:p>
            <w:pPr>
              <w:spacing w:line="240" w:lineRule="auto"/>
              <w:jc w:val="center"/>
            </w:pPr>
            <w:r>
              <w:rPr>
                <w:rFonts w:hint="eastAsia"/>
              </w:rPr>
              <w:t>督办流程中对不同角色在不同阶段的反馈需求，产生的平台任务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督办事项详情页</w:t>
            </w:r>
          </w:p>
        </w:tc>
        <w:tc>
          <w:tcPr>
            <w:tcW w:w="6417" w:type="dxa"/>
            <w:shd w:val="clear" w:color="auto" w:fill="auto"/>
            <w:vAlign w:val="center"/>
          </w:tcPr>
          <w:p>
            <w:pPr>
              <w:spacing w:line="240" w:lineRule="auto"/>
              <w:jc w:val="center"/>
            </w:pPr>
            <w:r>
              <w:rPr>
                <w:rFonts w:hint="eastAsia"/>
              </w:rPr>
              <w:t>督办事项详细信息的展示、操作页面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我的待办任务</w:t>
            </w:r>
          </w:p>
        </w:tc>
        <w:tc>
          <w:tcPr>
            <w:tcW w:w="6417" w:type="dxa"/>
            <w:shd w:val="clear" w:color="auto" w:fill="auto"/>
            <w:vAlign w:val="center"/>
          </w:tcPr>
          <w:p>
            <w:pPr>
              <w:spacing w:line="240" w:lineRule="auto"/>
              <w:jc w:val="center"/>
            </w:pPr>
            <w:r>
              <w:rPr>
                <w:rFonts w:hint="eastAsia"/>
              </w:rPr>
              <w:t>当前登陆用户查看需要他办理的待办任务信息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历史进展记录</w:t>
            </w:r>
          </w:p>
        </w:tc>
        <w:tc>
          <w:tcPr>
            <w:tcW w:w="6417" w:type="dxa"/>
            <w:shd w:val="clear" w:color="auto" w:fill="auto"/>
            <w:vAlign w:val="center"/>
          </w:tcPr>
          <w:p>
            <w:pPr>
              <w:spacing w:line="240" w:lineRule="auto"/>
              <w:jc w:val="center"/>
            </w:pPr>
            <w:r>
              <w:rPr>
                <w:rFonts w:hint="eastAsia"/>
              </w:rPr>
              <w:t>负责人在不同时间对事项进展更新后的历史记录信息（含文件）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事项变更记录</w:t>
            </w:r>
          </w:p>
        </w:tc>
        <w:tc>
          <w:tcPr>
            <w:tcW w:w="6417" w:type="dxa"/>
            <w:shd w:val="clear" w:color="auto" w:fill="auto"/>
            <w:vAlign w:val="center"/>
          </w:tcPr>
          <w:p>
            <w:pPr>
              <w:spacing w:line="240" w:lineRule="auto"/>
              <w:jc w:val="center"/>
            </w:pPr>
            <w:r>
              <w:rPr>
                <w:rFonts w:hint="eastAsia"/>
              </w:rPr>
              <w:t>督办员不同时点对事项基本信息变更的历史记录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事项合并</w:t>
            </w:r>
          </w:p>
        </w:tc>
        <w:tc>
          <w:tcPr>
            <w:tcW w:w="6417" w:type="dxa"/>
            <w:shd w:val="clear" w:color="auto" w:fill="auto"/>
            <w:vAlign w:val="center"/>
          </w:tcPr>
          <w:p>
            <w:pPr>
              <w:spacing w:line="240" w:lineRule="auto"/>
              <w:jc w:val="center"/>
            </w:pPr>
            <w:r>
              <w:rPr>
                <w:rFonts w:hint="eastAsia"/>
              </w:rPr>
              <w:t>将两个督办事项合并为一项进行跟踪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延期</w:t>
            </w:r>
          </w:p>
        </w:tc>
        <w:tc>
          <w:tcPr>
            <w:tcW w:w="6417" w:type="dxa"/>
            <w:shd w:val="clear" w:color="auto" w:fill="auto"/>
            <w:vAlign w:val="center"/>
          </w:tcPr>
          <w:p>
            <w:pPr>
              <w:spacing w:line="240" w:lineRule="auto"/>
              <w:jc w:val="center"/>
            </w:pPr>
            <w:r>
              <w:rPr>
                <w:rFonts w:hint="eastAsia"/>
              </w:rPr>
              <w:t>督办事项超过预定的“应办结时间”而未完成的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超时</w:t>
            </w:r>
          </w:p>
        </w:tc>
        <w:tc>
          <w:tcPr>
            <w:tcW w:w="6417" w:type="dxa"/>
            <w:shd w:val="clear" w:color="auto" w:fill="auto"/>
            <w:vAlign w:val="center"/>
          </w:tcPr>
          <w:p>
            <w:pPr>
              <w:spacing w:line="240" w:lineRule="auto"/>
              <w:jc w:val="center"/>
            </w:pPr>
            <w:r>
              <w:rPr>
                <w:rFonts w:hint="eastAsia"/>
              </w:rPr>
              <w:t>待办任务超过预设时间而未办理的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5" w:type="dxa"/>
            <w:shd w:val="clear" w:color="auto" w:fill="auto"/>
            <w:vAlign w:val="center"/>
          </w:tcPr>
          <w:p>
            <w:pPr>
              <w:spacing w:line="240" w:lineRule="auto"/>
              <w:jc w:val="center"/>
            </w:pPr>
            <w:r>
              <w:rPr>
                <w:rFonts w:hint="eastAsia"/>
              </w:rPr>
              <w:t>工作日</w:t>
            </w:r>
          </w:p>
        </w:tc>
        <w:tc>
          <w:tcPr>
            <w:tcW w:w="6417" w:type="dxa"/>
            <w:shd w:val="clear" w:color="auto" w:fill="auto"/>
            <w:vAlign w:val="center"/>
          </w:tcPr>
          <w:p>
            <w:pPr>
              <w:spacing w:line="240" w:lineRule="auto"/>
              <w:jc w:val="center"/>
            </w:pPr>
            <w:r>
              <w:rPr>
                <w:rFonts w:hint="eastAsia"/>
              </w:rPr>
              <w:t>由系统维护，指定的工作日</w:t>
            </w:r>
          </w:p>
        </w:tc>
      </w:tr>
    </w:tbl>
    <w:p>
      <w:pPr>
        <w:ind w:left="420"/>
      </w:pPr>
    </w:p>
    <w:p>
      <w:pPr>
        <w:pStyle w:val="3"/>
      </w:pPr>
      <w:bookmarkStart w:id="28" w:name="_Toc24891"/>
      <w:r>
        <w:rPr>
          <w:rFonts w:hint="eastAsia"/>
        </w:rPr>
        <w:t>需求优先级</w:t>
      </w:r>
      <w:bookmarkEnd w:id="28"/>
    </w:p>
    <w:tbl>
      <w:tblPr>
        <w:tblStyle w:val="3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8"/>
        <w:gridCol w:w="2705"/>
        <w:gridCol w:w="2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pPr>
              <w:jc w:val="center"/>
            </w:pPr>
            <w:r>
              <w:rPr>
                <w:rFonts w:hint="eastAsia"/>
              </w:rPr>
              <w:t>模块</w:t>
            </w:r>
          </w:p>
        </w:tc>
        <w:tc>
          <w:tcPr>
            <w:tcW w:w="2705" w:type="dxa"/>
          </w:tcPr>
          <w:p>
            <w:pPr>
              <w:jc w:val="center"/>
            </w:pPr>
            <w:r>
              <w:rPr>
                <w:rFonts w:hint="eastAsia"/>
              </w:rPr>
              <w:t>功能</w:t>
            </w:r>
          </w:p>
        </w:tc>
        <w:tc>
          <w:tcPr>
            <w:tcW w:w="2699" w:type="dxa"/>
          </w:tcPr>
          <w:p>
            <w:pPr>
              <w:jc w:val="center"/>
            </w:pPr>
            <w:r>
              <w:rPr>
                <w:rFonts w:hint="eastAsia"/>
              </w:rPr>
              <w:t>需求优先级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pPr>
              <w:jc w:val="left"/>
            </w:pPr>
            <w:r>
              <w:rPr>
                <w:rFonts w:hint="eastAsia"/>
              </w:rPr>
              <w:t>督办首页</w:t>
            </w:r>
          </w:p>
        </w:tc>
        <w:tc>
          <w:tcPr>
            <w:tcW w:w="2705" w:type="dxa"/>
          </w:tcPr>
          <w:p>
            <w:pPr>
              <w:jc w:val="left"/>
            </w:pPr>
            <w:r>
              <w:rPr>
                <w:rFonts w:hint="eastAsia"/>
              </w:rPr>
              <w:t>最近更新</w:t>
            </w:r>
          </w:p>
        </w:tc>
        <w:tc>
          <w:tcPr>
            <w:tcW w:w="2699" w:type="dxa"/>
          </w:tcPr>
          <w:p>
            <w:pPr>
              <w:jc w:val="left"/>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pPr>
              <w:jc w:val="left"/>
            </w:pPr>
          </w:p>
        </w:tc>
        <w:tc>
          <w:tcPr>
            <w:tcW w:w="2705" w:type="dxa"/>
          </w:tcPr>
          <w:p>
            <w:pPr>
              <w:jc w:val="left"/>
            </w:pPr>
            <w:r>
              <w:rPr>
                <w:rFonts w:hint="eastAsia"/>
              </w:rPr>
              <w:t>推进中事项</w:t>
            </w:r>
          </w:p>
        </w:tc>
        <w:tc>
          <w:tcPr>
            <w:tcW w:w="2699" w:type="dxa"/>
          </w:tcPr>
          <w:p>
            <w:pPr>
              <w:jc w:val="left"/>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pPr>
              <w:jc w:val="left"/>
            </w:pPr>
          </w:p>
        </w:tc>
        <w:tc>
          <w:tcPr>
            <w:tcW w:w="2705" w:type="dxa"/>
          </w:tcPr>
          <w:p>
            <w:pPr>
              <w:jc w:val="left"/>
            </w:pPr>
            <w:r>
              <w:rPr>
                <w:rFonts w:hint="eastAsia"/>
              </w:rPr>
              <w:t>我的订阅</w:t>
            </w:r>
          </w:p>
        </w:tc>
        <w:tc>
          <w:tcPr>
            <w:tcW w:w="2699" w:type="dxa"/>
          </w:tcPr>
          <w:p>
            <w:pPr>
              <w:jc w:val="left"/>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pPr>
              <w:jc w:val="left"/>
            </w:pPr>
          </w:p>
        </w:tc>
        <w:tc>
          <w:tcPr>
            <w:tcW w:w="2705" w:type="dxa"/>
          </w:tcPr>
          <w:p>
            <w:pPr>
              <w:jc w:val="left"/>
            </w:pPr>
            <w:r>
              <w:rPr>
                <w:rFonts w:hint="eastAsia"/>
              </w:rPr>
              <w:t>督办统计事项</w:t>
            </w:r>
          </w:p>
        </w:tc>
        <w:tc>
          <w:tcPr>
            <w:tcW w:w="2699" w:type="dxa"/>
          </w:tcPr>
          <w:p>
            <w:pPr>
              <w:jc w:val="left"/>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r>
              <w:rPr>
                <w:rFonts w:hint="eastAsia"/>
              </w:rPr>
              <w:t>督办辅助功能</w:t>
            </w:r>
          </w:p>
        </w:tc>
        <w:tc>
          <w:tcPr>
            <w:tcW w:w="2705" w:type="dxa"/>
          </w:tcPr>
          <w:p>
            <w:r>
              <w:rPr>
                <w:rFonts w:hint="eastAsia"/>
              </w:rPr>
              <w:t>待办任务</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事项列表领导页面</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通知消息</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订阅/取消订阅</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PDF导出</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r>
              <w:rPr>
                <w:rFonts w:hint="eastAsia"/>
              </w:rPr>
              <w:t>备用库</w:t>
            </w:r>
          </w:p>
        </w:tc>
        <w:tc>
          <w:tcPr>
            <w:tcW w:w="2705" w:type="dxa"/>
          </w:tcPr>
          <w:p>
            <w:r>
              <w:rPr>
                <w:rFonts w:hint="eastAsia"/>
              </w:rPr>
              <w:t>督办员事项录入</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备用库事项维护</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事项立项流程</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生成待办任务</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通知</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r>
              <w:rPr>
                <w:rFonts w:hint="eastAsia"/>
              </w:rPr>
              <w:t>事项列表</w:t>
            </w:r>
          </w:p>
        </w:tc>
        <w:tc>
          <w:tcPr>
            <w:tcW w:w="2705" w:type="dxa"/>
          </w:tcPr>
          <w:p>
            <w:r>
              <w:rPr>
                <w:rFonts w:hint="eastAsia"/>
              </w:rPr>
              <w:t>公司领导指定牵头部门流程</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部门指定事项负责人流程</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负责人更新事项进展流程（包括部门账号更新事项进展）</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督办员更新事项基本信息</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添加批示</w:t>
            </w:r>
          </w:p>
        </w:tc>
        <w:tc>
          <w:tcPr>
            <w:tcW w:w="2699" w:type="dxa"/>
          </w:tcPr>
          <w:p>
            <w:pPr>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事项合并与取消</w:t>
            </w:r>
          </w:p>
        </w:tc>
        <w:tc>
          <w:tcPr>
            <w:tcW w:w="2699" w:type="dxa"/>
          </w:tcPr>
          <w:p>
            <w:pPr>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事项变更记录</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进展更新记录</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各流程所含通知发送</w:t>
            </w:r>
          </w:p>
        </w:tc>
        <w:tc>
          <w:tcPr>
            <w:tcW w:w="2699" w:type="dxa"/>
          </w:tcPr>
          <w:p>
            <w:pPr>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导出事项EXL、PDF、附件下载</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事项订阅</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r>
              <w:rPr>
                <w:rFonts w:hint="eastAsia"/>
              </w:rPr>
              <w:t>督办平台管理</w:t>
            </w:r>
          </w:p>
        </w:tc>
        <w:tc>
          <w:tcPr>
            <w:tcW w:w="2705" w:type="dxa"/>
          </w:tcPr>
          <w:p>
            <w:r>
              <w:rPr>
                <w:rFonts w:hint="eastAsia"/>
              </w:rPr>
              <w:t>指定公司助理</w:t>
            </w:r>
          </w:p>
        </w:tc>
        <w:tc>
          <w:tcPr>
            <w:tcW w:w="2699" w:type="dxa"/>
          </w:tcPr>
          <w:p>
            <w:pPr>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r>
              <w:rPr>
                <w:rFonts w:hint="eastAsia"/>
              </w:rPr>
              <w:t>指定公司领导分管部门</w:t>
            </w:r>
          </w:p>
        </w:tc>
        <w:tc>
          <w:tcPr>
            <w:tcW w:w="2699" w:type="dxa"/>
          </w:tcPr>
          <w:p>
            <w:pPr>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8" w:type="dxa"/>
          </w:tcPr>
          <w:p/>
        </w:tc>
        <w:tc>
          <w:tcPr>
            <w:tcW w:w="2705" w:type="dxa"/>
          </w:tcPr>
          <w:p>
            <w:r>
              <w:rPr>
                <w:rFonts w:hint="eastAsia"/>
              </w:rPr>
              <w:t>工作报告导出</w:t>
            </w:r>
          </w:p>
        </w:tc>
        <w:tc>
          <w:tcPr>
            <w:tcW w:w="2699" w:type="dxa"/>
          </w:tcPr>
          <w:p>
            <w:pPr>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8" w:type="dxa"/>
          </w:tcPr>
          <w:p/>
        </w:tc>
        <w:tc>
          <w:tcPr>
            <w:tcW w:w="2705" w:type="dxa"/>
          </w:tcPr>
          <w:p/>
        </w:tc>
        <w:tc>
          <w:tcPr>
            <w:tcW w:w="2699" w:type="dxa"/>
          </w:tcPr>
          <w:p>
            <w:pPr>
              <w:jc w:val="center"/>
            </w:pPr>
          </w:p>
        </w:tc>
      </w:tr>
    </w:tbl>
    <w:p>
      <w:pPr>
        <w:ind w:left="420"/>
      </w:pPr>
    </w:p>
    <w:p>
      <w:pPr>
        <w:widowControl/>
        <w:spacing w:line="240" w:lineRule="auto"/>
        <w:jc w:val="left"/>
      </w:pPr>
      <w:r>
        <w:br w:type="page"/>
      </w:r>
    </w:p>
    <w:bookmarkEnd w:id="21"/>
    <w:p>
      <w:pPr>
        <w:pStyle w:val="2"/>
      </w:pPr>
      <w:bookmarkStart w:id="29" w:name="_Toc11537"/>
      <w:r>
        <w:rPr>
          <w:rFonts w:hint="eastAsia"/>
        </w:rPr>
        <w:t>督办首页</w:t>
      </w:r>
      <w:bookmarkEnd w:id="29"/>
    </w:p>
    <w:p>
      <w:pPr>
        <w:ind w:firstLine="424" w:firstLineChars="177"/>
      </w:pPr>
      <w:r>
        <w:rPr>
          <w:rFonts w:hint="eastAsia"/>
        </w:rPr>
        <w:t>督办主页由最近更新、推进中事项、我的订阅和我的统计事项四个模块组成。</w:t>
      </w:r>
    </w:p>
    <w:p>
      <w:pPr>
        <w:ind w:firstLine="424" w:firstLineChars="177"/>
      </w:pPr>
      <w:r>
        <w:drawing>
          <wp:inline distT="0" distB="0" distL="114300" distR="114300">
            <wp:extent cx="5264785" cy="2354580"/>
            <wp:effectExtent l="0" t="0" r="12065"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7"/>
                    <a:stretch>
                      <a:fillRect/>
                    </a:stretch>
                  </pic:blipFill>
                  <pic:spPr>
                    <a:xfrm>
                      <a:off x="0" y="0"/>
                      <a:ext cx="5264785" cy="2354580"/>
                    </a:xfrm>
                    <a:prstGeom prst="rect">
                      <a:avLst/>
                    </a:prstGeom>
                    <a:noFill/>
                    <a:ln w="9525">
                      <a:noFill/>
                    </a:ln>
                  </pic:spPr>
                </pic:pic>
              </a:graphicData>
            </a:graphic>
          </wp:inline>
        </w:drawing>
      </w:r>
    </w:p>
    <w:p>
      <w:pPr>
        <w:ind w:firstLine="424" w:firstLineChars="177"/>
      </w:pPr>
      <w:r>
        <w:rPr>
          <w:rFonts w:hint="eastAsia"/>
        </w:rPr>
        <w:t>用户登录督办信息平台后，根据不同角色显示不同导航：</w:t>
      </w:r>
    </w:p>
    <w:p>
      <w:pPr>
        <w:pStyle w:val="56"/>
        <w:numPr>
          <w:ilvl w:val="0"/>
          <w:numId w:val="4"/>
        </w:numPr>
        <w:ind w:firstLineChars="0"/>
      </w:pPr>
      <w:r>
        <w:rPr>
          <w:rFonts w:hint="eastAsia"/>
        </w:rPr>
        <w:t>督办员导航：</w:t>
      </w:r>
    </w:p>
    <w:p>
      <w:r>
        <w:drawing>
          <wp:inline distT="0" distB="0" distL="114300" distR="114300">
            <wp:extent cx="5270500" cy="1530985"/>
            <wp:effectExtent l="0" t="0" r="6350" b="1206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8"/>
                    <a:stretch>
                      <a:fillRect/>
                    </a:stretch>
                  </pic:blipFill>
                  <pic:spPr>
                    <a:xfrm>
                      <a:off x="0" y="0"/>
                      <a:ext cx="5270500" cy="1530985"/>
                    </a:xfrm>
                    <a:prstGeom prst="rect">
                      <a:avLst/>
                    </a:prstGeom>
                    <a:noFill/>
                    <a:ln w="9525">
                      <a:noFill/>
                    </a:ln>
                  </pic:spPr>
                </pic:pic>
              </a:graphicData>
            </a:graphic>
          </wp:inline>
        </w:drawing>
      </w:r>
    </w:p>
    <w:p/>
    <w:p>
      <w:pPr>
        <w:pStyle w:val="56"/>
        <w:numPr>
          <w:ilvl w:val="0"/>
          <w:numId w:val="5"/>
        </w:numPr>
        <w:ind w:firstLineChars="0"/>
      </w:pPr>
      <w:r>
        <w:rPr>
          <w:rFonts w:hint="eastAsia"/>
        </w:rPr>
        <w:t>公司领导、领导助理、办公室主任导航：</w:t>
      </w:r>
    </w:p>
    <w:p>
      <w:r>
        <w:drawing>
          <wp:inline distT="0" distB="0" distL="114300" distR="114300">
            <wp:extent cx="5271135" cy="1594485"/>
            <wp:effectExtent l="0" t="0" r="5715" b="571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9"/>
                    <a:stretch>
                      <a:fillRect/>
                    </a:stretch>
                  </pic:blipFill>
                  <pic:spPr>
                    <a:xfrm>
                      <a:off x="0" y="0"/>
                      <a:ext cx="5271135" cy="1594485"/>
                    </a:xfrm>
                    <a:prstGeom prst="rect">
                      <a:avLst/>
                    </a:prstGeom>
                    <a:noFill/>
                    <a:ln w="9525">
                      <a:noFill/>
                    </a:ln>
                  </pic:spPr>
                </pic:pic>
              </a:graphicData>
            </a:graphic>
          </wp:inline>
        </w:drawing>
      </w:r>
    </w:p>
    <w:p/>
    <w:p>
      <w:pPr>
        <w:pStyle w:val="56"/>
        <w:numPr>
          <w:ilvl w:val="0"/>
          <w:numId w:val="6"/>
        </w:numPr>
        <w:ind w:left="426" w:leftChars="177" w:hanging="1" w:firstLineChars="0"/>
      </w:pPr>
      <w:r>
        <w:rPr>
          <w:rFonts w:hint="eastAsia"/>
        </w:rPr>
        <w:t>其他人员（包括事项负责人、负责人主管、（牵头、协办）部门账号、部门总经理室内领导）导航：</w:t>
      </w:r>
    </w:p>
    <w:p>
      <w:r>
        <w:drawing>
          <wp:inline distT="0" distB="0" distL="114300" distR="114300">
            <wp:extent cx="5271135" cy="1594485"/>
            <wp:effectExtent l="0" t="0" r="5715" b="57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9"/>
                    <a:stretch>
                      <a:fillRect/>
                    </a:stretch>
                  </pic:blipFill>
                  <pic:spPr>
                    <a:xfrm>
                      <a:off x="0" y="0"/>
                      <a:ext cx="5271135" cy="1594485"/>
                    </a:xfrm>
                    <a:prstGeom prst="rect">
                      <a:avLst/>
                    </a:prstGeom>
                    <a:noFill/>
                    <a:ln w="9525">
                      <a:noFill/>
                    </a:ln>
                  </pic:spPr>
                </pic:pic>
              </a:graphicData>
            </a:graphic>
          </wp:inline>
        </w:drawing>
      </w:r>
    </w:p>
    <w:p>
      <w:pPr>
        <w:ind w:firstLine="424" w:firstLineChars="177"/>
      </w:pPr>
      <w:r>
        <w:rPr>
          <w:rFonts w:hint="eastAsia"/>
        </w:rPr>
        <w:t>如登录用户未订阅任何事项，则【我的订阅】显示图片和提示信息：</w:t>
      </w:r>
    </w:p>
    <w:p>
      <w:r>
        <w:drawing>
          <wp:inline distT="0" distB="0" distL="114300" distR="114300">
            <wp:extent cx="5264785" cy="2455545"/>
            <wp:effectExtent l="0" t="0" r="12065" b="190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0"/>
                    <a:stretch>
                      <a:fillRect/>
                    </a:stretch>
                  </pic:blipFill>
                  <pic:spPr>
                    <a:xfrm>
                      <a:off x="0" y="0"/>
                      <a:ext cx="5264785" cy="2455545"/>
                    </a:xfrm>
                    <a:prstGeom prst="rect">
                      <a:avLst/>
                    </a:prstGeom>
                    <a:noFill/>
                    <a:ln w="9525">
                      <a:noFill/>
                    </a:ln>
                  </pic:spPr>
                </pic:pic>
              </a:graphicData>
            </a:graphic>
          </wp:inline>
        </w:drawing>
      </w:r>
    </w:p>
    <w:p>
      <w:pPr>
        <w:ind w:firstLine="424" w:firstLineChars="177"/>
      </w:pPr>
      <w:r>
        <w:rPr>
          <w:rFonts w:hint="eastAsia"/>
        </w:rPr>
        <w:t>如登录用户没有与之相关的督办事项，【最近更新】和【推进中事项】也显示图片和提示信息：</w:t>
      </w:r>
    </w:p>
    <w:p>
      <w:r>
        <w:drawing>
          <wp:inline distT="0" distB="0" distL="114300" distR="114300">
            <wp:extent cx="5269865" cy="2535555"/>
            <wp:effectExtent l="0" t="0" r="6985" b="17145"/>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11"/>
                    <a:stretch>
                      <a:fillRect/>
                    </a:stretch>
                  </pic:blipFill>
                  <pic:spPr>
                    <a:xfrm>
                      <a:off x="0" y="0"/>
                      <a:ext cx="5269865" cy="2535555"/>
                    </a:xfrm>
                    <a:prstGeom prst="rect">
                      <a:avLst/>
                    </a:prstGeom>
                    <a:noFill/>
                    <a:ln w="9525">
                      <a:noFill/>
                    </a:ln>
                  </pic:spPr>
                </pic:pic>
              </a:graphicData>
            </a:graphic>
          </wp:inline>
        </w:drawing>
      </w:r>
    </w:p>
    <w:p>
      <w:pPr>
        <w:pStyle w:val="3"/>
      </w:pPr>
      <w:bookmarkStart w:id="30" w:name="_Toc13552"/>
      <w:r>
        <w:rPr>
          <w:rFonts w:hint="eastAsia"/>
        </w:rPr>
        <w:t>最近更新</w:t>
      </w:r>
      <w:bookmarkEnd w:id="30"/>
    </w:p>
    <w:p>
      <w:pPr>
        <w:pStyle w:val="56"/>
        <w:keepNext/>
        <w:keepLines/>
        <w:numPr>
          <w:ilvl w:val="0"/>
          <w:numId w:val="7"/>
        </w:numPr>
        <w:spacing w:before="260" w:after="260" w:line="416" w:lineRule="auto"/>
        <w:ind w:firstLineChars="0"/>
        <w:outlineLvl w:val="2"/>
        <w:rPr>
          <w:b/>
          <w:bCs/>
          <w:vanish/>
          <w:sz w:val="32"/>
          <w:szCs w:val="32"/>
        </w:rPr>
      </w:pPr>
      <w:bookmarkStart w:id="31" w:name="_Toc422500274"/>
      <w:bookmarkEnd w:id="31"/>
      <w:bookmarkStart w:id="32" w:name="_Toc422500973"/>
      <w:bookmarkEnd w:id="32"/>
      <w:bookmarkStart w:id="33" w:name="_Toc422838080"/>
      <w:bookmarkEnd w:id="33"/>
      <w:bookmarkStart w:id="34" w:name="_Toc423609599"/>
      <w:bookmarkEnd w:id="34"/>
      <w:bookmarkStart w:id="35" w:name="_Toc2009"/>
      <w:bookmarkEnd w:id="35"/>
    </w:p>
    <w:p>
      <w:pPr>
        <w:pStyle w:val="56"/>
        <w:keepNext/>
        <w:keepLines/>
        <w:numPr>
          <w:ilvl w:val="0"/>
          <w:numId w:val="7"/>
        </w:numPr>
        <w:spacing w:before="260" w:after="260" w:line="416" w:lineRule="auto"/>
        <w:ind w:firstLineChars="0"/>
        <w:outlineLvl w:val="2"/>
        <w:rPr>
          <w:b/>
          <w:bCs/>
          <w:vanish/>
          <w:sz w:val="32"/>
          <w:szCs w:val="32"/>
        </w:rPr>
      </w:pPr>
      <w:bookmarkStart w:id="36" w:name="_Toc423609600"/>
      <w:bookmarkEnd w:id="36"/>
      <w:bookmarkStart w:id="37" w:name="_Toc2430"/>
      <w:bookmarkEnd w:id="37"/>
    </w:p>
    <w:p>
      <w:pPr>
        <w:pStyle w:val="56"/>
        <w:keepNext/>
        <w:keepLines/>
        <w:numPr>
          <w:ilvl w:val="0"/>
          <w:numId w:val="7"/>
        </w:numPr>
        <w:spacing w:before="260" w:after="260" w:line="416" w:lineRule="auto"/>
        <w:ind w:firstLineChars="0"/>
        <w:outlineLvl w:val="2"/>
        <w:rPr>
          <w:b/>
          <w:bCs/>
          <w:vanish/>
          <w:sz w:val="32"/>
          <w:szCs w:val="32"/>
        </w:rPr>
      </w:pPr>
      <w:bookmarkStart w:id="38" w:name="_Toc423609601"/>
      <w:bookmarkEnd w:id="38"/>
      <w:bookmarkStart w:id="39" w:name="_Toc10146"/>
      <w:bookmarkEnd w:id="39"/>
    </w:p>
    <w:p>
      <w:pPr>
        <w:pStyle w:val="56"/>
        <w:keepNext/>
        <w:keepLines/>
        <w:numPr>
          <w:ilvl w:val="1"/>
          <w:numId w:val="7"/>
        </w:numPr>
        <w:spacing w:before="260" w:after="260" w:line="416" w:lineRule="auto"/>
        <w:ind w:firstLineChars="0"/>
        <w:outlineLvl w:val="2"/>
        <w:rPr>
          <w:b/>
          <w:bCs/>
          <w:vanish/>
          <w:sz w:val="32"/>
          <w:szCs w:val="32"/>
        </w:rPr>
      </w:pPr>
      <w:bookmarkStart w:id="40" w:name="_Toc423609602"/>
      <w:bookmarkEnd w:id="40"/>
      <w:bookmarkStart w:id="41" w:name="_Toc28011"/>
      <w:bookmarkEnd w:id="41"/>
    </w:p>
    <w:p>
      <w:pPr>
        <w:pStyle w:val="4"/>
        <w:numPr>
          <w:ilvl w:val="2"/>
          <w:numId w:val="7"/>
        </w:numPr>
      </w:pPr>
      <w:bookmarkStart w:id="42" w:name="_Toc24354"/>
      <w:r>
        <w:rPr>
          <w:rFonts w:hint="eastAsia"/>
        </w:rPr>
        <w:t>功能描述</w:t>
      </w:r>
      <w:bookmarkEnd w:id="42"/>
    </w:p>
    <w:p>
      <w:pPr>
        <w:pStyle w:val="56"/>
        <w:keepNext/>
        <w:keepLines/>
        <w:numPr>
          <w:ilvl w:val="1"/>
          <w:numId w:val="8"/>
        </w:numPr>
        <w:spacing w:before="260" w:after="260" w:line="416" w:lineRule="auto"/>
        <w:ind w:firstLineChars="0"/>
        <w:outlineLvl w:val="2"/>
        <w:rPr>
          <w:b/>
          <w:bCs/>
          <w:vanish/>
          <w:sz w:val="32"/>
          <w:szCs w:val="32"/>
        </w:rPr>
      </w:pPr>
      <w:bookmarkStart w:id="43" w:name="_Toc419135527"/>
      <w:bookmarkEnd w:id="43"/>
      <w:bookmarkStart w:id="44" w:name="_Toc419207320"/>
      <w:bookmarkEnd w:id="44"/>
      <w:bookmarkStart w:id="45" w:name="_Toc419291362"/>
      <w:bookmarkEnd w:id="45"/>
      <w:bookmarkStart w:id="46" w:name="_Toc419304735"/>
      <w:bookmarkEnd w:id="46"/>
      <w:bookmarkStart w:id="47" w:name="_Toc419902186"/>
      <w:bookmarkEnd w:id="47"/>
      <w:bookmarkStart w:id="48" w:name="_Toc420243525"/>
      <w:bookmarkEnd w:id="48"/>
      <w:bookmarkStart w:id="49" w:name="_Toc420683929"/>
      <w:bookmarkEnd w:id="49"/>
      <w:bookmarkStart w:id="50" w:name="_Toc421022299"/>
      <w:bookmarkEnd w:id="50"/>
      <w:bookmarkStart w:id="51" w:name="_Toc421109295"/>
      <w:bookmarkEnd w:id="51"/>
      <w:bookmarkStart w:id="52" w:name="_Toc421199875"/>
      <w:bookmarkEnd w:id="52"/>
      <w:bookmarkStart w:id="53" w:name="_Toc422324564"/>
      <w:bookmarkEnd w:id="53"/>
      <w:bookmarkStart w:id="54" w:name="_Toc422500283"/>
      <w:bookmarkEnd w:id="54"/>
      <w:bookmarkStart w:id="55" w:name="_Toc422500982"/>
      <w:bookmarkEnd w:id="55"/>
      <w:bookmarkStart w:id="56" w:name="_Toc422838089"/>
      <w:bookmarkEnd w:id="56"/>
      <w:bookmarkStart w:id="57" w:name="_Toc423609604"/>
      <w:bookmarkEnd w:id="57"/>
      <w:bookmarkStart w:id="58" w:name="_Toc5561"/>
      <w:bookmarkEnd w:id="58"/>
    </w:p>
    <w:p>
      <w:pPr>
        <w:ind w:firstLine="424" w:firstLineChars="177"/>
      </w:pPr>
      <w:r>
        <w:rPr>
          <w:rFonts w:hint="eastAsia"/>
        </w:rPr>
        <w:t>显示登录用户所涉及被修改的记录。每个事项记录一条最近更新记录，只显示最近更新的5条，按操作时间倒序排序。</w:t>
      </w:r>
    </w:p>
    <w:p>
      <w:pPr>
        <w:ind w:firstLine="424" w:firstLineChars="177"/>
      </w:pPr>
      <w:r>
        <w:rPr>
          <w:rFonts w:hint="eastAsia"/>
        </w:rPr>
        <w:t>事项的操作包括：基本信息变更、进展反馈、</w:t>
      </w:r>
      <w:r>
        <w:t>添加</w:t>
      </w:r>
      <w:r>
        <w:rPr>
          <w:rFonts w:hint="eastAsia"/>
        </w:rPr>
        <w:t>批示。基本信息变更和进展更新如需要审批，须审批通过后才视为事项被更新。基本信息变更和进展反馈的操作时间是被审批通过的时间。</w:t>
      </w:r>
    </w:p>
    <w:p>
      <w:pPr>
        <w:ind w:firstLine="424" w:firstLineChars="177"/>
      </w:pPr>
      <w:r>
        <w:rPr>
          <w:rFonts w:hint="eastAsia"/>
        </w:rPr>
        <w:t>列表显示字段：事项名称、牵头部门、最新操作（更新基本信息显示【</w:t>
      </w:r>
      <w:r>
        <w:t>基本信息</w:t>
      </w:r>
      <w:r>
        <w:rPr>
          <w:rFonts w:hint="eastAsia"/>
        </w:rPr>
        <w:t>变更】、更新事项进展显示【进展反馈】、事项被批示显示【添加批示】）、操作日期、操作人（显示姓名）。</w:t>
      </w:r>
    </w:p>
    <w:p>
      <w:pPr>
        <w:pStyle w:val="56"/>
        <w:keepNext/>
        <w:keepLines/>
        <w:numPr>
          <w:ilvl w:val="0"/>
          <w:numId w:val="9"/>
        </w:numPr>
        <w:spacing w:before="260" w:after="260" w:line="416" w:lineRule="auto"/>
        <w:ind w:firstLineChars="0"/>
        <w:outlineLvl w:val="2"/>
        <w:rPr>
          <w:b/>
          <w:bCs/>
          <w:vanish/>
          <w:sz w:val="32"/>
          <w:szCs w:val="32"/>
        </w:rPr>
      </w:pPr>
      <w:bookmarkStart w:id="59" w:name="_Toc422838090"/>
      <w:bookmarkEnd w:id="59"/>
      <w:bookmarkStart w:id="60" w:name="_Toc423609605"/>
      <w:bookmarkEnd w:id="60"/>
      <w:bookmarkStart w:id="61" w:name="_Toc422500284"/>
      <w:bookmarkEnd w:id="61"/>
      <w:bookmarkStart w:id="62" w:name="_Toc422500983"/>
      <w:bookmarkEnd w:id="62"/>
      <w:bookmarkStart w:id="63" w:name="_Toc4073"/>
      <w:bookmarkEnd w:id="63"/>
    </w:p>
    <w:p>
      <w:pPr>
        <w:pStyle w:val="56"/>
        <w:keepNext/>
        <w:keepLines/>
        <w:numPr>
          <w:ilvl w:val="0"/>
          <w:numId w:val="9"/>
        </w:numPr>
        <w:spacing w:before="260" w:after="260" w:line="416" w:lineRule="auto"/>
        <w:ind w:firstLineChars="0"/>
        <w:outlineLvl w:val="2"/>
        <w:rPr>
          <w:b/>
          <w:bCs/>
          <w:vanish/>
          <w:sz w:val="32"/>
          <w:szCs w:val="32"/>
        </w:rPr>
      </w:pPr>
      <w:bookmarkStart w:id="64" w:name="_Toc423609606"/>
      <w:bookmarkEnd w:id="64"/>
      <w:bookmarkStart w:id="65" w:name="_Toc17389"/>
      <w:bookmarkEnd w:id="65"/>
    </w:p>
    <w:p>
      <w:pPr>
        <w:pStyle w:val="56"/>
        <w:keepNext/>
        <w:keepLines/>
        <w:numPr>
          <w:ilvl w:val="0"/>
          <w:numId w:val="9"/>
        </w:numPr>
        <w:spacing w:before="260" w:after="260" w:line="416" w:lineRule="auto"/>
        <w:ind w:firstLineChars="0"/>
        <w:outlineLvl w:val="2"/>
        <w:rPr>
          <w:b/>
          <w:bCs/>
          <w:vanish/>
          <w:sz w:val="32"/>
          <w:szCs w:val="32"/>
        </w:rPr>
      </w:pPr>
      <w:bookmarkStart w:id="66" w:name="_Toc423609607"/>
      <w:bookmarkEnd w:id="66"/>
      <w:bookmarkStart w:id="67" w:name="_Toc2777"/>
      <w:bookmarkEnd w:id="67"/>
    </w:p>
    <w:p>
      <w:pPr>
        <w:pStyle w:val="56"/>
        <w:keepNext/>
        <w:keepLines/>
        <w:numPr>
          <w:ilvl w:val="1"/>
          <w:numId w:val="9"/>
        </w:numPr>
        <w:spacing w:before="260" w:after="260" w:line="416" w:lineRule="auto"/>
        <w:ind w:firstLineChars="0"/>
        <w:outlineLvl w:val="2"/>
        <w:rPr>
          <w:b/>
          <w:bCs/>
          <w:vanish/>
          <w:sz w:val="32"/>
          <w:szCs w:val="32"/>
        </w:rPr>
      </w:pPr>
      <w:bookmarkStart w:id="68" w:name="_Toc423609608"/>
      <w:bookmarkEnd w:id="68"/>
      <w:bookmarkStart w:id="69" w:name="_Toc27933"/>
      <w:bookmarkEnd w:id="69"/>
    </w:p>
    <w:p>
      <w:pPr>
        <w:pStyle w:val="56"/>
        <w:keepNext/>
        <w:keepLines/>
        <w:numPr>
          <w:ilvl w:val="2"/>
          <w:numId w:val="9"/>
        </w:numPr>
        <w:spacing w:before="260" w:after="260" w:line="416" w:lineRule="auto"/>
        <w:ind w:firstLineChars="0"/>
        <w:outlineLvl w:val="2"/>
        <w:rPr>
          <w:b/>
          <w:bCs/>
          <w:vanish/>
          <w:sz w:val="32"/>
          <w:szCs w:val="32"/>
        </w:rPr>
      </w:pPr>
      <w:bookmarkStart w:id="70" w:name="_Toc423609609"/>
      <w:bookmarkEnd w:id="70"/>
      <w:bookmarkStart w:id="71" w:name="_Toc16739"/>
      <w:bookmarkEnd w:id="71"/>
    </w:p>
    <w:p>
      <w:pPr>
        <w:pStyle w:val="4"/>
        <w:numPr>
          <w:ilvl w:val="2"/>
          <w:numId w:val="9"/>
        </w:numPr>
      </w:pPr>
      <w:bookmarkStart w:id="72" w:name="_Toc13008"/>
      <w:r>
        <w:rPr>
          <w:rFonts w:hint="eastAsia"/>
        </w:rPr>
        <w:t>界面</w:t>
      </w:r>
      <w:bookmarkEnd w:id="72"/>
    </w:p>
    <w:p>
      <w:r>
        <w:drawing>
          <wp:inline distT="0" distB="0" distL="114300" distR="114300">
            <wp:extent cx="5269865" cy="1504950"/>
            <wp:effectExtent l="0" t="0" r="6985" b="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12"/>
                    <a:stretch>
                      <a:fillRect/>
                    </a:stretch>
                  </pic:blipFill>
                  <pic:spPr>
                    <a:xfrm>
                      <a:off x="0" y="0"/>
                      <a:ext cx="5269865" cy="1504950"/>
                    </a:xfrm>
                    <a:prstGeom prst="rect">
                      <a:avLst/>
                    </a:prstGeom>
                    <a:noFill/>
                    <a:ln w="9525">
                      <a:noFill/>
                    </a:ln>
                  </pic:spPr>
                </pic:pic>
              </a:graphicData>
            </a:graphic>
          </wp:inline>
        </w:drawing>
      </w:r>
    </w:p>
    <w:p>
      <w:pPr>
        <w:pStyle w:val="3"/>
      </w:pPr>
      <w:bookmarkStart w:id="73" w:name="_Toc13698"/>
      <w:r>
        <w:rPr>
          <w:rFonts w:hint="eastAsia"/>
        </w:rPr>
        <w:t>推进中事项</w:t>
      </w:r>
      <w:bookmarkEnd w:id="73"/>
    </w:p>
    <w:p>
      <w:pPr>
        <w:pStyle w:val="56"/>
        <w:keepNext/>
        <w:keepLines/>
        <w:numPr>
          <w:ilvl w:val="0"/>
          <w:numId w:val="10"/>
        </w:numPr>
        <w:spacing w:before="260" w:after="260" w:line="416" w:lineRule="auto"/>
        <w:ind w:firstLineChars="0"/>
        <w:outlineLvl w:val="2"/>
        <w:rPr>
          <w:b/>
          <w:bCs/>
          <w:vanish/>
          <w:sz w:val="32"/>
          <w:szCs w:val="32"/>
        </w:rPr>
      </w:pPr>
      <w:bookmarkStart w:id="74" w:name="_Toc422500295"/>
      <w:bookmarkEnd w:id="74"/>
      <w:bookmarkStart w:id="75" w:name="_Toc422500994"/>
      <w:bookmarkEnd w:id="75"/>
      <w:bookmarkStart w:id="76" w:name="_Toc422838101"/>
      <w:bookmarkEnd w:id="76"/>
      <w:bookmarkStart w:id="77" w:name="_Toc423609612"/>
      <w:bookmarkEnd w:id="77"/>
      <w:bookmarkStart w:id="78" w:name="_Toc876"/>
      <w:bookmarkEnd w:id="78"/>
    </w:p>
    <w:p>
      <w:pPr>
        <w:pStyle w:val="56"/>
        <w:keepNext/>
        <w:keepLines/>
        <w:numPr>
          <w:ilvl w:val="0"/>
          <w:numId w:val="10"/>
        </w:numPr>
        <w:spacing w:before="260" w:after="260" w:line="416" w:lineRule="auto"/>
        <w:ind w:firstLineChars="0"/>
        <w:outlineLvl w:val="2"/>
        <w:rPr>
          <w:b/>
          <w:bCs/>
          <w:vanish/>
          <w:sz w:val="32"/>
          <w:szCs w:val="32"/>
        </w:rPr>
      </w:pPr>
      <w:bookmarkStart w:id="79" w:name="_Toc423609613"/>
      <w:bookmarkEnd w:id="79"/>
      <w:bookmarkStart w:id="80" w:name="_Toc18136"/>
      <w:bookmarkEnd w:id="80"/>
    </w:p>
    <w:p>
      <w:pPr>
        <w:pStyle w:val="56"/>
        <w:keepNext/>
        <w:keepLines/>
        <w:numPr>
          <w:ilvl w:val="0"/>
          <w:numId w:val="10"/>
        </w:numPr>
        <w:spacing w:before="260" w:after="260" w:line="416" w:lineRule="auto"/>
        <w:ind w:firstLineChars="0"/>
        <w:outlineLvl w:val="2"/>
        <w:rPr>
          <w:b/>
          <w:bCs/>
          <w:vanish/>
          <w:sz w:val="32"/>
          <w:szCs w:val="32"/>
        </w:rPr>
      </w:pPr>
      <w:bookmarkStart w:id="81" w:name="_Toc423609614"/>
      <w:bookmarkEnd w:id="81"/>
      <w:bookmarkStart w:id="82" w:name="_Toc10120"/>
      <w:bookmarkEnd w:id="82"/>
    </w:p>
    <w:p>
      <w:pPr>
        <w:pStyle w:val="56"/>
        <w:keepNext/>
        <w:keepLines/>
        <w:numPr>
          <w:ilvl w:val="1"/>
          <w:numId w:val="10"/>
        </w:numPr>
        <w:spacing w:before="260" w:after="260" w:line="416" w:lineRule="auto"/>
        <w:ind w:firstLineChars="0"/>
        <w:outlineLvl w:val="2"/>
        <w:rPr>
          <w:b/>
          <w:bCs/>
          <w:vanish/>
          <w:sz w:val="32"/>
          <w:szCs w:val="32"/>
        </w:rPr>
      </w:pPr>
      <w:bookmarkStart w:id="83" w:name="_Toc423609615"/>
      <w:bookmarkEnd w:id="83"/>
      <w:bookmarkStart w:id="84" w:name="_Toc11600"/>
      <w:bookmarkEnd w:id="84"/>
    </w:p>
    <w:p>
      <w:pPr>
        <w:pStyle w:val="56"/>
        <w:keepNext/>
        <w:keepLines/>
        <w:numPr>
          <w:ilvl w:val="1"/>
          <w:numId w:val="10"/>
        </w:numPr>
        <w:spacing w:before="260" w:after="260" w:line="416" w:lineRule="auto"/>
        <w:ind w:firstLineChars="0"/>
        <w:outlineLvl w:val="2"/>
        <w:rPr>
          <w:b/>
          <w:bCs/>
          <w:vanish/>
          <w:sz w:val="32"/>
          <w:szCs w:val="32"/>
        </w:rPr>
      </w:pPr>
      <w:bookmarkStart w:id="85" w:name="_Toc423609616"/>
      <w:bookmarkEnd w:id="85"/>
      <w:bookmarkStart w:id="86" w:name="_Toc27230"/>
      <w:bookmarkEnd w:id="86"/>
    </w:p>
    <w:p>
      <w:pPr>
        <w:pStyle w:val="4"/>
        <w:numPr>
          <w:ilvl w:val="2"/>
          <w:numId w:val="10"/>
        </w:numPr>
      </w:pPr>
      <w:bookmarkStart w:id="87" w:name="_Toc13874"/>
      <w:r>
        <w:rPr>
          <w:rFonts w:hint="eastAsia"/>
        </w:rPr>
        <w:t>功能描述</w:t>
      </w:r>
      <w:bookmarkEnd w:id="87"/>
    </w:p>
    <w:p>
      <w:pPr>
        <w:pStyle w:val="56"/>
        <w:keepNext/>
        <w:keepLines/>
        <w:numPr>
          <w:ilvl w:val="1"/>
          <w:numId w:val="8"/>
        </w:numPr>
        <w:spacing w:before="260" w:after="260" w:line="416" w:lineRule="auto"/>
        <w:ind w:firstLineChars="0"/>
        <w:outlineLvl w:val="2"/>
        <w:rPr>
          <w:b/>
          <w:bCs/>
          <w:vanish/>
          <w:sz w:val="32"/>
          <w:szCs w:val="32"/>
        </w:rPr>
      </w:pPr>
      <w:bookmarkStart w:id="88" w:name="_Toc419135531"/>
      <w:bookmarkEnd w:id="88"/>
      <w:bookmarkStart w:id="89" w:name="_Toc419207324"/>
      <w:bookmarkEnd w:id="89"/>
      <w:bookmarkStart w:id="90" w:name="_Toc419291366"/>
      <w:bookmarkEnd w:id="90"/>
      <w:bookmarkStart w:id="91" w:name="_Toc419304739"/>
      <w:bookmarkEnd w:id="91"/>
      <w:bookmarkStart w:id="92" w:name="_Toc419902190"/>
      <w:bookmarkEnd w:id="92"/>
      <w:bookmarkStart w:id="93" w:name="_Toc420243529"/>
      <w:bookmarkEnd w:id="93"/>
      <w:bookmarkStart w:id="94" w:name="_Toc420683933"/>
      <w:bookmarkEnd w:id="94"/>
      <w:bookmarkStart w:id="95" w:name="_Toc421022303"/>
      <w:bookmarkEnd w:id="95"/>
      <w:bookmarkStart w:id="96" w:name="_Toc421109299"/>
      <w:bookmarkEnd w:id="96"/>
      <w:bookmarkStart w:id="97" w:name="_Toc421199879"/>
      <w:bookmarkEnd w:id="97"/>
      <w:bookmarkStart w:id="98" w:name="_Toc422324568"/>
      <w:bookmarkEnd w:id="98"/>
      <w:bookmarkStart w:id="99" w:name="_Toc422500305"/>
      <w:bookmarkEnd w:id="99"/>
      <w:bookmarkStart w:id="100" w:name="_Toc422501004"/>
      <w:bookmarkEnd w:id="100"/>
      <w:bookmarkStart w:id="101" w:name="_Toc422838111"/>
      <w:bookmarkEnd w:id="101"/>
      <w:bookmarkStart w:id="102" w:name="_Toc423609618"/>
      <w:bookmarkEnd w:id="102"/>
      <w:bookmarkStart w:id="103" w:name="_Toc16170"/>
      <w:bookmarkEnd w:id="103"/>
    </w:p>
    <w:p>
      <w:pPr>
        <w:ind w:firstLine="424" w:firstLineChars="177"/>
      </w:pPr>
      <w:r>
        <w:rPr>
          <w:rFonts w:hint="eastAsia"/>
        </w:rPr>
        <w:t>显示登录用户所有涉及事项状态为推进中的事项。按应办结时间升序排序，显示框显示5条。</w:t>
      </w:r>
    </w:p>
    <w:p>
      <w:pPr>
        <w:ind w:firstLine="424" w:firstLineChars="177"/>
      </w:pPr>
      <w:r>
        <w:rPr>
          <w:rFonts w:hint="eastAsia"/>
        </w:rPr>
        <w:t>点击【更多】，在事项列表中显示所有当前用户所涉及事项且事项状态为【推进中】的事项。</w:t>
      </w:r>
    </w:p>
    <w:p>
      <w:pPr>
        <w:ind w:firstLine="424" w:firstLineChars="177"/>
      </w:pPr>
      <w:r>
        <w:rPr>
          <w:rFonts w:hint="eastAsia"/>
        </w:rPr>
        <w:t>列表显示字段：事项名称、公司领导、牵头部门、负责人、应办结时间、下一次反馈时间。</w:t>
      </w:r>
    </w:p>
    <w:p>
      <w:pPr>
        <w:pStyle w:val="56"/>
        <w:keepNext/>
        <w:keepLines/>
        <w:numPr>
          <w:ilvl w:val="0"/>
          <w:numId w:val="11"/>
        </w:numPr>
        <w:spacing w:before="260" w:after="260" w:line="416" w:lineRule="auto"/>
        <w:ind w:firstLineChars="0"/>
        <w:outlineLvl w:val="2"/>
        <w:rPr>
          <w:b/>
          <w:bCs/>
          <w:vanish/>
          <w:sz w:val="32"/>
          <w:szCs w:val="32"/>
        </w:rPr>
      </w:pPr>
      <w:bookmarkStart w:id="104" w:name="_Toc422500306"/>
      <w:bookmarkEnd w:id="104"/>
      <w:bookmarkStart w:id="105" w:name="_Toc422501005"/>
      <w:bookmarkEnd w:id="105"/>
      <w:bookmarkStart w:id="106" w:name="_Toc422838112"/>
      <w:bookmarkEnd w:id="106"/>
      <w:bookmarkStart w:id="107" w:name="_Toc423609619"/>
      <w:bookmarkEnd w:id="107"/>
      <w:bookmarkStart w:id="108" w:name="_Toc16024"/>
      <w:bookmarkEnd w:id="108"/>
    </w:p>
    <w:p>
      <w:pPr>
        <w:pStyle w:val="56"/>
        <w:keepNext/>
        <w:keepLines/>
        <w:numPr>
          <w:ilvl w:val="0"/>
          <w:numId w:val="11"/>
        </w:numPr>
        <w:spacing w:before="260" w:after="260" w:line="416" w:lineRule="auto"/>
        <w:ind w:firstLineChars="0"/>
        <w:outlineLvl w:val="2"/>
        <w:rPr>
          <w:b/>
          <w:bCs/>
          <w:vanish/>
          <w:sz w:val="32"/>
          <w:szCs w:val="32"/>
        </w:rPr>
      </w:pPr>
      <w:bookmarkStart w:id="109" w:name="_Toc423609620"/>
      <w:bookmarkEnd w:id="109"/>
      <w:bookmarkStart w:id="110" w:name="_Toc4675"/>
      <w:bookmarkEnd w:id="110"/>
    </w:p>
    <w:p>
      <w:pPr>
        <w:pStyle w:val="56"/>
        <w:keepNext/>
        <w:keepLines/>
        <w:numPr>
          <w:ilvl w:val="0"/>
          <w:numId w:val="11"/>
        </w:numPr>
        <w:spacing w:before="260" w:after="260" w:line="416" w:lineRule="auto"/>
        <w:ind w:firstLineChars="0"/>
        <w:outlineLvl w:val="2"/>
        <w:rPr>
          <w:b/>
          <w:bCs/>
          <w:vanish/>
          <w:sz w:val="32"/>
          <w:szCs w:val="32"/>
        </w:rPr>
      </w:pPr>
      <w:bookmarkStart w:id="111" w:name="_Toc423609621"/>
      <w:bookmarkEnd w:id="111"/>
      <w:bookmarkStart w:id="112" w:name="_Toc32400"/>
      <w:bookmarkEnd w:id="112"/>
    </w:p>
    <w:p>
      <w:pPr>
        <w:pStyle w:val="56"/>
        <w:keepNext/>
        <w:keepLines/>
        <w:numPr>
          <w:ilvl w:val="1"/>
          <w:numId w:val="11"/>
        </w:numPr>
        <w:spacing w:before="260" w:after="260" w:line="416" w:lineRule="auto"/>
        <w:ind w:firstLineChars="0"/>
        <w:outlineLvl w:val="2"/>
        <w:rPr>
          <w:b/>
          <w:bCs/>
          <w:vanish/>
          <w:sz w:val="32"/>
          <w:szCs w:val="32"/>
        </w:rPr>
      </w:pPr>
      <w:bookmarkStart w:id="113" w:name="_Toc423609622"/>
      <w:bookmarkEnd w:id="113"/>
      <w:bookmarkStart w:id="114" w:name="_Toc11307"/>
      <w:bookmarkEnd w:id="114"/>
    </w:p>
    <w:p>
      <w:pPr>
        <w:pStyle w:val="56"/>
        <w:keepNext/>
        <w:keepLines/>
        <w:numPr>
          <w:ilvl w:val="1"/>
          <w:numId w:val="11"/>
        </w:numPr>
        <w:spacing w:before="260" w:after="260" w:line="416" w:lineRule="auto"/>
        <w:ind w:firstLineChars="0"/>
        <w:outlineLvl w:val="2"/>
        <w:rPr>
          <w:b/>
          <w:bCs/>
          <w:vanish/>
          <w:sz w:val="32"/>
          <w:szCs w:val="32"/>
        </w:rPr>
      </w:pPr>
      <w:bookmarkStart w:id="115" w:name="_Toc423609623"/>
      <w:bookmarkEnd w:id="115"/>
      <w:bookmarkStart w:id="116" w:name="_Toc4740"/>
      <w:bookmarkEnd w:id="116"/>
    </w:p>
    <w:p>
      <w:pPr>
        <w:pStyle w:val="56"/>
        <w:keepNext/>
        <w:keepLines/>
        <w:numPr>
          <w:ilvl w:val="2"/>
          <w:numId w:val="11"/>
        </w:numPr>
        <w:spacing w:before="260" w:after="260" w:line="416" w:lineRule="auto"/>
        <w:ind w:firstLineChars="0"/>
        <w:outlineLvl w:val="2"/>
        <w:rPr>
          <w:b/>
          <w:bCs/>
          <w:vanish/>
          <w:sz w:val="32"/>
          <w:szCs w:val="32"/>
        </w:rPr>
      </w:pPr>
      <w:bookmarkStart w:id="117" w:name="_Toc423609624"/>
      <w:bookmarkEnd w:id="117"/>
      <w:bookmarkStart w:id="118" w:name="_Toc32233"/>
      <w:bookmarkEnd w:id="118"/>
    </w:p>
    <w:p>
      <w:pPr>
        <w:pStyle w:val="4"/>
        <w:numPr>
          <w:ilvl w:val="2"/>
          <w:numId w:val="11"/>
        </w:numPr>
      </w:pPr>
      <w:bookmarkStart w:id="119" w:name="_Toc23703"/>
      <w:r>
        <w:rPr>
          <w:rFonts w:hint="eastAsia"/>
        </w:rPr>
        <w:t>界面</w:t>
      </w:r>
      <w:bookmarkEnd w:id="119"/>
    </w:p>
    <w:p>
      <w:r>
        <w:drawing>
          <wp:inline distT="0" distB="0" distL="0" distR="0">
            <wp:extent cx="5274310" cy="12458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3"/>
                    <a:stretch>
                      <a:fillRect/>
                    </a:stretch>
                  </pic:blipFill>
                  <pic:spPr>
                    <a:xfrm>
                      <a:off x="0" y="0"/>
                      <a:ext cx="5274310" cy="1245934"/>
                    </a:xfrm>
                    <a:prstGeom prst="rect">
                      <a:avLst/>
                    </a:prstGeom>
                  </pic:spPr>
                </pic:pic>
              </a:graphicData>
            </a:graphic>
          </wp:inline>
        </w:drawing>
      </w:r>
    </w:p>
    <w:p>
      <w:pPr>
        <w:pStyle w:val="3"/>
      </w:pPr>
      <w:bookmarkStart w:id="120" w:name="_Toc10602"/>
      <w:r>
        <w:rPr>
          <w:rFonts w:hint="eastAsia"/>
        </w:rPr>
        <w:t>我的订阅</w:t>
      </w:r>
      <w:bookmarkEnd w:id="120"/>
    </w:p>
    <w:p>
      <w:pPr>
        <w:pStyle w:val="56"/>
        <w:keepNext/>
        <w:keepLines/>
        <w:numPr>
          <w:ilvl w:val="0"/>
          <w:numId w:val="12"/>
        </w:numPr>
        <w:spacing w:before="260" w:after="260" w:line="416" w:lineRule="auto"/>
        <w:ind w:firstLineChars="0"/>
        <w:outlineLvl w:val="2"/>
        <w:rPr>
          <w:b/>
          <w:bCs/>
          <w:vanish/>
          <w:sz w:val="32"/>
          <w:szCs w:val="32"/>
        </w:rPr>
      </w:pPr>
      <w:bookmarkStart w:id="121" w:name="_Toc422500318"/>
      <w:bookmarkEnd w:id="121"/>
      <w:bookmarkStart w:id="122" w:name="_Toc422501017"/>
      <w:bookmarkEnd w:id="122"/>
      <w:bookmarkStart w:id="123" w:name="_Toc422838124"/>
      <w:bookmarkEnd w:id="123"/>
      <w:bookmarkStart w:id="124" w:name="_Toc423609627"/>
      <w:bookmarkEnd w:id="124"/>
      <w:bookmarkStart w:id="125" w:name="_Toc26124"/>
      <w:bookmarkEnd w:id="125"/>
    </w:p>
    <w:p>
      <w:pPr>
        <w:pStyle w:val="56"/>
        <w:keepNext/>
        <w:keepLines/>
        <w:numPr>
          <w:ilvl w:val="0"/>
          <w:numId w:val="12"/>
        </w:numPr>
        <w:spacing w:before="260" w:after="260" w:line="416" w:lineRule="auto"/>
        <w:ind w:firstLineChars="0"/>
        <w:outlineLvl w:val="2"/>
        <w:rPr>
          <w:b/>
          <w:bCs/>
          <w:vanish/>
          <w:sz w:val="32"/>
          <w:szCs w:val="32"/>
        </w:rPr>
      </w:pPr>
      <w:bookmarkStart w:id="126" w:name="_Toc423609628"/>
      <w:bookmarkEnd w:id="126"/>
      <w:bookmarkStart w:id="127" w:name="_Toc28096"/>
      <w:bookmarkEnd w:id="127"/>
    </w:p>
    <w:p>
      <w:pPr>
        <w:pStyle w:val="56"/>
        <w:keepNext/>
        <w:keepLines/>
        <w:numPr>
          <w:ilvl w:val="0"/>
          <w:numId w:val="12"/>
        </w:numPr>
        <w:spacing w:before="260" w:after="260" w:line="416" w:lineRule="auto"/>
        <w:ind w:firstLineChars="0"/>
        <w:outlineLvl w:val="2"/>
        <w:rPr>
          <w:b/>
          <w:bCs/>
          <w:vanish/>
          <w:sz w:val="32"/>
          <w:szCs w:val="32"/>
        </w:rPr>
      </w:pPr>
      <w:bookmarkStart w:id="128" w:name="_Toc423609629"/>
      <w:bookmarkEnd w:id="128"/>
      <w:bookmarkStart w:id="129" w:name="_Toc26888"/>
      <w:bookmarkEnd w:id="129"/>
    </w:p>
    <w:p>
      <w:pPr>
        <w:pStyle w:val="56"/>
        <w:keepNext/>
        <w:keepLines/>
        <w:numPr>
          <w:ilvl w:val="1"/>
          <w:numId w:val="12"/>
        </w:numPr>
        <w:spacing w:before="260" w:after="260" w:line="416" w:lineRule="auto"/>
        <w:ind w:firstLineChars="0"/>
        <w:outlineLvl w:val="2"/>
        <w:rPr>
          <w:b/>
          <w:bCs/>
          <w:vanish/>
          <w:sz w:val="32"/>
          <w:szCs w:val="32"/>
        </w:rPr>
      </w:pPr>
      <w:bookmarkStart w:id="130" w:name="_Toc423609630"/>
      <w:bookmarkEnd w:id="130"/>
      <w:bookmarkStart w:id="131" w:name="_Toc7793"/>
      <w:bookmarkEnd w:id="131"/>
    </w:p>
    <w:p>
      <w:pPr>
        <w:pStyle w:val="56"/>
        <w:keepNext/>
        <w:keepLines/>
        <w:numPr>
          <w:ilvl w:val="1"/>
          <w:numId w:val="12"/>
        </w:numPr>
        <w:spacing w:before="260" w:after="260" w:line="416" w:lineRule="auto"/>
        <w:ind w:firstLineChars="0"/>
        <w:outlineLvl w:val="2"/>
        <w:rPr>
          <w:b/>
          <w:bCs/>
          <w:vanish/>
          <w:sz w:val="32"/>
          <w:szCs w:val="32"/>
        </w:rPr>
      </w:pPr>
      <w:bookmarkStart w:id="132" w:name="_Toc423609631"/>
      <w:bookmarkEnd w:id="132"/>
      <w:bookmarkStart w:id="133" w:name="_Toc11554"/>
      <w:bookmarkEnd w:id="133"/>
    </w:p>
    <w:p>
      <w:pPr>
        <w:pStyle w:val="56"/>
        <w:keepNext/>
        <w:keepLines/>
        <w:numPr>
          <w:ilvl w:val="1"/>
          <w:numId w:val="12"/>
        </w:numPr>
        <w:spacing w:before="260" w:after="260" w:line="416" w:lineRule="auto"/>
        <w:ind w:firstLineChars="0"/>
        <w:outlineLvl w:val="2"/>
        <w:rPr>
          <w:b/>
          <w:bCs/>
          <w:vanish/>
          <w:sz w:val="32"/>
          <w:szCs w:val="32"/>
        </w:rPr>
      </w:pPr>
      <w:bookmarkStart w:id="134" w:name="_Toc423609632"/>
      <w:bookmarkEnd w:id="134"/>
      <w:bookmarkStart w:id="135" w:name="_Toc17980"/>
      <w:bookmarkEnd w:id="135"/>
    </w:p>
    <w:p>
      <w:pPr>
        <w:pStyle w:val="4"/>
        <w:numPr>
          <w:ilvl w:val="2"/>
          <w:numId w:val="12"/>
        </w:numPr>
      </w:pPr>
      <w:bookmarkStart w:id="136" w:name="_Toc30104"/>
      <w:r>
        <w:rPr>
          <w:rFonts w:hint="eastAsia"/>
        </w:rPr>
        <w:t>功能描述</w:t>
      </w:r>
      <w:bookmarkEnd w:id="136"/>
    </w:p>
    <w:p>
      <w:pPr>
        <w:pStyle w:val="56"/>
        <w:keepNext/>
        <w:keepLines/>
        <w:numPr>
          <w:ilvl w:val="1"/>
          <w:numId w:val="8"/>
        </w:numPr>
        <w:spacing w:before="260" w:after="260" w:line="416" w:lineRule="auto"/>
        <w:ind w:firstLineChars="0"/>
        <w:outlineLvl w:val="2"/>
        <w:rPr>
          <w:b/>
          <w:bCs/>
          <w:vanish/>
          <w:sz w:val="32"/>
          <w:szCs w:val="32"/>
        </w:rPr>
      </w:pPr>
      <w:bookmarkStart w:id="137" w:name="_Toc419135535"/>
      <w:bookmarkEnd w:id="137"/>
      <w:bookmarkStart w:id="138" w:name="_Toc419207328"/>
      <w:bookmarkEnd w:id="138"/>
      <w:bookmarkStart w:id="139" w:name="_Toc419291370"/>
      <w:bookmarkEnd w:id="139"/>
      <w:bookmarkStart w:id="140" w:name="_Toc419304743"/>
      <w:bookmarkEnd w:id="140"/>
      <w:bookmarkStart w:id="141" w:name="_Toc419902194"/>
      <w:bookmarkEnd w:id="141"/>
      <w:bookmarkStart w:id="142" w:name="_Toc420243533"/>
      <w:bookmarkEnd w:id="142"/>
      <w:bookmarkStart w:id="143" w:name="_Toc420683937"/>
      <w:bookmarkEnd w:id="143"/>
      <w:bookmarkStart w:id="144" w:name="_Toc421022307"/>
      <w:bookmarkEnd w:id="144"/>
      <w:bookmarkStart w:id="145" w:name="_Toc421109303"/>
      <w:bookmarkEnd w:id="145"/>
      <w:bookmarkStart w:id="146" w:name="_Toc421199883"/>
      <w:bookmarkEnd w:id="146"/>
      <w:bookmarkStart w:id="147" w:name="_Toc422324572"/>
      <w:bookmarkEnd w:id="147"/>
      <w:bookmarkStart w:id="148" w:name="_Toc422500329"/>
      <w:bookmarkEnd w:id="148"/>
      <w:bookmarkStart w:id="149" w:name="_Toc422501028"/>
      <w:bookmarkEnd w:id="149"/>
      <w:bookmarkStart w:id="150" w:name="_Toc422838135"/>
      <w:bookmarkEnd w:id="150"/>
      <w:bookmarkStart w:id="151" w:name="_Toc423609634"/>
      <w:bookmarkEnd w:id="151"/>
      <w:bookmarkStart w:id="152" w:name="_Toc22776"/>
      <w:bookmarkEnd w:id="152"/>
    </w:p>
    <w:p>
      <w:pPr>
        <w:ind w:firstLine="424" w:firstLineChars="177"/>
      </w:pPr>
      <w:r>
        <w:rPr>
          <w:rFonts w:hint="eastAsia"/>
        </w:rPr>
        <w:t>本模块显示当前用户已订阅事项。订阅后，订阅人在以下情况将收到通知：</w:t>
      </w:r>
    </w:p>
    <w:p>
      <w:pPr>
        <w:pStyle w:val="56"/>
        <w:numPr>
          <w:ilvl w:val="0"/>
          <w:numId w:val="13"/>
        </w:numPr>
        <w:ind w:firstLineChars="0"/>
      </w:pPr>
      <w:r>
        <w:rPr>
          <w:rFonts w:hint="eastAsia"/>
        </w:rPr>
        <w:t>进展被督办员审批通过后，所有订阅的人收到该事项进展更新通知</w:t>
      </w:r>
      <w:r>
        <w:t>：</w:t>
      </w:r>
      <w:r>
        <w:rPr>
          <w:rFonts w:hint="eastAsia"/>
        </w:rPr>
        <w:t>通知内容：您订阅的督办事项：“&lt;督办事项名称&gt;”于XX点XX分被&lt;操作员&gt;</w:t>
      </w:r>
      <w:r>
        <w:t>更新进展</w:t>
      </w:r>
      <w:r>
        <w:rPr>
          <w:rFonts w:hint="eastAsia"/>
        </w:rPr>
        <w:t>,请注意查阅详情</w:t>
      </w:r>
    </w:p>
    <w:p>
      <w:pPr>
        <w:pStyle w:val="56"/>
        <w:numPr>
          <w:ilvl w:val="0"/>
          <w:numId w:val="13"/>
        </w:numPr>
        <w:ind w:firstLineChars="0"/>
      </w:pPr>
      <w:r>
        <w:rPr>
          <w:rFonts w:hint="eastAsia"/>
        </w:rPr>
        <w:t>所订阅的事项如果被合并，收到因事项被合并而取消订阅的通知：</w:t>
      </w:r>
      <w:r>
        <w:rPr>
          <w:rFonts w:hint="eastAsia"/>
          <w:color w:val="FF0000"/>
        </w:rPr>
        <w:t>您订阅的督办事项：&lt;事项名称&gt;已于X时X分被&lt;操作员&gt;进行了事项合并操作，后续不再单独更新，已自动取消订阅</w:t>
      </w:r>
      <w:r>
        <w:rPr>
          <w:rFonts w:hint="eastAsia"/>
        </w:rPr>
        <w:t>。</w:t>
      </w:r>
    </w:p>
    <w:p>
      <w:pPr>
        <w:ind w:firstLine="424" w:firstLineChars="177"/>
      </w:pPr>
      <w:r>
        <w:rPr>
          <w:rFonts w:hint="eastAsia"/>
        </w:rPr>
        <w:t>每当事项发送进展更新通知时，除通知对象外，订阅人也收到通知（如订阅人包含在通知对象中，须去重）。公司领导订阅事项的，通知到公司领导账号。</w:t>
      </w:r>
    </w:p>
    <w:p>
      <w:pPr>
        <w:ind w:firstLine="424" w:firstLineChars="177"/>
      </w:pPr>
      <w:r>
        <w:rPr>
          <w:rFonts w:hint="eastAsia"/>
        </w:rPr>
        <w:t>列表中的事项按最后修改时间降序排列。最后修改时间的第一个时间是立项时间，其后如果事项被操作，则取最近的那次操作的操作时间。事项的操作包括：进展更新、被合并。列表中，每个订阅事项只更新【最后修改时间】和【状态】。</w:t>
      </w:r>
    </w:p>
    <w:p>
      <w:pPr>
        <w:ind w:firstLine="424" w:firstLineChars="177"/>
      </w:pPr>
      <w:r>
        <w:rPr>
          <w:rFonts w:hint="eastAsia"/>
        </w:rPr>
        <w:t>我的订阅列表字段：事项名称、事项</w:t>
      </w:r>
      <w:r>
        <w:t>状态、</w:t>
      </w:r>
      <w:r>
        <w:rPr>
          <w:rFonts w:hint="eastAsia"/>
        </w:rPr>
        <w:t>牵头部门、应办结时间</w:t>
      </w:r>
      <w:r>
        <w:rPr>
          <w:rFonts w:hint="eastAsia"/>
          <w:color w:val="FF0000"/>
        </w:rPr>
        <w:t>（YYYY-MM-DD）</w:t>
      </w:r>
      <w:r>
        <w:rPr>
          <w:rFonts w:hint="eastAsia"/>
        </w:rPr>
        <w:t>、最后修改时间</w:t>
      </w:r>
      <w:r>
        <w:rPr>
          <w:rFonts w:hint="eastAsia"/>
          <w:color w:val="FF0000"/>
        </w:rPr>
        <w:t>（YYYY-MM-DD hh:mm:ss）</w:t>
      </w:r>
      <w:r>
        <w:rPr>
          <w:rFonts w:hint="eastAsia"/>
        </w:rPr>
        <w:t>。</w:t>
      </w:r>
    </w:p>
    <w:p>
      <w:pPr>
        <w:ind w:firstLine="424" w:firstLineChars="177"/>
      </w:pPr>
      <w:r>
        <w:rPr>
          <w:rFonts w:hint="eastAsia"/>
        </w:rPr>
        <w:t>列表显示5条订阅事项，点击【更多】，弹出事项列表新页面，在该页面中显示登录用户所有已订阅事项，排序规则同上。</w:t>
      </w:r>
    </w:p>
    <w:p>
      <w:pPr>
        <w:pStyle w:val="56"/>
        <w:keepNext/>
        <w:keepLines/>
        <w:numPr>
          <w:ilvl w:val="0"/>
          <w:numId w:val="14"/>
        </w:numPr>
        <w:spacing w:before="260" w:after="260" w:line="416" w:lineRule="auto"/>
        <w:ind w:firstLineChars="0"/>
        <w:outlineLvl w:val="2"/>
        <w:rPr>
          <w:b/>
          <w:bCs/>
          <w:vanish/>
          <w:sz w:val="32"/>
          <w:szCs w:val="32"/>
        </w:rPr>
      </w:pPr>
      <w:bookmarkStart w:id="153" w:name="_Toc423609635"/>
      <w:bookmarkEnd w:id="153"/>
      <w:bookmarkStart w:id="154" w:name="_Toc422838136"/>
      <w:bookmarkEnd w:id="154"/>
      <w:bookmarkStart w:id="155" w:name="_Toc422501029"/>
      <w:bookmarkEnd w:id="155"/>
      <w:bookmarkStart w:id="156" w:name="_Toc422500330"/>
      <w:bookmarkEnd w:id="156"/>
      <w:bookmarkStart w:id="157" w:name="_Toc30253"/>
      <w:bookmarkEnd w:id="157"/>
    </w:p>
    <w:p>
      <w:pPr>
        <w:pStyle w:val="56"/>
        <w:keepNext/>
        <w:keepLines/>
        <w:numPr>
          <w:ilvl w:val="0"/>
          <w:numId w:val="14"/>
        </w:numPr>
        <w:spacing w:before="260" w:after="260" w:line="416" w:lineRule="auto"/>
        <w:ind w:firstLineChars="0"/>
        <w:outlineLvl w:val="2"/>
        <w:rPr>
          <w:b/>
          <w:bCs/>
          <w:vanish/>
          <w:sz w:val="32"/>
          <w:szCs w:val="32"/>
        </w:rPr>
      </w:pPr>
      <w:bookmarkStart w:id="158" w:name="_Toc423609636"/>
      <w:bookmarkEnd w:id="158"/>
      <w:bookmarkStart w:id="159" w:name="_Toc13691"/>
      <w:bookmarkEnd w:id="159"/>
    </w:p>
    <w:p>
      <w:pPr>
        <w:pStyle w:val="56"/>
        <w:keepNext/>
        <w:keepLines/>
        <w:numPr>
          <w:ilvl w:val="0"/>
          <w:numId w:val="14"/>
        </w:numPr>
        <w:spacing w:before="260" w:after="260" w:line="416" w:lineRule="auto"/>
        <w:ind w:firstLineChars="0"/>
        <w:outlineLvl w:val="2"/>
        <w:rPr>
          <w:b/>
          <w:bCs/>
          <w:vanish/>
          <w:sz w:val="32"/>
          <w:szCs w:val="32"/>
        </w:rPr>
      </w:pPr>
      <w:bookmarkStart w:id="160" w:name="_Toc423609637"/>
      <w:bookmarkEnd w:id="160"/>
      <w:bookmarkStart w:id="161" w:name="_Toc11260"/>
      <w:bookmarkEnd w:id="161"/>
    </w:p>
    <w:p>
      <w:pPr>
        <w:pStyle w:val="56"/>
        <w:keepNext/>
        <w:keepLines/>
        <w:numPr>
          <w:ilvl w:val="1"/>
          <w:numId w:val="14"/>
        </w:numPr>
        <w:spacing w:before="260" w:after="260" w:line="416" w:lineRule="auto"/>
        <w:ind w:firstLineChars="0"/>
        <w:outlineLvl w:val="2"/>
        <w:rPr>
          <w:b/>
          <w:bCs/>
          <w:vanish/>
          <w:sz w:val="32"/>
          <w:szCs w:val="32"/>
        </w:rPr>
      </w:pPr>
      <w:bookmarkStart w:id="162" w:name="_Toc423609638"/>
      <w:bookmarkEnd w:id="162"/>
      <w:bookmarkStart w:id="163" w:name="_Toc32683"/>
      <w:bookmarkEnd w:id="163"/>
    </w:p>
    <w:p>
      <w:pPr>
        <w:pStyle w:val="56"/>
        <w:keepNext/>
        <w:keepLines/>
        <w:numPr>
          <w:ilvl w:val="1"/>
          <w:numId w:val="14"/>
        </w:numPr>
        <w:spacing w:before="260" w:after="260" w:line="416" w:lineRule="auto"/>
        <w:ind w:firstLineChars="0"/>
        <w:outlineLvl w:val="2"/>
        <w:rPr>
          <w:b/>
          <w:bCs/>
          <w:vanish/>
          <w:sz w:val="32"/>
          <w:szCs w:val="32"/>
        </w:rPr>
      </w:pPr>
      <w:bookmarkStart w:id="164" w:name="_Toc423609639"/>
      <w:bookmarkEnd w:id="164"/>
      <w:bookmarkStart w:id="165" w:name="_Toc8633"/>
      <w:bookmarkEnd w:id="165"/>
    </w:p>
    <w:p>
      <w:pPr>
        <w:pStyle w:val="56"/>
        <w:keepNext/>
        <w:keepLines/>
        <w:numPr>
          <w:ilvl w:val="1"/>
          <w:numId w:val="14"/>
        </w:numPr>
        <w:spacing w:before="260" w:after="260" w:line="416" w:lineRule="auto"/>
        <w:ind w:firstLineChars="0"/>
        <w:outlineLvl w:val="2"/>
        <w:rPr>
          <w:b/>
          <w:bCs/>
          <w:vanish/>
          <w:sz w:val="32"/>
          <w:szCs w:val="32"/>
        </w:rPr>
      </w:pPr>
      <w:bookmarkStart w:id="166" w:name="_Toc423609640"/>
      <w:bookmarkEnd w:id="166"/>
      <w:bookmarkStart w:id="167" w:name="_Toc23592"/>
      <w:bookmarkEnd w:id="167"/>
    </w:p>
    <w:p>
      <w:pPr>
        <w:pStyle w:val="56"/>
        <w:keepNext/>
        <w:keepLines/>
        <w:numPr>
          <w:ilvl w:val="2"/>
          <w:numId w:val="14"/>
        </w:numPr>
        <w:spacing w:before="260" w:after="260" w:line="416" w:lineRule="auto"/>
        <w:ind w:firstLineChars="0"/>
        <w:outlineLvl w:val="2"/>
        <w:rPr>
          <w:b/>
          <w:bCs/>
          <w:vanish/>
          <w:sz w:val="32"/>
          <w:szCs w:val="32"/>
        </w:rPr>
      </w:pPr>
      <w:bookmarkStart w:id="168" w:name="_Toc423609641"/>
      <w:bookmarkEnd w:id="168"/>
      <w:bookmarkStart w:id="169" w:name="_Toc9027"/>
      <w:bookmarkEnd w:id="169"/>
    </w:p>
    <w:p>
      <w:pPr>
        <w:pStyle w:val="4"/>
        <w:numPr>
          <w:ilvl w:val="2"/>
          <w:numId w:val="14"/>
        </w:numPr>
      </w:pPr>
      <w:bookmarkStart w:id="170" w:name="_Toc8750"/>
      <w:r>
        <w:rPr>
          <w:rFonts w:hint="eastAsia"/>
        </w:rPr>
        <w:t>界面</w:t>
      </w:r>
      <w:bookmarkEnd w:id="170"/>
    </w:p>
    <w:p>
      <w:r>
        <w:drawing>
          <wp:inline distT="0" distB="0" distL="0" distR="0">
            <wp:extent cx="5274310" cy="14306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5274310" cy="1430901"/>
                    </a:xfrm>
                    <a:prstGeom prst="rect">
                      <a:avLst/>
                    </a:prstGeom>
                  </pic:spPr>
                </pic:pic>
              </a:graphicData>
            </a:graphic>
          </wp:inline>
        </w:drawing>
      </w:r>
    </w:p>
    <w:p>
      <w:pPr>
        <w:pStyle w:val="3"/>
      </w:pPr>
      <w:bookmarkStart w:id="171" w:name="_Toc17005"/>
      <w:r>
        <w:rPr>
          <w:rFonts w:hint="eastAsia"/>
        </w:rPr>
        <w:t>督办统计事项</w:t>
      </w:r>
      <w:bookmarkEnd w:id="171"/>
    </w:p>
    <w:p>
      <w:pPr>
        <w:pStyle w:val="56"/>
        <w:keepNext/>
        <w:keepLines/>
        <w:numPr>
          <w:ilvl w:val="0"/>
          <w:numId w:val="15"/>
        </w:numPr>
        <w:spacing w:before="260" w:after="260" w:line="416" w:lineRule="auto"/>
        <w:ind w:firstLineChars="0"/>
        <w:outlineLvl w:val="2"/>
        <w:rPr>
          <w:b/>
          <w:bCs/>
          <w:vanish/>
          <w:sz w:val="32"/>
          <w:szCs w:val="32"/>
        </w:rPr>
      </w:pPr>
      <w:bookmarkStart w:id="172" w:name="_Toc422500255"/>
      <w:bookmarkEnd w:id="172"/>
      <w:bookmarkStart w:id="173" w:name="_Toc422500954"/>
      <w:bookmarkEnd w:id="173"/>
      <w:bookmarkStart w:id="174" w:name="_Toc422838061"/>
      <w:bookmarkEnd w:id="174"/>
      <w:bookmarkStart w:id="175" w:name="_Toc423609644"/>
      <w:bookmarkEnd w:id="175"/>
      <w:bookmarkStart w:id="176" w:name="_Toc32159"/>
      <w:bookmarkEnd w:id="176"/>
    </w:p>
    <w:p>
      <w:pPr>
        <w:pStyle w:val="56"/>
        <w:keepNext/>
        <w:keepLines/>
        <w:numPr>
          <w:ilvl w:val="0"/>
          <w:numId w:val="15"/>
        </w:numPr>
        <w:spacing w:before="260" w:after="260" w:line="416" w:lineRule="auto"/>
        <w:ind w:firstLineChars="0"/>
        <w:outlineLvl w:val="2"/>
        <w:rPr>
          <w:b/>
          <w:bCs/>
          <w:vanish/>
          <w:sz w:val="32"/>
          <w:szCs w:val="32"/>
        </w:rPr>
      </w:pPr>
      <w:bookmarkStart w:id="177" w:name="_Toc422500256"/>
      <w:bookmarkEnd w:id="177"/>
      <w:bookmarkStart w:id="178" w:name="_Toc422500955"/>
      <w:bookmarkEnd w:id="178"/>
      <w:bookmarkStart w:id="179" w:name="_Toc422838062"/>
      <w:bookmarkEnd w:id="179"/>
      <w:bookmarkStart w:id="180" w:name="_Toc423609645"/>
      <w:bookmarkEnd w:id="180"/>
      <w:bookmarkStart w:id="181" w:name="_Toc24424"/>
      <w:bookmarkEnd w:id="181"/>
    </w:p>
    <w:p>
      <w:pPr>
        <w:pStyle w:val="56"/>
        <w:keepNext/>
        <w:keepLines/>
        <w:numPr>
          <w:ilvl w:val="0"/>
          <w:numId w:val="15"/>
        </w:numPr>
        <w:spacing w:before="260" w:after="260" w:line="416" w:lineRule="auto"/>
        <w:ind w:firstLineChars="0"/>
        <w:outlineLvl w:val="2"/>
        <w:rPr>
          <w:b/>
          <w:bCs/>
          <w:vanish/>
          <w:sz w:val="32"/>
          <w:szCs w:val="32"/>
        </w:rPr>
      </w:pPr>
      <w:bookmarkStart w:id="182" w:name="_Toc422500257"/>
      <w:bookmarkEnd w:id="182"/>
      <w:bookmarkStart w:id="183" w:name="_Toc422500956"/>
      <w:bookmarkEnd w:id="183"/>
      <w:bookmarkStart w:id="184" w:name="_Toc422838063"/>
      <w:bookmarkEnd w:id="184"/>
      <w:bookmarkStart w:id="185" w:name="_Toc423609646"/>
      <w:bookmarkEnd w:id="185"/>
      <w:bookmarkStart w:id="186" w:name="_Toc2653"/>
      <w:bookmarkEnd w:id="186"/>
    </w:p>
    <w:p>
      <w:pPr>
        <w:pStyle w:val="56"/>
        <w:keepNext/>
        <w:keepLines/>
        <w:numPr>
          <w:ilvl w:val="1"/>
          <w:numId w:val="15"/>
        </w:numPr>
        <w:spacing w:before="260" w:after="260" w:line="416" w:lineRule="auto"/>
        <w:ind w:firstLineChars="0"/>
        <w:outlineLvl w:val="2"/>
        <w:rPr>
          <w:b/>
          <w:bCs/>
          <w:vanish/>
          <w:sz w:val="32"/>
          <w:szCs w:val="32"/>
        </w:rPr>
      </w:pPr>
      <w:bookmarkStart w:id="187" w:name="_Toc422500258"/>
      <w:bookmarkEnd w:id="187"/>
      <w:bookmarkStart w:id="188" w:name="_Toc422500957"/>
      <w:bookmarkEnd w:id="188"/>
      <w:bookmarkStart w:id="189" w:name="_Toc422838064"/>
      <w:bookmarkEnd w:id="189"/>
      <w:bookmarkStart w:id="190" w:name="_Toc423609647"/>
      <w:bookmarkEnd w:id="190"/>
      <w:bookmarkStart w:id="191" w:name="_Toc14653"/>
      <w:bookmarkEnd w:id="191"/>
    </w:p>
    <w:p>
      <w:pPr>
        <w:pStyle w:val="56"/>
        <w:keepNext/>
        <w:keepLines/>
        <w:numPr>
          <w:ilvl w:val="1"/>
          <w:numId w:val="15"/>
        </w:numPr>
        <w:spacing w:before="260" w:after="260" w:line="416" w:lineRule="auto"/>
        <w:ind w:firstLineChars="0"/>
        <w:outlineLvl w:val="2"/>
        <w:rPr>
          <w:b/>
          <w:bCs/>
          <w:vanish/>
          <w:sz w:val="32"/>
          <w:szCs w:val="32"/>
        </w:rPr>
      </w:pPr>
      <w:bookmarkStart w:id="192" w:name="_Toc422500259"/>
      <w:bookmarkEnd w:id="192"/>
      <w:bookmarkStart w:id="193" w:name="_Toc422500958"/>
      <w:bookmarkEnd w:id="193"/>
      <w:bookmarkStart w:id="194" w:name="_Toc422838065"/>
      <w:bookmarkEnd w:id="194"/>
      <w:bookmarkStart w:id="195" w:name="_Toc423609648"/>
      <w:bookmarkEnd w:id="195"/>
      <w:bookmarkStart w:id="196" w:name="_Toc31570"/>
      <w:bookmarkEnd w:id="196"/>
    </w:p>
    <w:p>
      <w:pPr>
        <w:pStyle w:val="56"/>
        <w:keepNext/>
        <w:keepLines/>
        <w:numPr>
          <w:ilvl w:val="1"/>
          <w:numId w:val="15"/>
        </w:numPr>
        <w:spacing w:before="260" w:after="260" w:line="416" w:lineRule="auto"/>
        <w:ind w:firstLineChars="0"/>
        <w:outlineLvl w:val="2"/>
        <w:rPr>
          <w:b/>
          <w:bCs/>
          <w:vanish/>
          <w:sz w:val="32"/>
          <w:szCs w:val="32"/>
        </w:rPr>
      </w:pPr>
      <w:bookmarkStart w:id="197" w:name="_Toc422500260"/>
      <w:bookmarkEnd w:id="197"/>
      <w:bookmarkStart w:id="198" w:name="_Toc422500959"/>
      <w:bookmarkEnd w:id="198"/>
      <w:bookmarkStart w:id="199" w:name="_Toc422838066"/>
      <w:bookmarkEnd w:id="199"/>
      <w:bookmarkStart w:id="200" w:name="_Toc423609649"/>
      <w:bookmarkEnd w:id="200"/>
      <w:bookmarkStart w:id="201" w:name="_Toc28456"/>
      <w:bookmarkEnd w:id="201"/>
    </w:p>
    <w:p>
      <w:pPr>
        <w:pStyle w:val="56"/>
        <w:keepNext/>
        <w:keepLines/>
        <w:numPr>
          <w:ilvl w:val="1"/>
          <w:numId w:val="15"/>
        </w:numPr>
        <w:spacing w:before="260" w:after="260" w:line="416" w:lineRule="auto"/>
        <w:ind w:firstLineChars="0"/>
        <w:outlineLvl w:val="2"/>
        <w:rPr>
          <w:b/>
          <w:bCs/>
          <w:vanish/>
          <w:sz w:val="32"/>
          <w:szCs w:val="32"/>
        </w:rPr>
      </w:pPr>
      <w:bookmarkStart w:id="202" w:name="_Toc422500261"/>
      <w:bookmarkEnd w:id="202"/>
      <w:bookmarkStart w:id="203" w:name="_Toc422500960"/>
      <w:bookmarkEnd w:id="203"/>
      <w:bookmarkStart w:id="204" w:name="_Toc422838067"/>
      <w:bookmarkEnd w:id="204"/>
      <w:bookmarkStart w:id="205" w:name="_Toc423609650"/>
      <w:bookmarkEnd w:id="205"/>
      <w:bookmarkStart w:id="206" w:name="_Toc13016"/>
      <w:bookmarkEnd w:id="206"/>
    </w:p>
    <w:p>
      <w:pPr>
        <w:pStyle w:val="4"/>
        <w:numPr>
          <w:ilvl w:val="2"/>
          <w:numId w:val="15"/>
        </w:numPr>
      </w:pPr>
      <w:bookmarkStart w:id="207" w:name="_Toc25057"/>
      <w:r>
        <w:rPr>
          <w:rFonts w:hint="eastAsia"/>
        </w:rPr>
        <w:t>功能描述</w:t>
      </w:r>
      <w:bookmarkEnd w:id="207"/>
    </w:p>
    <w:p>
      <w:pPr>
        <w:pStyle w:val="56"/>
        <w:keepNext/>
        <w:keepLines/>
        <w:numPr>
          <w:ilvl w:val="1"/>
          <w:numId w:val="8"/>
        </w:numPr>
        <w:spacing w:before="260" w:after="260" w:line="416" w:lineRule="auto"/>
        <w:ind w:firstLineChars="0"/>
        <w:outlineLvl w:val="2"/>
        <w:rPr>
          <w:b/>
          <w:bCs/>
          <w:vanish/>
          <w:sz w:val="32"/>
          <w:szCs w:val="32"/>
        </w:rPr>
      </w:pPr>
      <w:bookmarkStart w:id="208" w:name="_Toc419135523"/>
      <w:bookmarkEnd w:id="208"/>
      <w:bookmarkStart w:id="209" w:name="_Toc419207316"/>
      <w:bookmarkEnd w:id="209"/>
      <w:bookmarkStart w:id="210" w:name="_Toc419291358"/>
      <w:bookmarkEnd w:id="210"/>
      <w:bookmarkStart w:id="211" w:name="_Toc419304731"/>
      <w:bookmarkEnd w:id="211"/>
      <w:bookmarkStart w:id="212" w:name="_Toc419902182"/>
      <w:bookmarkEnd w:id="212"/>
      <w:bookmarkStart w:id="213" w:name="_Toc420243521"/>
      <w:bookmarkEnd w:id="213"/>
      <w:bookmarkStart w:id="214" w:name="_Toc420683925"/>
      <w:bookmarkEnd w:id="214"/>
      <w:bookmarkStart w:id="215" w:name="_Toc421022295"/>
      <w:bookmarkEnd w:id="215"/>
      <w:bookmarkStart w:id="216" w:name="_Toc421109291"/>
      <w:bookmarkEnd w:id="216"/>
      <w:bookmarkStart w:id="217" w:name="_Toc421199871"/>
      <w:bookmarkEnd w:id="217"/>
      <w:bookmarkStart w:id="218" w:name="_Toc422324560"/>
      <w:bookmarkEnd w:id="218"/>
      <w:bookmarkStart w:id="219" w:name="_Toc422500263"/>
      <w:bookmarkEnd w:id="219"/>
      <w:bookmarkStart w:id="220" w:name="_Toc422500962"/>
      <w:bookmarkEnd w:id="220"/>
      <w:bookmarkStart w:id="221" w:name="_Toc422838069"/>
      <w:bookmarkEnd w:id="221"/>
      <w:bookmarkStart w:id="222" w:name="_Toc423609652"/>
      <w:bookmarkEnd w:id="222"/>
      <w:bookmarkStart w:id="223" w:name="_Toc8043"/>
      <w:bookmarkEnd w:id="223"/>
    </w:p>
    <w:p>
      <w:pPr>
        <w:ind w:firstLine="424" w:firstLineChars="177"/>
      </w:pPr>
      <w:r>
        <w:rPr>
          <w:rFonts w:hint="eastAsia"/>
        </w:rPr>
        <w:t>统计项描述如下：</w:t>
      </w:r>
    </w:p>
    <w:p>
      <w:pPr>
        <w:ind w:firstLine="424" w:firstLineChars="177"/>
      </w:pPr>
      <w:r>
        <w:rPr>
          <w:rFonts w:hint="eastAsia"/>
        </w:rPr>
        <w:t>总计：登录用户拥有查看权限的所有督办事项的总和。</w:t>
      </w:r>
    </w:p>
    <w:p>
      <w:pPr>
        <w:ind w:firstLine="424" w:firstLineChars="177"/>
      </w:pPr>
      <w:r>
        <w:rPr>
          <w:rFonts w:hint="eastAsia"/>
        </w:rPr>
        <w:t>累计完成：登录用户截止当前有查看权限的，状态为【已完成】事项的总和。点击链接后跳转到【事项列表】，显示符合条件的事项。</w:t>
      </w:r>
    </w:p>
    <w:p>
      <w:pPr>
        <w:ind w:firstLine="424" w:firstLineChars="177"/>
      </w:pPr>
      <w:r>
        <w:rPr>
          <w:rFonts w:hint="eastAsia"/>
        </w:rPr>
        <w:t>推进中：与登录用户相关的且事项状态为推进中的事项总数。点击链接后跳转到【事项列表】，显示符合条件的事项。</w:t>
      </w:r>
    </w:p>
    <w:p>
      <w:pPr>
        <w:ind w:firstLine="424" w:firstLineChars="177"/>
      </w:pPr>
      <w:r>
        <w:rPr>
          <w:rFonts w:hint="eastAsia"/>
        </w:rPr>
        <w:t>本月新增：与登录用户相关，在当月新增的事项总数。点击链接后跳转到【事项列表】，显示符合条件的事项。</w:t>
      </w:r>
    </w:p>
    <w:p>
      <w:pPr>
        <w:ind w:firstLine="424" w:firstLineChars="177"/>
      </w:pPr>
      <w:r>
        <w:rPr>
          <w:rFonts w:hint="eastAsia"/>
        </w:rPr>
        <w:t>本月完成：与登录用户相关，在当月事项状态变为【已完成】的事项总数。点击链接后跳转到【事项列表】，显示符合条件的事项。</w:t>
      </w:r>
    </w:p>
    <w:p>
      <w:pPr>
        <w:ind w:firstLine="424" w:firstLineChars="177"/>
      </w:pPr>
      <w:r>
        <w:rPr>
          <w:rFonts w:hint="eastAsia"/>
        </w:rPr>
        <w:t>本月更新：与登录用户相关，在当月有事项更新的总数。更新包括：事项基本信息变更、事项进展更新（包括维持事项状态只更新进展内容的）、事项被批示。点击链接后跳转到【事项列表】，显示符合条件的事项。</w:t>
      </w:r>
    </w:p>
    <w:p>
      <w:pPr>
        <w:ind w:firstLine="424" w:firstLineChars="177"/>
      </w:pPr>
      <w:r>
        <w:rPr>
          <w:rFonts w:hint="eastAsia"/>
        </w:rPr>
        <w:t>当前延期：与登录用户相关，事项应办结时间超过（服务端）系统当前日期的事项总数。点击链接后跳转到【事项列表】，显示符合条件的事项。</w:t>
      </w:r>
    </w:p>
    <w:p>
      <w:pPr>
        <w:ind w:firstLine="424" w:firstLineChars="177"/>
      </w:pPr>
      <w:r>
        <w:rPr>
          <w:rFonts w:hint="eastAsia"/>
        </w:rPr>
        <w:t>当前待办任务超时：登录用户在督办信息平台上生成的待办任务到期时间超过（服务端）系统当前日期的任务总数。点击链接后直接跳转到【待办工作】列表，显示已超时任务。不算超时已完成。</w:t>
      </w:r>
    </w:p>
    <w:p>
      <w:pPr>
        <w:ind w:firstLine="424" w:firstLineChars="177"/>
      </w:pPr>
      <w:r>
        <w:rPr>
          <w:rFonts w:hint="eastAsia"/>
        </w:rPr>
        <w:t>以上统计为页面加载时查询得到的实时统计。</w:t>
      </w:r>
    </w:p>
    <w:p>
      <w:pPr>
        <w:pStyle w:val="56"/>
        <w:keepNext/>
        <w:keepLines/>
        <w:numPr>
          <w:ilvl w:val="0"/>
          <w:numId w:val="16"/>
        </w:numPr>
        <w:spacing w:before="260" w:after="260" w:line="416" w:lineRule="auto"/>
        <w:ind w:firstLineChars="0"/>
        <w:outlineLvl w:val="2"/>
        <w:rPr>
          <w:b/>
          <w:bCs/>
          <w:vanish/>
          <w:sz w:val="32"/>
          <w:szCs w:val="32"/>
        </w:rPr>
      </w:pPr>
      <w:bookmarkStart w:id="224" w:name="_Toc7185"/>
      <w:bookmarkEnd w:id="224"/>
      <w:bookmarkStart w:id="225" w:name="_Toc423609653"/>
      <w:bookmarkEnd w:id="225"/>
    </w:p>
    <w:p>
      <w:pPr>
        <w:pStyle w:val="56"/>
        <w:keepNext/>
        <w:keepLines/>
        <w:numPr>
          <w:ilvl w:val="0"/>
          <w:numId w:val="16"/>
        </w:numPr>
        <w:spacing w:before="260" w:after="260" w:line="416" w:lineRule="auto"/>
        <w:ind w:firstLineChars="0"/>
        <w:outlineLvl w:val="2"/>
        <w:rPr>
          <w:b/>
          <w:bCs/>
          <w:vanish/>
          <w:sz w:val="32"/>
          <w:szCs w:val="32"/>
        </w:rPr>
      </w:pPr>
      <w:bookmarkStart w:id="226" w:name="_Toc1727"/>
      <w:bookmarkEnd w:id="226"/>
      <w:bookmarkStart w:id="227" w:name="_Toc423609654"/>
      <w:bookmarkEnd w:id="227"/>
    </w:p>
    <w:p>
      <w:pPr>
        <w:pStyle w:val="56"/>
        <w:keepNext/>
        <w:keepLines/>
        <w:numPr>
          <w:ilvl w:val="0"/>
          <w:numId w:val="16"/>
        </w:numPr>
        <w:spacing w:before="260" w:after="260" w:line="416" w:lineRule="auto"/>
        <w:ind w:firstLineChars="0"/>
        <w:outlineLvl w:val="2"/>
        <w:rPr>
          <w:b/>
          <w:bCs/>
          <w:vanish/>
          <w:sz w:val="32"/>
          <w:szCs w:val="32"/>
        </w:rPr>
      </w:pPr>
      <w:bookmarkStart w:id="228" w:name="_Toc423609655"/>
      <w:bookmarkEnd w:id="228"/>
      <w:bookmarkStart w:id="229" w:name="_Toc25477"/>
      <w:bookmarkEnd w:id="229"/>
    </w:p>
    <w:p>
      <w:pPr>
        <w:pStyle w:val="56"/>
        <w:keepNext/>
        <w:keepLines/>
        <w:numPr>
          <w:ilvl w:val="1"/>
          <w:numId w:val="16"/>
        </w:numPr>
        <w:spacing w:before="260" w:after="260" w:line="416" w:lineRule="auto"/>
        <w:ind w:firstLineChars="0"/>
        <w:outlineLvl w:val="2"/>
        <w:rPr>
          <w:b/>
          <w:bCs/>
          <w:vanish/>
          <w:sz w:val="32"/>
          <w:szCs w:val="32"/>
        </w:rPr>
      </w:pPr>
      <w:bookmarkStart w:id="230" w:name="_Toc423609656"/>
      <w:bookmarkEnd w:id="230"/>
      <w:bookmarkStart w:id="231" w:name="_Toc31411"/>
      <w:bookmarkEnd w:id="231"/>
    </w:p>
    <w:p>
      <w:pPr>
        <w:pStyle w:val="56"/>
        <w:keepNext/>
        <w:keepLines/>
        <w:numPr>
          <w:ilvl w:val="1"/>
          <w:numId w:val="16"/>
        </w:numPr>
        <w:spacing w:before="260" w:after="260" w:line="416" w:lineRule="auto"/>
        <w:ind w:firstLineChars="0"/>
        <w:outlineLvl w:val="2"/>
        <w:rPr>
          <w:b/>
          <w:bCs/>
          <w:vanish/>
          <w:sz w:val="32"/>
          <w:szCs w:val="32"/>
        </w:rPr>
      </w:pPr>
      <w:bookmarkStart w:id="232" w:name="_Toc423609657"/>
      <w:bookmarkEnd w:id="232"/>
      <w:bookmarkStart w:id="233" w:name="_Toc24796"/>
      <w:bookmarkEnd w:id="233"/>
    </w:p>
    <w:p>
      <w:pPr>
        <w:pStyle w:val="56"/>
        <w:keepNext/>
        <w:keepLines/>
        <w:numPr>
          <w:ilvl w:val="1"/>
          <w:numId w:val="16"/>
        </w:numPr>
        <w:spacing w:before="260" w:after="260" w:line="416" w:lineRule="auto"/>
        <w:ind w:firstLineChars="0"/>
        <w:outlineLvl w:val="2"/>
        <w:rPr>
          <w:b/>
          <w:bCs/>
          <w:vanish/>
          <w:sz w:val="32"/>
          <w:szCs w:val="32"/>
        </w:rPr>
      </w:pPr>
      <w:bookmarkStart w:id="234" w:name="_Toc423609658"/>
      <w:bookmarkEnd w:id="234"/>
      <w:bookmarkStart w:id="235" w:name="_Toc20154"/>
      <w:bookmarkEnd w:id="235"/>
    </w:p>
    <w:p>
      <w:pPr>
        <w:pStyle w:val="56"/>
        <w:keepNext/>
        <w:keepLines/>
        <w:numPr>
          <w:ilvl w:val="1"/>
          <w:numId w:val="16"/>
        </w:numPr>
        <w:spacing w:before="260" w:after="260" w:line="416" w:lineRule="auto"/>
        <w:ind w:firstLineChars="0"/>
        <w:outlineLvl w:val="2"/>
        <w:rPr>
          <w:b/>
          <w:bCs/>
          <w:vanish/>
          <w:sz w:val="32"/>
          <w:szCs w:val="32"/>
        </w:rPr>
      </w:pPr>
      <w:bookmarkStart w:id="236" w:name="_Toc423609659"/>
      <w:bookmarkEnd w:id="236"/>
      <w:bookmarkStart w:id="237" w:name="_Toc31170"/>
      <w:bookmarkEnd w:id="237"/>
    </w:p>
    <w:p>
      <w:pPr>
        <w:pStyle w:val="56"/>
        <w:keepNext/>
        <w:keepLines/>
        <w:numPr>
          <w:ilvl w:val="2"/>
          <w:numId w:val="16"/>
        </w:numPr>
        <w:spacing w:before="260" w:after="260" w:line="416" w:lineRule="auto"/>
        <w:ind w:firstLineChars="0"/>
        <w:outlineLvl w:val="2"/>
        <w:rPr>
          <w:b/>
          <w:bCs/>
          <w:vanish/>
          <w:sz w:val="32"/>
          <w:szCs w:val="32"/>
        </w:rPr>
      </w:pPr>
      <w:bookmarkStart w:id="238" w:name="_Toc423609660"/>
      <w:bookmarkEnd w:id="238"/>
      <w:bookmarkStart w:id="239" w:name="_Toc22962"/>
      <w:bookmarkEnd w:id="239"/>
    </w:p>
    <w:p>
      <w:pPr>
        <w:pStyle w:val="4"/>
        <w:numPr>
          <w:ilvl w:val="2"/>
          <w:numId w:val="16"/>
        </w:numPr>
      </w:pPr>
      <w:bookmarkStart w:id="240" w:name="_Toc6652"/>
      <w:r>
        <w:rPr>
          <w:rFonts w:hint="eastAsia"/>
        </w:rPr>
        <w:t>界面</w:t>
      </w:r>
      <w:bookmarkEnd w:id="240"/>
    </w:p>
    <w:p>
      <w:pPr>
        <w:ind w:firstLine="424" w:firstLineChars="177"/>
      </w:pPr>
      <w:r>
        <w:drawing>
          <wp:inline distT="0" distB="0" distL="0" distR="0">
            <wp:extent cx="1714500" cy="2095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1714500" cy="2095500"/>
                    </a:xfrm>
                    <a:prstGeom prst="rect">
                      <a:avLst/>
                    </a:prstGeom>
                  </pic:spPr>
                </pic:pic>
              </a:graphicData>
            </a:graphic>
          </wp:inline>
        </w:drawing>
      </w:r>
    </w:p>
    <w:p>
      <w:pPr>
        <w:widowControl/>
        <w:spacing w:line="240" w:lineRule="auto"/>
        <w:jc w:val="left"/>
      </w:pPr>
      <w:r>
        <w:br w:type="page"/>
      </w:r>
    </w:p>
    <w:p>
      <w:pPr>
        <w:pStyle w:val="2"/>
      </w:pPr>
      <w:bookmarkStart w:id="241" w:name="_Toc28477"/>
      <w:r>
        <w:rPr>
          <w:rFonts w:hint="eastAsia"/>
        </w:rPr>
        <w:t>督办辅助功能</w:t>
      </w:r>
      <w:bookmarkEnd w:id="241"/>
    </w:p>
    <w:p>
      <w:pPr>
        <w:pStyle w:val="3"/>
      </w:pPr>
      <w:bookmarkStart w:id="242" w:name="_Toc18893"/>
      <w:r>
        <w:rPr>
          <w:rFonts w:hint="eastAsia"/>
        </w:rPr>
        <w:t>待办任务</w:t>
      </w:r>
      <w:bookmarkEnd w:id="242"/>
    </w:p>
    <w:p>
      <w:pPr>
        <w:pStyle w:val="56"/>
        <w:keepNext/>
        <w:keepLines/>
        <w:numPr>
          <w:ilvl w:val="0"/>
          <w:numId w:val="8"/>
        </w:numPr>
        <w:spacing w:before="260" w:after="260" w:line="416" w:lineRule="auto"/>
        <w:ind w:firstLineChars="0"/>
        <w:outlineLvl w:val="2"/>
        <w:rPr>
          <w:b/>
          <w:bCs/>
          <w:vanish/>
          <w:sz w:val="32"/>
          <w:szCs w:val="32"/>
        </w:rPr>
      </w:pPr>
      <w:bookmarkStart w:id="243" w:name="_Toc422500240"/>
      <w:bookmarkEnd w:id="243"/>
      <w:bookmarkStart w:id="244" w:name="_Toc422500939"/>
      <w:bookmarkEnd w:id="244"/>
      <w:bookmarkStart w:id="245" w:name="_Toc422838046"/>
      <w:bookmarkEnd w:id="245"/>
      <w:bookmarkStart w:id="246" w:name="_Toc423609664"/>
      <w:bookmarkEnd w:id="246"/>
      <w:bookmarkStart w:id="247" w:name="_Toc5400"/>
      <w:bookmarkEnd w:id="247"/>
    </w:p>
    <w:p>
      <w:pPr>
        <w:pStyle w:val="56"/>
        <w:keepNext/>
        <w:keepLines/>
        <w:numPr>
          <w:ilvl w:val="0"/>
          <w:numId w:val="8"/>
        </w:numPr>
        <w:spacing w:before="260" w:after="260" w:line="416" w:lineRule="auto"/>
        <w:ind w:firstLineChars="0"/>
        <w:outlineLvl w:val="2"/>
        <w:rPr>
          <w:b/>
          <w:bCs/>
          <w:vanish/>
          <w:sz w:val="32"/>
          <w:szCs w:val="32"/>
        </w:rPr>
      </w:pPr>
      <w:bookmarkStart w:id="248" w:name="_Toc423609665"/>
      <w:bookmarkEnd w:id="248"/>
      <w:bookmarkStart w:id="249" w:name="_Toc9335"/>
      <w:bookmarkEnd w:id="249"/>
    </w:p>
    <w:p>
      <w:pPr>
        <w:pStyle w:val="56"/>
        <w:keepNext/>
        <w:keepLines/>
        <w:numPr>
          <w:ilvl w:val="0"/>
          <w:numId w:val="8"/>
        </w:numPr>
        <w:spacing w:before="260" w:after="260" w:line="416" w:lineRule="auto"/>
        <w:ind w:firstLineChars="0"/>
        <w:outlineLvl w:val="2"/>
        <w:rPr>
          <w:b/>
          <w:bCs/>
          <w:vanish/>
          <w:sz w:val="32"/>
          <w:szCs w:val="32"/>
        </w:rPr>
      </w:pPr>
      <w:bookmarkStart w:id="250" w:name="_Toc423609666"/>
      <w:bookmarkEnd w:id="250"/>
      <w:bookmarkStart w:id="251" w:name="_Toc23562"/>
      <w:bookmarkEnd w:id="251"/>
    </w:p>
    <w:p>
      <w:pPr>
        <w:pStyle w:val="56"/>
        <w:keepNext/>
        <w:keepLines/>
        <w:numPr>
          <w:ilvl w:val="1"/>
          <w:numId w:val="8"/>
        </w:numPr>
        <w:spacing w:before="260" w:after="260" w:line="416" w:lineRule="auto"/>
        <w:ind w:firstLineChars="0"/>
        <w:outlineLvl w:val="2"/>
        <w:rPr>
          <w:b/>
          <w:bCs/>
          <w:vanish/>
          <w:sz w:val="32"/>
          <w:szCs w:val="32"/>
        </w:rPr>
      </w:pPr>
      <w:bookmarkStart w:id="252" w:name="_Toc423609667"/>
      <w:bookmarkEnd w:id="252"/>
      <w:bookmarkStart w:id="253" w:name="_Toc6126"/>
      <w:bookmarkEnd w:id="253"/>
    </w:p>
    <w:p>
      <w:pPr>
        <w:pStyle w:val="4"/>
        <w:numPr>
          <w:ilvl w:val="2"/>
          <w:numId w:val="8"/>
        </w:numPr>
        <w:ind w:left="567"/>
      </w:pPr>
      <w:bookmarkStart w:id="254" w:name="_Toc16731"/>
      <w:r>
        <w:rPr>
          <w:rFonts w:hint="eastAsia"/>
        </w:rPr>
        <w:t>功能描述</w:t>
      </w:r>
      <w:bookmarkEnd w:id="254"/>
    </w:p>
    <w:p>
      <w:pPr>
        <w:ind w:firstLine="424" w:firstLineChars="177"/>
      </w:pPr>
      <w:r>
        <w:rPr>
          <w:rFonts w:hint="eastAsia"/>
        </w:rPr>
        <w:t>在首页【待办工作】中显示督办待办任务。标题显示格式：【待办任务类型：事项名称】。如：任务交办：银行通道梳理。系统名称显示督办平台。</w:t>
      </w:r>
    </w:p>
    <w:p>
      <w:pPr>
        <w:pStyle w:val="56"/>
        <w:keepNext/>
        <w:keepLines/>
        <w:numPr>
          <w:ilvl w:val="0"/>
          <w:numId w:val="8"/>
        </w:numPr>
        <w:spacing w:before="260" w:after="260" w:line="416" w:lineRule="auto"/>
        <w:ind w:firstLineChars="0"/>
        <w:outlineLvl w:val="2"/>
        <w:rPr>
          <w:b/>
          <w:bCs/>
          <w:vanish/>
          <w:sz w:val="32"/>
          <w:szCs w:val="32"/>
        </w:rPr>
      </w:pPr>
      <w:bookmarkStart w:id="255" w:name="_Toc419135516"/>
      <w:bookmarkEnd w:id="255"/>
      <w:bookmarkStart w:id="256" w:name="_Toc419207309"/>
      <w:bookmarkEnd w:id="256"/>
      <w:bookmarkStart w:id="257" w:name="_Toc419291351"/>
      <w:bookmarkEnd w:id="257"/>
      <w:bookmarkStart w:id="258" w:name="_Toc419304724"/>
      <w:bookmarkEnd w:id="258"/>
      <w:bookmarkStart w:id="259" w:name="_Toc419902175"/>
      <w:bookmarkEnd w:id="259"/>
      <w:bookmarkStart w:id="260" w:name="_Toc420243514"/>
      <w:bookmarkEnd w:id="260"/>
      <w:bookmarkStart w:id="261" w:name="_Toc420683918"/>
      <w:bookmarkEnd w:id="261"/>
      <w:bookmarkStart w:id="262" w:name="_Toc421022288"/>
      <w:bookmarkEnd w:id="262"/>
      <w:bookmarkStart w:id="263" w:name="_Toc421109284"/>
      <w:bookmarkEnd w:id="263"/>
      <w:bookmarkStart w:id="264" w:name="_Toc421199864"/>
      <w:bookmarkEnd w:id="264"/>
      <w:bookmarkStart w:id="265" w:name="_Toc422324553"/>
      <w:bookmarkEnd w:id="265"/>
      <w:bookmarkStart w:id="266" w:name="_Toc422500242"/>
      <w:bookmarkEnd w:id="266"/>
      <w:bookmarkStart w:id="267" w:name="_Toc422500941"/>
      <w:bookmarkEnd w:id="267"/>
      <w:bookmarkStart w:id="268" w:name="_Toc422838048"/>
      <w:bookmarkEnd w:id="268"/>
      <w:bookmarkStart w:id="269" w:name="_Toc423609669"/>
      <w:bookmarkEnd w:id="269"/>
      <w:bookmarkStart w:id="270" w:name="_Toc24309"/>
      <w:bookmarkEnd w:id="270"/>
    </w:p>
    <w:p>
      <w:pPr>
        <w:pStyle w:val="56"/>
        <w:keepNext/>
        <w:keepLines/>
        <w:numPr>
          <w:ilvl w:val="0"/>
          <w:numId w:val="8"/>
        </w:numPr>
        <w:spacing w:before="260" w:after="260" w:line="416" w:lineRule="auto"/>
        <w:ind w:firstLineChars="0"/>
        <w:outlineLvl w:val="2"/>
        <w:rPr>
          <w:b/>
          <w:bCs/>
          <w:vanish/>
          <w:sz w:val="32"/>
          <w:szCs w:val="32"/>
        </w:rPr>
      </w:pPr>
      <w:bookmarkStart w:id="271" w:name="_Toc419291352"/>
      <w:bookmarkEnd w:id="271"/>
      <w:bookmarkStart w:id="272" w:name="_Toc419304725"/>
      <w:bookmarkEnd w:id="272"/>
      <w:bookmarkStart w:id="273" w:name="_Toc419207310"/>
      <w:bookmarkEnd w:id="273"/>
      <w:bookmarkStart w:id="274" w:name="_Toc419135517"/>
      <w:bookmarkEnd w:id="274"/>
      <w:bookmarkStart w:id="275" w:name="_Toc421199865"/>
      <w:bookmarkEnd w:id="275"/>
      <w:bookmarkStart w:id="276" w:name="_Toc422324554"/>
      <w:bookmarkEnd w:id="276"/>
      <w:bookmarkStart w:id="277" w:name="_Toc421109285"/>
      <w:bookmarkEnd w:id="277"/>
      <w:bookmarkStart w:id="278" w:name="_Toc421022289"/>
      <w:bookmarkEnd w:id="278"/>
      <w:bookmarkStart w:id="279" w:name="_Toc420683919"/>
      <w:bookmarkEnd w:id="279"/>
      <w:bookmarkStart w:id="280" w:name="_Toc419902176"/>
      <w:bookmarkEnd w:id="280"/>
      <w:bookmarkStart w:id="281" w:name="_Toc420243515"/>
      <w:bookmarkEnd w:id="281"/>
      <w:bookmarkStart w:id="282" w:name="_Toc422500243"/>
      <w:bookmarkEnd w:id="282"/>
      <w:bookmarkStart w:id="283" w:name="_Toc422500942"/>
      <w:bookmarkEnd w:id="283"/>
      <w:bookmarkStart w:id="284" w:name="_Toc422838049"/>
      <w:bookmarkEnd w:id="284"/>
      <w:bookmarkStart w:id="285" w:name="_Toc423609670"/>
      <w:bookmarkEnd w:id="285"/>
      <w:bookmarkStart w:id="286" w:name="_Toc25847"/>
      <w:bookmarkEnd w:id="286"/>
    </w:p>
    <w:p>
      <w:pPr>
        <w:pStyle w:val="56"/>
        <w:keepNext/>
        <w:keepLines/>
        <w:numPr>
          <w:ilvl w:val="0"/>
          <w:numId w:val="8"/>
        </w:numPr>
        <w:spacing w:before="260" w:after="260" w:line="416" w:lineRule="auto"/>
        <w:ind w:firstLineChars="0"/>
        <w:outlineLvl w:val="2"/>
        <w:rPr>
          <w:b/>
          <w:bCs/>
          <w:vanish/>
          <w:sz w:val="32"/>
          <w:szCs w:val="32"/>
        </w:rPr>
      </w:pPr>
      <w:bookmarkStart w:id="287" w:name="_Toc28980"/>
      <w:bookmarkEnd w:id="287"/>
      <w:bookmarkStart w:id="288" w:name="_Toc423609671"/>
      <w:bookmarkEnd w:id="288"/>
      <w:bookmarkStart w:id="289" w:name="_Toc422838050"/>
      <w:bookmarkEnd w:id="289"/>
      <w:bookmarkStart w:id="290" w:name="_Toc422500943"/>
      <w:bookmarkEnd w:id="290"/>
      <w:bookmarkStart w:id="291" w:name="_Toc422500244"/>
      <w:bookmarkEnd w:id="291"/>
      <w:bookmarkStart w:id="292" w:name="_Toc422324555"/>
      <w:bookmarkEnd w:id="292"/>
      <w:bookmarkStart w:id="293" w:name="_Toc421199866"/>
      <w:bookmarkEnd w:id="293"/>
      <w:bookmarkStart w:id="294" w:name="_Toc421109286"/>
      <w:bookmarkEnd w:id="294"/>
      <w:bookmarkStart w:id="295" w:name="_Toc421022290"/>
      <w:bookmarkEnd w:id="295"/>
      <w:bookmarkStart w:id="296" w:name="_Toc420683920"/>
      <w:bookmarkEnd w:id="296"/>
      <w:bookmarkStart w:id="297" w:name="_Toc420243516"/>
      <w:bookmarkEnd w:id="297"/>
      <w:bookmarkStart w:id="298" w:name="_Toc419902177"/>
      <w:bookmarkEnd w:id="298"/>
      <w:bookmarkStart w:id="299" w:name="_Toc419304726"/>
      <w:bookmarkEnd w:id="299"/>
      <w:bookmarkStart w:id="300" w:name="_Toc419291353"/>
      <w:bookmarkEnd w:id="300"/>
      <w:bookmarkStart w:id="301" w:name="_Toc419207311"/>
      <w:bookmarkEnd w:id="301"/>
      <w:bookmarkStart w:id="302" w:name="_Toc419135518"/>
      <w:bookmarkEnd w:id="302"/>
    </w:p>
    <w:p>
      <w:pPr>
        <w:pStyle w:val="56"/>
        <w:keepNext/>
        <w:keepLines/>
        <w:numPr>
          <w:ilvl w:val="1"/>
          <w:numId w:val="8"/>
        </w:numPr>
        <w:spacing w:before="260" w:after="260" w:line="416" w:lineRule="auto"/>
        <w:ind w:firstLineChars="0"/>
        <w:outlineLvl w:val="2"/>
        <w:rPr>
          <w:b/>
          <w:bCs/>
          <w:vanish/>
          <w:sz w:val="32"/>
          <w:szCs w:val="32"/>
        </w:rPr>
      </w:pPr>
      <w:bookmarkStart w:id="303" w:name="_Toc421022291"/>
      <w:bookmarkEnd w:id="303"/>
      <w:bookmarkStart w:id="304" w:name="_Toc420683921"/>
      <w:bookmarkEnd w:id="304"/>
      <w:bookmarkStart w:id="305" w:name="_Toc420243517"/>
      <w:bookmarkEnd w:id="305"/>
      <w:bookmarkStart w:id="306" w:name="_Toc419902178"/>
      <w:bookmarkEnd w:id="306"/>
      <w:bookmarkStart w:id="307" w:name="_Toc419291354"/>
      <w:bookmarkEnd w:id="307"/>
      <w:bookmarkStart w:id="308" w:name="_Toc419304727"/>
      <w:bookmarkEnd w:id="308"/>
      <w:bookmarkStart w:id="309" w:name="_Toc419207312"/>
      <w:bookmarkEnd w:id="309"/>
      <w:bookmarkStart w:id="310" w:name="_Toc419135519"/>
      <w:bookmarkEnd w:id="310"/>
      <w:bookmarkStart w:id="311" w:name="_Toc421109287"/>
      <w:bookmarkEnd w:id="311"/>
      <w:bookmarkStart w:id="312" w:name="_Toc421199867"/>
      <w:bookmarkEnd w:id="312"/>
      <w:bookmarkStart w:id="313" w:name="_Toc422324556"/>
      <w:bookmarkEnd w:id="313"/>
      <w:bookmarkStart w:id="314" w:name="_Toc422500245"/>
      <w:bookmarkEnd w:id="314"/>
      <w:bookmarkStart w:id="315" w:name="_Toc422500944"/>
      <w:bookmarkEnd w:id="315"/>
      <w:bookmarkStart w:id="316" w:name="_Toc422838051"/>
      <w:bookmarkEnd w:id="316"/>
      <w:bookmarkStart w:id="317" w:name="_Toc423609672"/>
      <w:bookmarkEnd w:id="317"/>
      <w:bookmarkStart w:id="318" w:name="_Toc418"/>
      <w:bookmarkEnd w:id="318"/>
    </w:p>
    <w:p>
      <w:pPr>
        <w:ind w:firstLine="424" w:firstLineChars="177"/>
      </w:pPr>
      <w:r>
        <w:rPr>
          <w:rFonts w:hint="eastAsia"/>
        </w:rPr>
        <w:t>待办任务的生成参见【5.备用库】和【6.事项列表】。</w:t>
      </w:r>
    </w:p>
    <w:p>
      <w:pPr>
        <w:ind w:firstLine="424" w:firstLineChars="177"/>
      </w:pPr>
      <w:r>
        <w:rPr>
          <w:rFonts w:hint="eastAsia"/>
        </w:rPr>
        <w:t>待办工作栏目中的字段不变。点击【更多】后的待办工作概览页面去掉【状态】、增加【应办结时间】，排序方式不变。</w:t>
      </w:r>
    </w:p>
    <w:p>
      <w:pPr>
        <w:ind w:firstLine="424" w:firstLineChars="177"/>
      </w:pPr>
      <w:r>
        <w:rPr>
          <w:rFonts w:hint="eastAsia"/>
        </w:rPr>
        <w:t>点击事项名称链接，弹新页面到对应待办任务的详情页面。（不同的待办任务显示不同的事项待办页面）。注</w:t>
      </w:r>
      <w:r>
        <w:t>意：</w:t>
      </w:r>
      <w:r>
        <w:rPr>
          <w:rFonts w:hint="eastAsia"/>
        </w:rPr>
        <w:t>从【待办工作】链接弹新页面看到的【待办任务】详情页面和事项列表弹新页面看到的【基本信息</w:t>
      </w:r>
      <w:r>
        <w:t>】</w:t>
      </w:r>
      <w:r>
        <w:rPr>
          <w:rFonts w:hint="eastAsia"/>
        </w:rPr>
        <w:t>详情页是不一样的，【基本信息</w:t>
      </w:r>
      <w:r>
        <w:t>】</w:t>
      </w:r>
      <w:r>
        <w:rPr>
          <w:rFonts w:hint="eastAsia"/>
        </w:rPr>
        <w:t>详情页</w:t>
      </w:r>
      <w:r>
        <w:t>与</w:t>
      </w:r>
      <w:r>
        <w:rPr>
          <w:rFonts w:hint="eastAsia"/>
        </w:rPr>
        <w:t>【待</w:t>
      </w:r>
      <w:r>
        <w:t>办</w:t>
      </w:r>
      <w:r>
        <w:rPr>
          <w:rFonts w:hint="eastAsia"/>
        </w:rPr>
        <w:t>任务</w:t>
      </w:r>
      <w:r>
        <w:t>】</w:t>
      </w:r>
      <w:r>
        <w:rPr>
          <w:rFonts w:hint="eastAsia"/>
        </w:rPr>
        <w:t>是</w:t>
      </w:r>
      <w:r>
        <w:t>可以切换的</w:t>
      </w:r>
      <w:r>
        <w:rPr>
          <w:rFonts w:hint="eastAsia"/>
        </w:rPr>
        <w:t>。根据不同的待办任务类型，进行不同操作：</w:t>
      </w:r>
    </w:p>
    <w:p>
      <w:pPr>
        <w:pStyle w:val="56"/>
        <w:numPr>
          <w:ilvl w:val="0"/>
          <w:numId w:val="17"/>
        </w:numPr>
        <w:ind w:firstLineChars="0"/>
      </w:pPr>
      <w:r>
        <w:rPr>
          <w:rFonts w:hint="eastAsia"/>
        </w:rPr>
        <w:t xml:space="preserve">任务交办：事项立项后，公司领导及其助理账号生成【任务交办】待办任务。领导或其助理可输入领导意见（事项变更记录操作人不同）。待办任务类型：任务交办。 </w:t>
      </w:r>
    </w:p>
    <w:p>
      <w:pPr>
        <w:pStyle w:val="56"/>
        <w:numPr>
          <w:ilvl w:val="0"/>
          <w:numId w:val="17"/>
        </w:numPr>
        <w:ind w:firstLineChars="0"/>
      </w:pPr>
      <w:r>
        <w:rPr>
          <w:rFonts w:hint="eastAsia"/>
        </w:rPr>
        <w:t>请录入牵头部门：督办员根据领导或其助理在任务交办中输入的意见，指定事项基本信息中的【牵头部门】和【协办部门】、负责人、应办结时间，其他字段不能修改。待办任务类型：请录入牵头部门。</w:t>
      </w:r>
    </w:p>
    <w:p>
      <w:pPr>
        <w:pStyle w:val="56"/>
        <w:numPr>
          <w:ilvl w:val="0"/>
          <w:numId w:val="17"/>
        </w:numPr>
        <w:ind w:firstLineChars="0"/>
      </w:pPr>
      <w:r>
        <w:rPr>
          <w:rFonts w:hint="eastAsia"/>
        </w:rPr>
        <w:t>部门指定事项负责人：部门账号只能指定事项基本信息中的【负责人】、【应办结时间】，其他字段不能修改。待办任务类型：请指定事项负责人。</w:t>
      </w:r>
    </w:p>
    <w:p>
      <w:pPr>
        <w:pStyle w:val="56"/>
        <w:numPr>
          <w:ilvl w:val="0"/>
          <w:numId w:val="17"/>
        </w:numPr>
        <w:ind w:firstLineChars="0"/>
      </w:pPr>
      <w:r>
        <w:rPr>
          <w:rFonts w:hint="eastAsia"/>
        </w:rPr>
        <w:t>负责人更新事项进展：事项负责人账号只能更新负责事项的进展信息（具体见【6.1.3负责人更新事项进展】）。待办任务类型：请更新事项进展。</w:t>
      </w:r>
    </w:p>
    <w:p>
      <w:pPr>
        <w:pStyle w:val="56"/>
        <w:numPr>
          <w:ilvl w:val="0"/>
          <w:numId w:val="17"/>
        </w:numPr>
        <w:ind w:firstLineChars="0"/>
      </w:pPr>
      <w:r>
        <w:rPr>
          <w:rFonts w:hint="eastAsia"/>
        </w:rPr>
        <w:t>督办员审批事项进展更新：负责人更新事项进展后，督办员收到通知、生成待办任务，录入意见和审批结果。待办任务类型：请确认事项进展。</w:t>
      </w:r>
    </w:p>
    <w:p>
      <w:pPr>
        <w:pStyle w:val="56"/>
        <w:numPr>
          <w:ilvl w:val="0"/>
          <w:numId w:val="17"/>
        </w:numPr>
        <w:ind w:firstLineChars="0"/>
      </w:pPr>
      <w:r>
        <w:rPr>
          <w:rFonts w:hint="eastAsia"/>
        </w:rPr>
        <w:t>公司领导审批事项变更：督办员更新事项基本信息并指定需领导审批后，公司领导及其助理生成待办任务、领导助理收到通知、录入审批结果和意见。待办任务类型：请审批事项变更。</w:t>
      </w:r>
    </w:p>
    <w:p>
      <w:pPr>
        <w:pStyle w:val="56"/>
        <w:numPr>
          <w:ilvl w:val="0"/>
          <w:numId w:val="17"/>
        </w:numPr>
        <w:ind w:firstLineChars="0"/>
      </w:pPr>
      <w:r>
        <w:rPr>
          <w:rFonts w:hint="eastAsia"/>
        </w:rPr>
        <w:t>事项进展被退回：负责人填写的事项进展被督办员退回，负责人立即生成待办任务、收到通知。待办任务类型：事项进展被退回。</w:t>
      </w:r>
    </w:p>
    <w:p>
      <w:pPr>
        <w:ind w:firstLine="424" w:firstLineChars="177"/>
      </w:pPr>
      <w:r>
        <w:rPr>
          <w:rFonts w:hint="eastAsia"/>
        </w:rPr>
        <w:t>待办任务被操作后从【待办工作】列表中删除。</w:t>
      </w:r>
    </w:p>
    <w:p>
      <w:pPr>
        <w:pStyle w:val="56"/>
        <w:keepNext/>
        <w:keepLines/>
        <w:numPr>
          <w:ilvl w:val="0"/>
          <w:numId w:val="18"/>
        </w:numPr>
        <w:spacing w:before="260" w:after="260" w:line="416" w:lineRule="auto"/>
        <w:ind w:firstLineChars="0"/>
        <w:outlineLvl w:val="2"/>
        <w:rPr>
          <w:b/>
          <w:bCs/>
          <w:vanish/>
          <w:sz w:val="32"/>
          <w:szCs w:val="32"/>
        </w:rPr>
      </w:pPr>
      <w:bookmarkStart w:id="319" w:name="_Toc422500246"/>
      <w:bookmarkEnd w:id="319"/>
      <w:bookmarkStart w:id="320" w:name="_Toc422838052"/>
      <w:bookmarkEnd w:id="320"/>
      <w:bookmarkStart w:id="321" w:name="_Toc422500945"/>
      <w:bookmarkEnd w:id="321"/>
      <w:bookmarkStart w:id="322" w:name="_Toc423609673"/>
      <w:bookmarkEnd w:id="322"/>
      <w:bookmarkStart w:id="323" w:name="_Toc16662"/>
      <w:bookmarkEnd w:id="323"/>
    </w:p>
    <w:p>
      <w:pPr>
        <w:pStyle w:val="56"/>
        <w:keepNext/>
        <w:keepLines/>
        <w:numPr>
          <w:ilvl w:val="0"/>
          <w:numId w:val="18"/>
        </w:numPr>
        <w:spacing w:before="260" w:after="260" w:line="416" w:lineRule="auto"/>
        <w:ind w:firstLineChars="0"/>
        <w:outlineLvl w:val="2"/>
        <w:rPr>
          <w:b/>
          <w:bCs/>
          <w:vanish/>
          <w:sz w:val="32"/>
          <w:szCs w:val="32"/>
        </w:rPr>
      </w:pPr>
      <w:bookmarkStart w:id="324" w:name="_Toc423609674"/>
      <w:bookmarkEnd w:id="324"/>
      <w:bookmarkStart w:id="325" w:name="_Toc16369"/>
      <w:bookmarkEnd w:id="325"/>
    </w:p>
    <w:p>
      <w:pPr>
        <w:pStyle w:val="56"/>
        <w:keepNext/>
        <w:keepLines/>
        <w:numPr>
          <w:ilvl w:val="0"/>
          <w:numId w:val="18"/>
        </w:numPr>
        <w:spacing w:before="260" w:after="260" w:line="416" w:lineRule="auto"/>
        <w:ind w:firstLineChars="0"/>
        <w:outlineLvl w:val="2"/>
        <w:rPr>
          <w:b/>
          <w:bCs/>
          <w:vanish/>
          <w:sz w:val="32"/>
          <w:szCs w:val="32"/>
        </w:rPr>
      </w:pPr>
      <w:bookmarkStart w:id="326" w:name="_Toc423609675"/>
      <w:bookmarkEnd w:id="326"/>
      <w:bookmarkStart w:id="327" w:name="_Toc7528"/>
      <w:bookmarkEnd w:id="327"/>
    </w:p>
    <w:p>
      <w:pPr>
        <w:pStyle w:val="56"/>
        <w:keepNext/>
        <w:keepLines/>
        <w:numPr>
          <w:ilvl w:val="0"/>
          <w:numId w:val="18"/>
        </w:numPr>
        <w:spacing w:before="260" w:after="260" w:line="416" w:lineRule="auto"/>
        <w:ind w:firstLineChars="0"/>
        <w:outlineLvl w:val="2"/>
        <w:rPr>
          <w:b/>
          <w:bCs/>
          <w:vanish/>
          <w:sz w:val="32"/>
          <w:szCs w:val="32"/>
        </w:rPr>
      </w:pPr>
      <w:bookmarkStart w:id="328" w:name="_Toc423609676"/>
      <w:bookmarkEnd w:id="328"/>
      <w:bookmarkStart w:id="329" w:name="_Toc482"/>
      <w:bookmarkEnd w:id="329"/>
    </w:p>
    <w:p>
      <w:pPr>
        <w:pStyle w:val="56"/>
        <w:keepNext/>
        <w:keepLines/>
        <w:numPr>
          <w:ilvl w:val="1"/>
          <w:numId w:val="18"/>
        </w:numPr>
        <w:spacing w:before="260" w:after="260" w:line="416" w:lineRule="auto"/>
        <w:ind w:firstLineChars="0"/>
        <w:outlineLvl w:val="2"/>
        <w:rPr>
          <w:b/>
          <w:bCs/>
          <w:vanish/>
          <w:sz w:val="32"/>
          <w:szCs w:val="32"/>
        </w:rPr>
      </w:pPr>
      <w:bookmarkStart w:id="330" w:name="_Toc423609677"/>
      <w:bookmarkEnd w:id="330"/>
      <w:bookmarkStart w:id="331" w:name="_Toc32009"/>
      <w:bookmarkEnd w:id="331"/>
    </w:p>
    <w:p>
      <w:pPr>
        <w:pStyle w:val="56"/>
        <w:keepNext/>
        <w:keepLines/>
        <w:numPr>
          <w:ilvl w:val="2"/>
          <w:numId w:val="18"/>
        </w:numPr>
        <w:spacing w:before="260" w:after="260" w:line="416" w:lineRule="auto"/>
        <w:ind w:firstLineChars="0"/>
        <w:outlineLvl w:val="2"/>
        <w:rPr>
          <w:b/>
          <w:bCs/>
          <w:vanish/>
          <w:sz w:val="32"/>
          <w:szCs w:val="32"/>
        </w:rPr>
      </w:pPr>
      <w:bookmarkStart w:id="332" w:name="_Toc423609678"/>
      <w:bookmarkEnd w:id="332"/>
      <w:bookmarkStart w:id="333" w:name="_Toc29761"/>
      <w:bookmarkEnd w:id="333"/>
    </w:p>
    <w:p>
      <w:pPr>
        <w:pStyle w:val="4"/>
        <w:numPr>
          <w:ilvl w:val="2"/>
          <w:numId w:val="18"/>
        </w:numPr>
      </w:pPr>
      <w:bookmarkStart w:id="334" w:name="_Toc27967"/>
      <w:r>
        <w:rPr>
          <w:rFonts w:hint="eastAsia"/>
        </w:rPr>
        <w:t>界面</w:t>
      </w:r>
      <w:bookmarkEnd w:id="334"/>
    </w:p>
    <w:p>
      <w:r>
        <w:drawing>
          <wp:inline distT="0" distB="0" distL="114300" distR="114300">
            <wp:extent cx="5269865" cy="3754120"/>
            <wp:effectExtent l="0" t="0" r="6985" b="1778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6"/>
                    <a:stretch>
                      <a:fillRect/>
                    </a:stretch>
                  </pic:blipFill>
                  <pic:spPr>
                    <a:xfrm>
                      <a:off x="0" y="0"/>
                      <a:ext cx="5269865" cy="3754120"/>
                    </a:xfrm>
                    <a:prstGeom prst="rect">
                      <a:avLst/>
                    </a:prstGeom>
                    <a:noFill/>
                    <a:ln w="9525">
                      <a:noFill/>
                    </a:ln>
                  </pic:spPr>
                </pic:pic>
              </a:graphicData>
            </a:graphic>
          </wp:inline>
        </w:drawing>
      </w:r>
    </w:p>
    <w:p>
      <w:pPr>
        <w:widowControl/>
        <w:spacing w:line="240" w:lineRule="auto"/>
        <w:jc w:val="left"/>
      </w:pPr>
      <w:r>
        <w:br w:type="page"/>
      </w:r>
    </w:p>
    <w:p>
      <w:pPr>
        <w:pStyle w:val="3"/>
      </w:pPr>
      <w:bookmarkStart w:id="335" w:name="_Toc23622"/>
      <w:r>
        <w:rPr>
          <w:rFonts w:hint="eastAsia"/>
        </w:rPr>
        <w:t>事项列表（领导）</w:t>
      </w:r>
      <w:bookmarkEnd w:id="335"/>
    </w:p>
    <w:p>
      <w:pPr>
        <w:pStyle w:val="56"/>
        <w:keepNext/>
        <w:keepLines/>
        <w:numPr>
          <w:ilvl w:val="0"/>
          <w:numId w:val="19"/>
        </w:numPr>
        <w:spacing w:before="260" w:after="260" w:line="416" w:lineRule="auto"/>
        <w:ind w:firstLineChars="0"/>
        <w:outlineLvl w:val="2"/>
        <w:rPr>
          <w:b/>
          <w:bCs/>
          <w:vanish/>
          <w:sz w:val="32"/>
          <w:szCs w:val="32"/>
        </w:rPr>
      </w:pPr>
      <w:bookmarkStart w:id="336" w:name="_Toc423609681"/>
      <w:bookmarkEnd w:id="336"/>
      <w:bookmarkStart w:id="337" w:name="_Toc24411"/>
      <w:bookmarkEnd w:id="337"/>
    </w:p>
    <w:p>
      <w:pPr>
        <w:pStyle w:val="56"/>
        <w:keepNext/>
        <w:keepLines/>
        <w:numPr>
          <w:ilvl w:val="0"/>
          <w:numId w:val="19"/>
        </w:numPr>
        <w:spacing w:before="260" w:after="260" w:line="416" w:lineRule="auto"/>
        <w:ind w:firstLineChars="0"/>
        <w:outlineLvl w:val="2"/>
        <w:rPr>
          <w:b/>
          <w:bCs/>
          <w:vanish/>
          <w:sz w:val="32"/>
          <w:szCs w:val="32"/>
        </w:rPr>
      </w:pPr>
      <w:bookmarkStart w:id="338" w:name="_Toc423609682"/>
      <w:bookmarkEnd w:id="338"/>
      <w:bookmarkStart w:id="339" w:name="_Toc2830"/>
      <w:bookmarkEnd w:id="339"/>
    </w:p>
    <w:p>
      <w:pPr>
        <w:pStyle w:val="56"/>
        <w:keepNext/>
        <w:keepLines/>
        <w:numPr>
          <w:ilvl w:val="0"/>
          <w:numId w:val="19"/>
        </w:numPr>
        <w:spacing w:before="260" w:after="260" w:line="416" w:lineRule="auto"/>
        <w:ind w:firstLineChars="0"/>
        <w:outlineLvl w:val="2"/>
        <w:rPr>
          <w:b/>
          <w:bCs/>
          <w:vanish/>
          <w:sz w:val="32"/>
          <w:szCs w:val="32"/>
        </w:rPr>
      </w:pPr>
      <w:bookmarkStart w:id="340" w:name="_Toc423609683"/>
      <w:bookmarkEnd w:id="340"/>
      <w:bookmarkStart w:id="341" w:name="_Toc14547"/>
      <w:bookmarkEnd w:id="341"/>
    </w:p>
    <w:p>
      <w:pPr>
        <w:pStyle w:val="56"/>
        <w:keepNext/>
        <w:keepLines/>
        <w:numPr>
          <w:ilvl w:val="0"/>
          <w:numId w:val="19"/>
        </w:numPr>
        <w:spacing w:before="260" w:after="260" w:line="416" w:lineRule="auto"/>
        <w:ind w:firstLineChars="0"/>
        <w:outlineLvl w:val="2"/>
        <w:rPr>
          <w:b/>
          <w:bCs/>
          <w:vanish/>
          <w:sz w:val="32"/>
          <w:szCs w:val="32"/>
        </w:rPr>
      </w:pPr>
      <w:bookmarkStart w:id="342" w:name="_Toc423609684"/>
      <w:bookmarkEnd w:id="342"/>
      <w:bookmarkStart w:id="343" w:name="_Toc28117"/>
      <w:bookmarkEnd w:id="343"/>
    </w:p>
    <w:p>
      <w:pPr>
        <w:pStyle w:val="56"/>
        <w:keepNext/>
        <w:keepLines/>
        <w:numPr>
          <w:ilvl w:val="1"/>
          <w:numId w:val="19"/>
        </w:numPr>
        <w:spacing w:before="260" w:after="260" w:line="416" w:lineRule="auto"/>
        <w:ind w:firstLineChars="0"/>
        <w:outlineLvl w:val="2"/>
        <w:rPr>
          <w:b/>
          <w:bCs/>
          <w:vanish/>
          <w:sz w:val="32"/>
          <w:szCs w:val="32"/>
        </w:rPr>
      </w:pPr>
      <w:bookmarkStart w:id="344" w:name="_Toc423609685"/>
      <w:bookmarkEnd w:id="344"/>
      <w:bookmarkStart w:id="345" w:name="_Toc24844"/>
      <w:bookmarkEnd w:id="345"/>
    </w:p>
    <w:p>
      <w:pPr>
        <w:pStyle w:val="56"/>
        <w:keepNext/>
        <w:keepLines/>
        <w:numPr>
          <w:ilvl w:val="1"/>
          <w:numId w:val="19"/>
        </w:numPr>
        <w:spacing w:before="260" w:after="260" w:line="416" w:lineRule="auto"/>
        <w:ind w:firstLineChars="0"/>
        <w:outlineLvl w:val="2"/>
        <w:rPr>
          <w:b/>
          <w:bCs/>
          <w:vanish/>
          <w:sz w:val="32"/>
          <w:szCs w:val="32"/>
        </w:rPr>
      </w:pPr>
      <w:bookmarkStart w:id="346" w:name="_Toc423609686"/>
      <w:bookmarkEnd w:id="346"/>
      <w:bookmarkStart w:id="347" w:name="_Toc10531"/>
      <w:bookmarkEnd w:id="347"/>
    </w:p>
    <w:p>
      <w:pPr>
        <w:pStyle w:val="4"/>
        <w:numPr>
          <w:ilvl w:val="2"/>
          <w:numId w:val="19"/>
        </w:numPr>
      </w:pPr>
      <w:bookmarkStart w:id="348" w:name="_Toc8788"/>
      <w:r>
        <w:rPr>
          <w:rFonts w:hint="eastAsia"/>
        </w:rPr>
        <w:t>功能描述</w:t>
      </w:r>
      <w:bookmarkEnd w:id="348"/>
    </w:p>
    <w:p>
      <w:pPr>
        <w:pStyle w:val="56"/>
        <w:keepNext/>
        <w:keepLines/>
        <w:numPr>
          <w:ilvl w:val="1"/>
          <w:numId w:val="8"/>
        </w:numPr>
        <w:spacing w:before="260" w:after="260" w:line="416" w:lineRule="auto"/>
        <w:ind w:firstLineChars="0"/>
        <w:outlineLvl w:val="2"/>
        <w:rPr>
          <w:b/>
          <w:bCs/>
          <w:vanish/>
          <w:sz w:val="32"/>
          <w:szCs w:val="32"/>
        </w:rPr>
      </w:pPr>
      <w:bookmarkStart w:id="349" w:name="_Toc422500236"/>
      <w:bookmarkEnd w:id="349"/>
      <w:bookmarkStart w:id="350" w:name="_Toc422500935"/>
      <w:bookmarkEnd w:id="350"/>
      <w:bookmarkStart w:id="351" w:name="_Toc422838042"/>
      <w:bookmarkEnd w:id="351"/>
      <w:bookmarkStart w:id="352" w:name="_Toc423609688"/>
      <w:bookmarkEnd w:id="352"/>
      <w:bookmarkStart w:id="353" w:name="_Toc24143"/>
      <w:bookmarkEnd w:id="353"/>
    </w:p>
    <w:p>
      <w:pPr>
        <w:ind w:firstLine="424" w:firstLineChars="177"/>
      </w:pPr>
      <w:r>
        <w:rPr>
          <w:rFonts w:hint="eastAsia"/>
        </w:rPr>
        <w:t>领导点击【事项列表】标签，显示的事项列表页面与其他角色的不同。领导的事项列表页面分为两种：</w:t>
      </w:r>
    </w:p>
    <w:p>
      <w:pPr>
        <w:pStyle w:val="56"/>
        <w:numPr>
          <w:ilvl w:val="0"/>
          <w:numId w:val="20"/>
        </w:numPr>
        <w:ind w:left="0" w:firstLine="0" w:firstLineChars="0"/>
      </w:pPr>
      <w:r>
        <w:rPr>
          <w:rFonts w:hint="eastAsia"/>
        </w:rPr>
        <w:t>公司领导、领导助理：事项列表初始页面不展示检索条件栏，列表显示查询条件为【公司领导】是当前登录用户、【牵头部门】为当前登录用户所分管的部门（【7平台管理】）、【当前状态】为“推进中”的事项。</w:t>
      </w:r>
    </w:p>
    <w:p>
      <w:pPr>
        <w:ind w:firstLine="424" w:firstLineChars="177"/>
      </w:pPr>
      <w:r>
        <w:rPr>
          <w:rFonts w:hint="eastAsia"/>
        </w:rPr>
        <w:t>其中【公司领导】和【牵头部门】是“或”的关系，这两个查询条件跟【当前状态】是“与”的关系。如被用户再次检索则【公司领导】和【牵头部门】变回“与”的关系。</w:t>
      </w:r>
    </w:p>
    <w:p>
      <w:pPr>
        <w:pStyle w:val="56"/>
        <w:numPr>
          <w:ilvl w:val="0"/>
          <w:numId w:val="21"/>
        </w:numPr>
        <w:ind w:left="0" w:firstLine="0" w:firstLineChars="0"/>
      </w:pPr>
      <w:r>
        <w:rPr>
          <w:rFonts w:hint="eastAsia"/>
        </w:rPr>
        <w:t>公司总裁、办公室主任：事项列表初始页面不展示检索条件栏，列表显示查询条件【当前状态】为“推进中”的所有事项。</w:t>
      </w:r>
    </w:p>
    <w:p>
      <w:pPr>
        <w:ind w:firstLine="424" w:firstLineChars="177"/>
      </w:pPr>
      <w:r>
        <w:rPr>
          <w:rFonts w:hint="eastAsia"/>
        </w:rPr>
        <w:t>点击【点击展开（或收缩）检索条件】链接，检索条件栏将展示或收缩。</w:t>
      </w:r>
    </w:p>
    <w:p>
      <w:pPr>
        <w:pStyle w:val="4"/>
        <w:numPr>
          <w:ilvl w:val="2"/>
          <w:numId w:val="19"/>
        </w:numPr>
      </w:pPr>
      <w:bookmarkStart w:id="354" w:name="_Toc8168"/>
      <w:r>
        <w:rPr>
          <w:rFonts w:hint="eastAsia"/>
        </w:rPr>
        <w:t>界面</w:t>
      </w:r>
      <w:bookmarkEnd w:id="354"/>
    </w:p>
    <w:p>
      <w:pPr>
        <w:pStyle w:val="56"/>
        <w:numPr>
          <w:ilvl w:val="0"/>
          <w:numId w:val="22"/>
        </w:numPr>
        <w:ind w:firstLineChars="0"/>
      </w:pPr>
      <w:r>
        <w:rPr>
          <w:rFonts w:hint="eastAsia"/>
        </w:rPr>
        <w:t>领导事项列表登录初始页面：</w:t>
      </w:r>
    </w:p>
    <w:p>
      <w:r>
        <w:drawing>
          <wp:inline distT="0" distB="0" distL="114300" distR="114300">
            <wp:extent cx="5265420" cy="2246630"/>
            <wp:effectExtent l="0" t="0" r="11430" b="127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17"/>
                    <a:stretch>
                      <a:fillRect/>
                    </a:stretch>
                  </pic:blipFill>
                  <pic:spPr>
                    <a:xfrm>
                      <a:off x="0" y="0"/>
                      <a:ext cx="5265420" cy="2246630"/>
                    </a:xfrm>
                    <a:prstGeom prst="rect">
                      <a:avLst/>
                    </a:prstGeom>
                    <a:noFill/>
                    <a:ln w="9525">
                      <a:noFill/>
                    </a:ln>
                  </pic:spPr>
                </pic:pic>
              </a:graphicData>
            </a:graphic>
          </wp:inline>
        </w:drawing>
      </w:r>
    </w:p>
    <w:p>
      <w:pPr>
        <w:widowControl/>
        <w:spacing w:line="240" w:lineRule="auto"/>
        <w:jc w:val="left"/>
      </w:pPr>
      <w:r>
        <w:br w:type="page"/>
      </w:r>
    </w:p>
    <w:p>
      <w:pPr>
        <w:pStyle w:val="56"/>
        <w:numPr>
          <w:ilvl w:val="0"/>
          <w:numId w:val="22"/>
        </w:numPr>
        <w:ind w:firstLineChars="0"/>
      </w:pPr>
      <w:r>
        <w:rPr>
          <w:rFonts w:hint="eastAsia"/>
        </w:rPr>
        <w:t>领导事项列表检索条件展开页面：</w:t>
      </w:r>
    </w:p>
    <w:p>
      <w:r>
        <w:drawing>
          <wp:inline distT="0" distB="0" distL="114300" distR="114300">
            <wp:extent cx="5265420" cy="2143125"/>
            <wp:effectExtent l="0" t="0" r="11430"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8"/>
                    <a:stretch>
                      <a:fillRect/>
                    </a:stretch>
                  </pic:blipFill>
                  <pic:spPr>
                    <a:xfrm>
                      <a:off x="0" y="0"/>
                      <a:ext cx="5265420" cy="2143125"/>
                    </a:xfrm>
                    <a:prstGeom prst="rect">
                      <a:avLst/>
                    </a:prstGeom>
                    <a:noFill/>
                    <a:ln w="9525">
                      <a:noFill/>
                    </a:ln>
                  </pic:spPr>
                </pic:pic>
              </a:graphicData>
            </a:graphic>
          </wp:inline>
        </w:drawing>
      </w:r>
    </w:p>
    <w:p>
      <w:pPr>
        <w:pStyle w:val="56"/>
        <w:numPr>
          <w:ilvl w:val="0"/>
          <w:numId w:val="23"/>
        </w:numPr>
        <w:ind w:firstLineChars="0"/>
        <w:rPr>
          <w:vanish/>
        </w:rPr>
      </w:pPr>
    </w:p>
    <w:p>
      <w:pPr>
        <w:pStyle w:val="56"/>
        <w:numPr>
          <w:ilvl w:val="0"/>
          <w:numId w:val="23"/>
        </w:numPr>
        <w:ind w:firstLineChars="0"/>
        <w:rPr>
          <w:vanish/>
        </w:rPr>
      </w:pPr>
    </w:p>
    <w:p>
      <w:pPr>
        <w:pStyle w:val="56"/>
        <w:numPr>
          <w:ilvl w:val="0"/>
          <w:numId w:val="23"/>
        </w:numPr>
        <w:ind w:firstLineChars="0"/>
        <w:rPr>
          <w:vanish/>
        </w:rPr>
      </w:pPr>
    </w:p>
    <w:p>
      <w:pPr>
        <w:pStyle w:val="3"/>
      </w:pPr>
      <w:bookmarkStart w:id="355" w:name="_Toc30195"/>
      <w:r>
        <w:rPr>
          <w:rFonts w:hint="eastAsia"/>
        </w:rPr>
        <w:t>通知消息</w:t>
      </w:r>
      <w:bookmarkEnd w:id="355"/>
    </w:p>
    <w:p>
      <w:pPr>
        <w:pStyle w:val="56"/>
        <w:keepNext/>
        <w:keepLines/>
        <w:numPr>
          <w:ilvl w:val="0"/>
          <w:numId w:val="24"/>
        </w:numPr>
        <w:spacing w:before="260" w:after="260" w:line="416" w:lineRule="auto"/>
        <w:ind w:firstLineChars="0"/>
        <w:outlineLvl w:val="2"/>
        <w:rPr>
          <w:b/>
          <w:bCs/>
          <w:vanish/>
          <w:sz w:val="32"/>
          <w:szCs w:val="32"/>
        </w:rPr>
      </w:pPr>
      <w:bookmarkStart w:id="356" w:name="_Toc422500343"/>
      <w:bookmarkEnd w:id="356"/>
      <w:bookmarkStart w:id="357" w:name="_Toc422501042"/>
      <w:bookmarkEnd w:id="357"/>
      <w:bookmarkStart w:id="358" w:name="_Toc422838149"/>
      <w:bookmarkEnd w:id="358"/>
      <w:bookmarkStart w:id="359" w:name="_Toc423609691"/>
      <w:bookmarkEnd w:id="359"/>
      <w:bookmarkStart w:id="360" w:name="_Toc28923"/>
      <w:bookmarkEnd w:id="360"/>
    </w:p>
    <w:p>
      <w:pPr>
        <w:pStyle w:val="56"/>
        <w:keepNext/>
        <w:keepLines/>
        <w:numPr>
          <w:ilvl w:val="0"/>
          <w:numId w:val="24"/>
        </w:numPr>
        <w:spacing w:before="260" w:after="260" w:line="416" w:lineRule="auto"/>
        <w:ind w:firstLineChars="0"/>
        <w:outlineLvl w:val="2"/>
        <w:rPr>
          <w:b/>
          <w:bCs/>
          <w:vanish/>
          <w:sz w:val="32"/>
          <w:szCs w:val="32"/>
        </w:rPr>
      </w:pPr>
      <w:bookmarkStart w:id="361" w:name="_Toc423609692"/>
      <w:bookmarkEnd w:id="361"/>
      <w:bookmarkStart w:id="362" w:name="_Toc24407"/>
      <w:bookmarkEnd w:id="362"/>
    </w:p>
    <w:p>
      <w:pPr>
        <w:pStyle w:val="56"/>
        <w:keepNext/>
        <w:keepLines/>
        <w:numPr>
          <w:ilvl w:val="0"/>
          <w:numId w:val="24"/>
        </w:numPr>
        <w:spacing w:before="260" w:after="260" w:line="416" w:lineRule="auto"/>
        <w:ind w:firstLineChars="0"/>
        <w:outlineLvl w:val="2"/>
        <w:rPr>
          <w:b/>
          <w:bCs/>
          <w:vanish/>
          <w:sz w:val="32"/>
          <w:szCs w:val="32"/>
        </w:rPr>
      </w:pPr>
      <w:bookmarkStart w:id="363" w:name="_Toc423609693"/>
      <w:bookmarkEnd w:id="363"/>
      <w:bookmarkStart w:id="364" w:name="_Toc12564"/>
      <w:bookmarkEnd w:id="364"/>
    </w:p>
    <w:p>
      <w:pPr>
        <w:pStyle w:val="56"/>
        <w:keepNext/>
        <w:keepLines/>
        <w:numPr>
          <w:ilvl w:val="0"/>
          <w:numId w:val="24"/>
        </w:numPr>
        <w:spacing w:before="260" w:after="260" w:line="416" w:lineRule="auto"/>
        <w:ind w:firstLineChars="0"/>
        <w:outlineLvl w:val="2"/>
        <w:rPr>
          <w:b/>
          <w:bCs/>
          <w:vanish/>
          <w:sz w:val="32"/>
          <w:szCs w:val="32"/>
        </w:rPr>
      </w:pPr>
      <w:bookmarkStart w:id="365" w:name="_Toc423609694"/>
      <w:bookmarkEnd w:id="365"/>
      <w:bookmarkStart w:id="366" w:name="_Toc29658"/>
      <w:bookmarkEnd w:id="366"/>
    </w:p>
    <w:p>
      <w:pPr>
        <w:pStyle w:val="56"/>
        <w:keepNext/>
        <w:keepLines/>
        <w:numPr>
          <w:ilvl w:val="1"/>
          <w:numId w:val="24"/>
        </w:numPr>
        <w:spacing w:before="260" w:after="260" w:line="416" w:lineRule="auto"/>
        <w:ind w:firstLineChars="0"/>
        <w:outlineLvl w:val="2"/>
        <w:rPr>
          <w:b/>
          <w:bCs/>
          <w:vanish/>
          <w:sz w:val="32"/>
          <w:szCs w:val="32"/>
        </w:rPr>
      </w:pPr>
      <w:bookmarkStart w:id="367" w:name="_Toc423609695"/>
      <w:bookmarkEnd w:id="367"/>
      <w:bookmarkStart w:id="368" w:name="_Toc6208"/>
      <w:bookmarkEnd w:id="368"/>
    </w:p>
    <w:p>
      <w:pPr>
        <w:pStyle w:val="56"/>
        <w:keepNext/>
        <w:keepLines/>
        <w:numPr>
          <w:ilvl w:val="1"/>
          <w:numId w:val="24"/>
        </w:numPr>
        <w:spacing w:before="260" w:after="260" w:line="416" w:lineRule="auto"/>
        <w:ind w:firstLineChars="0"/>
        <w:outlineLvl w:val="2"/>
        <w:rPr>
          <w:b/>
          <w:bCs/>
          <w:vanish/>
          <w:sz w:val="32"/>
          <w:szCs w:val="32"/>
        </w:rPr>
      </w:pPr>
      <w:bookmarkStart w:id="369" w:name="_Toc423609696"/>
      <w:bookmarkEnd w:id="369"/>
      <w:bookmarkStart w:id="370" w:name="_Toc26327"/>
      <w:bookmarkEnd w:id="370"/>
    </w:p>
    <w:p>
      <w:pPr>
        <w:pStyle w:val="56"/>
        <w:keepNext/>
        <w:keepLines/>
        <w:numPr>
          <w:ilvl w:val="1"/>
          <w:numId w:val="24"/>
        </w:numPr>
        <w:spacing w:before="260" w:after="260" w:line="416" w:lineRule="auto"/>
        <w:ind w:firstLineChars="0"/>
        <w:outlineLvl w:val="2"/>
        <w:rPr>
          <w:b/>
          <w:bCs/>
          <w:vanish/>
          <w:sz w:val="32"/>
          <w:szCs w:val="32"/>
        </w:rPr>
      </w:pPr>
      <w:bookmarkStart w:id="371" w:name="_Toc423609697"/>
      <w:bookmarkEnd w:id="371"/>
      <w:bookmarkStart w:id="372" w:name="_Toc488"/>
      <w:bookmarkEnd w:id="372"/>
    </w:p>
    <w:p>
      <w:pPr>
        <w:pStyle w:val="4"/>
        <w:numPr>
          <w:ilvl w:val="2"/>
          <w:numId w:val="24"/>
        </w:numPr>
      </w:pPr>
      <w:bookmarkStart w:id="373" w:name="_Toc11686"/>
      <w:r>
        <w:rPr>
          <w:rFonts w:hint="eastAsia"/>
        </w:rPr>
        <w:t>功能描述</w:t>
      </w:r>
      <w:bookmarkEnd w:id="373"/>
    </w:p>
    <w:p>
      <w:pPr>
        <w:pStyle w:val="56"/>
        <w:keepNext/>
        <w:keepLines/>
        <w:numPr>
          <w:ilvl w:val="1"/>
          <w:numId w:val="8"/>
        </w:numPr>
        <w:spacing w:before="260" w:after="260" w:line="416" w:lineRule="auto"/>
        <w:ind w:firstLineChars="0"/>
        <w:outlineLvl w:val="2"/>
        <w:rPr>
          <w:b/>
          <w:bCs/>
          <w:vanish/>
          <w:sz w:val="32"/>
          <w:szCs w:val="32"/>
        </w:rPr>
      </w:pPr>
      <w:bookmarkStart w:id="374" w:name="_Toc422500355"/>
      <w:bookmarkEnd w:id="374"/>
      <w:bookmarkStart w:id="375" w:name="_Toc422501054"/>
      <w:bookmarkEnd w:id="375"/>
      <w:bookmarkStart w:id="376" w:name="_Toc422838161"/>
      <w:bookmarkEnd w:id="376"/>
      <w:bookmarkStart w:id="377" w:name="_Toc423609699"/>
      <w:bookmarkEnd w:id="377"/>
      <w:bookmarkStart w:id="378" w:name="_Toc16205"/>
      <w:bookmarkEnd w:id="378"/>
    </w:p>
    <w:p>
      <w:pPr>
        <w:ind w:firstLine="424" w:firstLineChars="177"/>
      </w:pPr>
      <w:r>
        <w:rPr>
          <w:rFonts w:hint="eastAsia"/>
        </w:rPr>
        <w:t>督办平台发送的所有通知须根据用户在【服务中心】-【个人化设置】-【消息订阅】中订阅的通知类型来进行发送。</w:t>
      </w:r>
    </w:p>
    <w:p>
      <w:pPr>
        <w:ind w:firstLine="424" w:firstLineChars="177"/>
      </w:pPr>
      <w:r>
        <w:rPr>
          <w:rFonts w:hint="eastAsia"/>
        </w:rPr>
        <w:t>如系统指定某用户为通知发送对象（具体描述见【5.3输出】和【6.3输出】），但该用户在消息订阅中没有订阅该类型的通知，则这类通知不发送。如所有通知类型都不订阅，则该用户将接收不到任何形式的通知。</w:t>
      </w:r>
    </w:p>
    <w:p>
      <w:pPr>
        <w:pStyle w:val="4"/>
        <w:numPr>
          <w:ilvl w:val="2"/>
          <w:numId w:val="24"/>
        </w:numPr>
      </w:pPr>
      <w:bookmarkStart w:id="379" w:name="_Toc26785"/>
      <w:r>
        <w:rPr>
          <w:rFonts w:hint="eastAsia"/>
        </w:rPr>
        <w:t>界面</w:t>
      </w:r>
      <w:bookmarkEnd w:id="379"/>
    </w:p>
    <w:p>
      <w:r>
        <w:rPr>
          <w:rFonts w:hint="eastAsia"/>
        </w:rPr>
        <w:t>消息订阅-督办平台页面：</w:t>
      </w:r>
    </w:p>
    <w:p/>
    <w:p/>
    <w:p>
      <w:pPr>
        <w:pStyle w:val="3"/>
      </w:pPr>
      <w:bookmarkStart w:id="380" w:name="_Toc15100"/>
      <w:r>
        <w:rPr>
          <w:rFonts w:hint="eastAsia"/>
        </w:rPr>
        <w:t>订阅/取消订阅</w:t>
      </w:r>
      <w:bookmarkEnd w:id="380"/>
    </w:p>
    <w:p>
      <w:pPr>
        <w:pStyle w:val="56"/>
        <w:keepNext/>
        <w:keepLines/>
        <w:numPr>
          <w:ilvl w:val="0"/>
          <w:numId w:val="16"/>
        </w:numPr>
        <w:spacing w:before="260" w:after="260" w:line="416" w:lineRule="auto"/>
        <w:ind w:firstLineChars="0"/>
        <w:outlineLvl w:val="2"/>
        <w:rPr>
          <w:b/>
          <w:bCs/>
          <w:vanish/>
          <w:sz w:val="32"/>
          <w:szCs w:val="32"/>
        </w:rPr>
      </w:pPr>
      <w:bookmarkStart w:id="381" w:name="_Toc422500358"/>
      <w:bookmarkEnd w:id="381"/>
      <w:bookmarkStart w:id="382" w:name="_Toc422501057"/>
      <w:bookmarkEnd w:id="382"/>
      <w:bookmarkStart w:id="383" w:name="_Toc422838164"/>
      <w:bookmarkEnd w:id="383"/>
      <w:bookmarkStart w:id="384" w:name="_Toc423609702"/>
      <w:bookmarkEnd w:id="384"/>
      <w:bookmarkStart w:id="385" w:name="_Toc23894"/>
      <w:bookmarkEnd w:id="385"/>
    </w:p>
    <w:p>
      <w:pPr>
        <w:pStyle w:val="56"/>
        <w:keepNext/>
        <w:keepLines/>
        <w:numPr>
          <w:ilvl w:val="1"/>
          <w:numId w:val="16"/>
        </w:numPr>
        <w:spacing w:before="260" w:after="260" w:line="416" w:lineRule="auto"/>
        <w:ind w:firstLineChars="0"/>
        <w:outlineLvl w:val="2"/>
        <w:rPr>
          <w:b/>
          <w:bCs/>
          <w:vanish/>
          <w:sz w:val="32"/>
          <w:szCs w:val="32"/>
        </w:rPr>
      </w:pPr>
      <w:bookmarkStart w:id="386" w:name="_Toc423609703"/>
      <w:bookmarkEnd w:id="386"/>
      <w:bookmarkStart w:id="387" w:name="_Toc23730"/>
      <w:bookmarkEnd w:id="387"/>
    </w:p>
    <w:p>
      <w:pPr>
        <w:pStyle w:val="56"/>
        <w:keepNext/>
        <w:keepLines/>
        <w:numPr>
          <w:ilvl w:val="1"/>
          <w:numId w:val="16"/>
        </w:numPr>
        <w:spacing w:before="260" w:after="260" w:line="416" w:lineRule="auto"/>
        <w:ind w:firstLineChars="0"/>
        <w:outlineLvl w:val="2"/>
        <w:rPr>
          <w:b/>
          <w:bCs/>
          <w:vanish/>
          <w:sz w:val="32"/>
          <w:szCs w:val="32"/>
        </w:rPr>
      </w:pPr>
      <w:bookmarkStart w:id="388" w:name="_Toc423609704"/>
      <w:bookmarkEnd w:id="388"/>
      <w:bookmarkStart w:id="389" w:name="_Toc21330"/>
      <w:bookmarkEnd w:id="389"/>
    </w:p>
    <w:p>
      <w:pPr>
        <w:pStyle w:val="56"/>
        <w:keepNext/>
        <w:keepLines/>
        <w:numPr>
          <w:ilvl w:val="1"/>
          <w:numId w:val="16"/>
        </w:numPr>
        <w:spacing w:before="260" w:after="260" w:line="416" w:lineRule="auto"/>
        <w:ind w:firstLineChars="0"/>
        <w:outlineLvl w:val="2"/>
        <w:rPr>
          <w:b/>
          <w:bCs/>
          <w:vanish/>
          <w:sz w:val="32"/>
          <w:szCs w:val="32"/>
        </w:rPr>
      </w:pPr>
      <w:bookmarkStart w:id="390" w:name="_Toc423609705"/>
      <w:bookmarkEnd w:id="390"/>
      <w:bookmarkStart w:id="391" w:name="_Toc22918"/>
      <w:bookmarkEnd w:id="391"/>
    </w:p>
    <w:p>
      <w:pPr>
        <w:pStyle w:val="56"/>
        <w:keepNext/>
        <w:keepLines/>
        <w:numPr>
          <w:ilvl w:val="1"/>
          <w:numId w:val="16"/>
        </w:numPr>
        <w:spacing w:before="260" w:after="260" w:line="416" w:lineRule="auto"/>
        <w:ind w:firstLineChars="0"/>
        <w:outlineLvl w:val="2"/>
        <w:rPr>
          <w:b/>
          <w:bCs/>
          <w:vanish/>
          <w:sz w:val="32"/>
          <w:szCs w:val="32"/>
        </w:rPr>
      </w:pPr>
      <w:bookmarkStart w:id="392" w:name="_Toc423609706"/>
      <w:bookmarkEnd w:id="392"/>
      <w:bookmarkStart w:id="393" w:name="_Toc28706"/>
      <w:bookmarkEnd w:id="393"/>
    </w:p>
    <w:p>
      <w:pPr>
        <w:pStyle w:val="4"/>
        <w:numPr>
          <w:ilvl w:val="2"/>
          <w:numId w:val="16"/>
        </w:numPr>
      </w:pPr>
      <w:bookmarkStart w:id="394" w:name="_Toc14938"/>
      <w:r>
        <w:rPr>
          <w:rFonts w:hint="eastAsia"/>
        </w:rPr>
        <w:t>功能描述</w:t>
      </w:r>
      <w:bookmarkEnd w:id="394"/>
    </w:p>
    <w:p>
      <w:pPr>
        <w:ind w:firstLine="566" w:firstLineChars="236"/>
      </w:pPr>
      <w:r>
        <w:rPr>
          <w:rFonts w:hint="eastAsia"/>
        </w:rPr>
        <w:t>事项基本信息页面初始显示【订阅】按钮。鼠标移动其上时显示：订阅后，一旦有新的进展反馈，你将收到通知。用户点击后，弹提示框：您已订阅该事项，您将收到该事项所发出的通知。同时，按钮变为【取消订阅】。此时，该事项如发生进展更新，订阅人将按【4.3通知消息】中所设置的消息接收类型，收到进展更新通知。</w:t>
      </w:r>
    </w:p>
    <w:p>
      <w:pPr>
        <w:ind w:firstLine="566" w:firstLineChars="236"/>
      </w:pPr>
      <w:r>
        <w:rPr>
          <w:rFonts w:hint="eastAsia"/>
        </w:rPr>
        <w:t>再次点击【取消订阅】按钮，弹提示框：您已取消订阅该事项，后续相关通知将不再接受。按钮变回【订阅】。</w:t>
      </w:r>
    </w:p>
    <w:p>
      <w:pPr>
        <w:pStyle w:val="4"/>
        <w:numPr>
          <w:ilvl w:val="2"/>
          <w:numId w:val="16"/>
        </w:numPr>
      </w:pPr>
      <w:bookmarkStart w:id="395" w:name="_Toc21628"/>
      <w:r>
        <w:rPr>
          <w:rFonts w:hint="eastAsia"/>
        </w:rPr>
        <w:t>界面</w:t>
      </w:r>
      <w:bookmarkEnd w:id="395"/>
    </w:p>
    <w:p>
      <w:r>
        <w:rPr>
          <w:rFonts w:hint="eastAsia"/>
        </w:rPr>
        <w:t>基本信息页面，订阅/取消订阅按钮：</w:t>
      </w:r>
    </w:p>
    <w:p>
      <w:r>
        <w:drawing>
          <wp:inline distT="0" distB="0" distL="0" distR="0">
            <wp:extent cx="5274310" cy="19894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5274310" cy="1989465"/>
                    </a:xfrm>
                    <a:prstGeom prst="rect">
                      <a:avLst/>
                    </a:prstGeom>
                  </pic:spPr>
                </pic:pic>
              </a:graphicData>
            </a:graphic>
          </wp:inline>
        </w:drawing>
      </w:r>
    </w:p>
    <w:p>
      <w:pPr>
        <w:pStyle w:val="3"/>
      </w:pPr>
      <w:bookmarkStart w:id="396" w:name="_Toc29411"/>
      <w:r>
        <w:rPr>
          <w:rFonts w:hint="eastAsia"/>
        </w:rPr>
        <w:t>PDF导出</w:t>
      </w:r>
      <w:bookmarkEnd w:id="396"/>
    </w:p>
    <w:p>
      <w:pPr>
        <w:pStyle w:val="56"/>
        <w:keepNext/>
        <w:keepLines/>
        <w:numPr>
          <w:ilvl w:val="1"/>
          <w:numId w:val="16"/>
        </w:numPr>
        <w:spacing w:before="260" w:after="260" w:line="416" w:lineRule="auto"/>
        <w:ind w:firstLineChars="0"/>
        <w:outlineLvl w:val="2"/>
        <w:rPr>
          <w:b/>
          <w:bCs/>
          <w:vanish/>
          <w:sz w:val="32"/>
          <w:szCs w:val="32"/>
        </w:rPr>
      </w:pPr>
      <w:bookmarkStart w:id="397" w:name="_Toc422500363"/>
      <w:bookmarkEnd w:id="397"/>
      <w:bookmarkStart w:id="398" w:name="_Toc422501062"/>
      <w:bookmarkEnd w:id="398"/>
      <w:bookmarkStart w:id="399" w:name="_Toc422838169"/>
      <w:bookmarkEnd w:id="399"/>
      <w:bookmarkStart w:id="400" w:name="_Toc423609710"/>
      <w:bookmarkEnd w:id="400"/>
      <w:bookmarkStart w:id="401" w:name="_Toc3003"/>
      <w:bookmarkEnd w:id="401"/>
    </w:p>
    <w:p>
      <w:pPr>
        <w:pStyle w:val="4"/>
        <w:numPr>
          <w:ilvl w:val="2"/>
          <w:numId w:val="16"/>
        </w:numPr>
      </w:pPr>
      <w:bookmarkStart w:id="402" w:name="_Toc30142"/>
      <w:r>
        <w:rPr>
          <w:rFonts w:hint="eastAsia"/>
        </w:rPr>
        <w:t>功能描述</w:t>
      </w:r>
      <w:bookmarkEnd w:id="402"/>
    </w:p>
    <w:p>
      <w:pPr>
        <w:ind w:firstLine="424" w:firstLineChars="177"/>
      </w:pPr>
      <w:r>
        <w:rPr>
          <w:rFonts w:hint="eastAsia"/>
        </w:rPr>
        <w:t>登录用户点击事项基本信息页面【导出PDF】按钮，导出该事项基本信息。</w:t>
      </w:r>
    </w:p>
    <w:p>
      <w:pPr>
        <w:ind w:firstLine="424" w:firstLineChars="177"/>
      </w:pPr>
      <w:r>
        <w:rPr>
          <w:rFonts w:hint="eastAsia"/>
        </w:rPr>
        <w:t>需填充的字段：事项编号、牵头领导（首位）、牵头部门、协办部门、事项名称、事项内容、最后反馈时间、反馈频率、当前进展、提交物（附件名称）。</w:t>
      </w:r>
    </w:p>
    <w:p>
      <w:pPr>
        <w:ind w:firstLine="424" w:firstLineChars="177"/>
      </w:pPr>
      <w:r>
        <w:rPr>
          <w:rFonts w:hint="eastAsia"/>
        </w:rPr>
        <w:t>PDF字体参见WORD版。</w:t>
      </w:r>
    </w:p>
    <w:p>
      <w:pPr>
        <w:ind w:firstLine="424" w:firstLineChars="177"/>
      </w:pPr>
      <w:r>
        <w:rPr>
          <w:rFonts w:hint="eastAsia"/>
        </w:rPr>
        <w:t>PDF水印填充文字：部门 姓名 YYYY-MM-DD。</w:t>
      </w:r>
    </w:p>
    <w:p>
      <w:pPr>
        <w:pStyle w:val="4"/>
        <w:numPr>
          <w:ilvl w:val="2"/>
          <w:numId w:val="16"/>
        </w:numPr>
      </w:pPr>
      <w:bookmarkStart w:id="403" w:name="_Toc10244"/>
      <w:r>
        <w:rPr>
          <w:rFonts w:hint="eastAsia"/>
        </w:rPr>
        <w:t>导出文件</w:t>
      </w:r>
      <w:bookmarkEnd w:id="403"/>
    </w:p>
    <w:p>
      <w:r>
        <w:rPr>
          <w:rFonts w:hint="eastAsia"/>
        </w:rPr>
        <w:t>基本信息页面【PDF导出】按钮：</w:t>
      </w:r>
    </w:p>
    <w:p>
      <w:r>
        <w:drawing>
          <wp:inline distT="0" distB="0" distL="0" distR="0">
            <wp:extent cx="5274310" cy="15925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1592671"/>
                    </a:xfrm>
                    <a:prstGeom prst="rect">
                      <a:avLst/>
                    </a:prstGeom>
                  </pic:spPr>
                </pic:pic>
              </a:graphicData>
            </a:graphic>
          </wp:inline>
        </w:drawing>
      </w:r>
    </w:p>
    <w:p>
      <w:pPr>
        <w:widowControl/>
        <w:spacing w:line="240" w:lineRule="auto"/>
        <w:jc w:val="left"/>
      </w:pPr>
      <w:r>
        <w:br w:type="page"/>
      </w:r>
    </w:p>
    <w:p>
      <w:pPr>
        <w:pStyle w:val="2"/>
      </w:pPr>
      <w:bookmarkStart w:id="404" w:name="_Toc22131"/>
      <w:r>
        <w:rPr>
          <w:rFonts w:hint="eastAsia"/>
        </w:rPr>
        <w:t>备用库</w:t>
      </w:r>
      <w:bookmarkEnd w:id="404"/>
    </w:p>
    <w:p>
      <w:pPr>
        <w:pStyle w:val="3"/>
      </w:pPr>
      <w:bookmarkStart w:id="405" w:name="_Toc30931"/>
      <w:r>
        <w:rPr>
          <w:rFonts w:hint="eastAsia"/>
        </w:rPr>
        <w:t>功能描述</w:t>
      </w:r>
      <w:bookmarkEnd w:id="405"/>
    </w:p>
    <w:p>
      <w:pPr>
        <w:ind w:firstLine="426" w:firstLineChars="177"/>
        <w:rPr>
          <w:b/>
        </w:rPr>
      </w:pPr>
      <w:r>
        <w:rPr>
          <w:rFonts w:hint="eastAsia"/>
          <w:b/>
        </w:rPr>
        <w:t>操作角色：督办员</w:t>
      </w:r>
    </w:p>
    <w:p>
      <w:pPr>
        <w:ind w:firstLine="424" w:firstLineChars="177"/>
      </w:pPr>
      <w:r>
        <w:rPr>
          <w:rFonts w:hint="eastAsia"/>
        </w:rPr>
        <w:t>督办事项备用库中的数据来自以下两种方式：</w:t>
      </w:r>
    </w:p>
    <w:p>
      <w:pPr>
        <w:pStyle w:val="56"/>
        <w:numPr>
          <w:ilvl w:val="0"/>
          <w:numId w:val="0"/>
        </w:numPr>
        <w:ind w:left="425" w:leftChars="0"/>
      </w:pPr>
      <w:r>
        <w:rPr>
          <w:rFonts w:hint="eastAsia"/>
        </w:rPr>
        <w:t>督办员录入：督办员通过新增事项页面输入备用库事项信息。不能输入已存在事项名称事项。</w:t>
      </w:r>
    </w:p>
    <w:p>
      <w:pPr>
        <w:ind w:firstLine="424" w:firstLineChars="177"/>
      </w:pPr>
      <w:r>
        <w:rPr>
          <w:rFonts w:hint="eastAsia"/>
        </w:rPr>
        <w:t>备用库中的事项可删除、修改（只有事项状态为新增和退回的事项可以修改</w:t>
      </w:r>
      <w:r>
        <w:rPr>
          <w:rFonts w:hint="eastAsia"/>
          <w:color w:val="FF0000"/>
        </w:rPr>
        <w:t>（新增和退回事项的修改页面字段不同，见【5.2输入】）</w:t>
      </w:r>
      <w:r>
        <w:rPr>
          <w:rFonts w:hint="eastAsia"/>
        </w:rPr>
        <w:t>。事项被删除后可恢复（被删除的事项不能修改和立项，恢复后正常）。</w:t>
      </w:r>
    </w:p>
    <w:p>
      <w:pPr>
        <w:ind w:firstLine="424" w:firstLineChars="177"/>
      </w:pPr>
      <w:r>
        <w:rPr>
          <w:rFonts w:hint="eastAsia"/>
        </w:rPr>
        <w:t>督办员点击事项名称链接，在弹出新页面的立项详情页面确认事项内容后点击【立项】按钮，该事项从备用库列表中删除，显示在事项列表中，事项状态改为【已立项待分派】，【事项变更记录】增加【被立项】的记录。督办员指定的公司领导及其助理都立即自动生成【任务交办】的待办任务（该待办任务对指定的领导及其助理账户都可见，无论谁操作该任务都视为完成。区别是事项变更记录中操作人姓名不同。待办任务的到期日期是生成后三个工作日，当天不算），并通知领导助理（只有领导助理收到通知）。如被公司领导退回，则从事项列表列表中再移回备用库列表，事项状态为【退回事项】，督办员收到通知。督办员可修改立项内容后点【立项】按钮再提交（指定的公司领导再生成一条新的待办任务，任务到期日期是生成后三个工作日，当天不算）。【任务交办】完成后，督办员立即生成【请录入牵头部门】的待办任务并收到通知（通知内容见6.3.1），录入牵头部门、协办部门、负责人和应办结时间。</w:t>
      </w:r>
    </w:p>
    <w:p>
      <w:pPr>
        <w:ind w:firstLine="424" w:firstLineChars="177"/>
      </w:pPr>
      <w:r>
        <w:rPr>
          <w:rFonts w:hint="eastAsia"/>
        </w:rPr>
        <w:t>如立项曾被领导退回过，则【立项审批退回】的记录加在【任务交办】前。有审批意见时显示超链接，没有审批意见仅显示文字）。事项立项被退回后，可被办公流程平台同步覆盖，领导审批意见不覆盖（不清空）。立项被退回时，能通过备用库【退回事项】链接查看立项退回意见，但由于事项在事项列表中被删除，因此此时无法查看该事项的【事项变更记录】，再次立项成功后可见。</w:t>
      </w:r>
    </w:p>
    <w:p>
      <w:pPr>
        <w:ind w:firstLine="424" w:firstLineChars="177"/>
      </w:pPr>
      <w:r>
        <w:rPr>
          <w:rFonts w:hint="eastAsia"/>
        </w:rPr>
        <w:t>立项时督办员可指定多个分管领导，只有第一个领导生成待办任务，其余公司领导只变为对该事项可见（事项统计、最近更新、推进中和事项列表包含该事项。对该事项可订阅，订阅后显示在【我的订阅】中）。</w:t>
      </w:r>
    </w:p>
    <w:p>
      <w:r>
        <w:object>
          <v:shape id="_x0000_i1025" o:spt="75" type="#_x0000_t75" style="height:299.9pt;width:415.1pt;" o:ole="t" filled="f" o:preferrelative="t" stroked="f" coordsize="21600,21600">
            <v:path/>
            <v:fill on="f" focussize="0,0"/>
            <v:stroke on="f"/>
            <v:imagedata r:id="rId22" o:title=""/>
            <o:lock v:ext="edit" aspectratio="t"/>
            <w10:wrap type="none"/>
            <w10:anchorlock/>
          </v:shape>
          <o:OLEObject Type="Embed" ProgID="Visio.Drawing.11" ShapeID="_x0000_i1025" DrawAspect="Content" ObjectID="_1468075725" r:id="rId21">
            <o:LockedField>false</o:LockedField>
          </o:OLEObject>
        </w:object>
      </w:r>
    </w:p>
    <w:p>
      <w:pPr>
        <w:ind w:firstLine="424" w:firstLineChars="177"/>
      </w:pPr>
    </w:p>
    <w:p>
      <w:pPr>
        <w:pStyle w:val="3"/>
      </w:pPr>
      <w:bookmarkStart w:id="406" w:name="_Toc20568"/>
      <w:r>
        <w:rPr>
          <w:rFonts w:hint="eastAsia"/>
        </w:rPr>
        <w:t>输入</w:t>
      </w:r>
      <w:bookmarkEnd w:id="406"/>
    </w:p>
    <w:p>
      <w:r>
        <w:rPr>
          <w:rFonts w:hint="eastAsia"/>
        </w:rPr>
        <w:t>备用库检索字段：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支持模糊查询</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来源时间范围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删除状态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选择（所有、已删除、未删除），默认选中：未删除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选择（所有、新增</w:t>
            </w:r>
            <w:r>
              <w:rPr>
                <w:rFonts w:ascii="宋体" w:hAnsi="宋体"/>
                <w:sz w:val="21"/>
                <w:szCs w:val="21"/>
              </w:rPr>
              <w:t>事项</w:t>
            </w:r>
            <w:r>
              <w:rPr>
                <w:rFonts w:hint="eastAsia" w:ascii="宋体" w:hAnsi="宋体"/>
                <w:sz w:val="21"/>
                <w:szCs w:val="21"/>
              </w:rPr>
              <w:t>、同</w:t>
            </w:r>
            <w:r>
              <w:rPr>
                <w:rFonts w:ascii="宋体" w:hAnsi="宋体"/>
                <w:sz w:val="21"/>
                <w:szCs w:val="21"/>
              </w:rPr>
              <w:t>步事项</w:t>
            </w:r>
            <w:r>
              <w:rPr>
                <w:rFonts w:hint="eastAsia" w:ascii="宋体" w:hAnsi="宋体"/>
                <w:sz w:val="21"/>
                <w:szCs w:val="21"/>
              </w:rPr>
              <w:t>、</w:t>
            </w:r>
            <w:r>
              <w:rPr>
                <w:rFonts w:ascii="宋体" w:hAnsi="宋体"/>
                <w:sz w:val="21"/>
                <w:szCs w:val="21"/>
              </w:rPr>
              <w:t>退回事项</w:t>
            </w:r>
            <w:r>
              <w:rPr>
                <w:rFonts w:hint="eastAsia" w:ascii="宋体" w:hAnsi="宋体"/>
                <w:sz w:val="21"/>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文件类型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选择（收文、发文、签报、白头文、其他）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对方单位</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最后修改时间范围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w:t>
            </w:r>
          </w:p>
        </w:tc>
      </w:tr>
    </w:tbl>
    <w:p/>
    <w:p>
      <w:r>
        <w:rPr>
          <w:rFonts w:hint="eastAsia"/>
        </w:rPr>
        <w:t>新增事项/修改（事项状态为新增事项的修改）字段：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督办来源</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来源时间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录入（YYYY-MM-DD hh:mm:ss）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原流水号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文件类型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选择（收文、发文、签报、白头文、其他）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原拟稿人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原件联系电话</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事项编号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不</w:t>
            </w:r>
            <w:r>
              <w:rPr>
                <w:rFonts w:ascii="宋体" w:hAnsi="宋体"/>
                <w:sz w:val="21"/>
                <w:szCs w:val="21"/>
              </w:rPr>
              <w:t>重新</w:t>
            </w:r>
            <w:r>
              <w:rPr>
                <w:rFonts w:hint="eastAsia" w:ascii="宋体" w:hAnsi="宋体"/>
                <w:sz w:val="21"/>
                <w:szCs w:val="21"/>
              </w:rPr>
              <w:t>生成，不可输入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从通讯录公司领导中选择（可多选）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对方单位</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密级</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下拉框单选（机密、商密一级、商密二级、商密三级、内部信息）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部门意见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领导批示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备注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r>
        <w:rPr>
          <w:rFonts w:hint="eastAsia"/>
        </w:rPr>
        <w:t>立项/修改（事项状态为退回事项的修改）字段：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督办来源</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来源时间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原流水号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文件类型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选择（收文、发文）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原拟稿人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原件联系电话</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事项编号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自动生成：日期(20150601)+6位数字（自增）。</w:t>
            </w:r>
          </w:p>
          <w:p>
            <w:pPr>
              <w:spacing w:line="240" w:lineRule="auto"/>
              <w:jc w:val="center"/>
              <w:rPr>
                <w:rFonts w:ascii="宋体" w:hAnsi="宋体"/>
                <w:sz w:val="21"/>
                <w:szCs w:val="21"/>
              </w:rPr>
            </w:pPr>
            <w:r>
              <w:rPr>
                <w:rFonts w:hint="eastAsia" w:ascii="宋体" w:hAnsi="宋体"/>
                <w:sz w:val="21"/>
                <w:szCs w:val="21"/>
              </w:rPr>
              <w:t>被退回时仅显示不自动生成，不可修改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hint="eastAsia" w:ascii="宋体" w:hAnsi="宋体" w:eastAsia="宋体"/>
                <w:sz w:val="21"/>
                <w:szCs w:val="21"/>
                <w:lang w:val="en-US" w:eastAsia="zh-CN"/>
              </w:rPr>
            </w:pPr>
            <w:r>
              <w:rPr>
                <w:rFonts w:hint="eastAsia" w:ascii="宋体" w:hAnsi="宋体"/>
                <w:sz w:val="21"/>
                <w:szCs w:val="21"/>
              </w:rPr>
              <w:t>公司领导</w:t>
            </w:r>
            <w:r>
              <w:rPr>
                <w:rFonts w:hint="eastAsia" w:ascii="宋体" w:hAnsi="宋体"/>
                <w:sz w:val="21"/>
                <w:szCs w:val="21"/>
                <w:lang w:val="en-US" w:eastAsia="zh-CN"/>
              </w:rPr>
              <w:t>/领导助理</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从通讯录公司领导中选择（可多选）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对方单位</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牵头部门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协办部门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复选（所有部门）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负责人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hint="eastAsia" w:ascii="宋体" w:hAnsi="宋体" w:eastAsia="宋体"/>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反馈频率</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单选（每周、</w:t>
            </w:r>
            <w:r>
              <w:rPr>
                <w:rFonts w:ascii="宋体" w:hAnsi="宋体"/>
                <w:sz w:val="21"/>
                <w:szCs w:val="21"/>
              </w:rPr>
              <w:t>每双周、每月、</w:t>
            </w:r>
            <w:r>
              <w:rPr>
                <w:rFonts w:hint="eastAsia" w:ascii="宋体" w:hAnsi="宋体"/>
                <w:sz w:val="21"/>
                <w:szCs w:val="21"/>
              </w:rPr>
              <w:t>每2个</w:t>
            </w:r>
            <w:r>
              <w:rPr>
                <w:rFonts w:ascii="宋体" w:hAnsi="宋体"/>
                <w:sz w:val="21"/>
                <w:szCs w:val="21"/>
              </w:rPr>
              <w:t>月、每季度、每半年</w:t>
            </w:r>
            <w:r>
              <w:rPr>
                <w:rFonts w:hint="eastAsia" w:ascii="宋体" w:hAnsi="宋体"/>
                <w:sz w:val="21"/>
                <w:szCs w:val="21"/>
              </w:rPr>
              <w:t>）</w:t>
            </w:r>
          </w:p>
          <w:p>
            <w:pPr>
              <w:spacing w:line="240" w:lineRule="auto"/>
              <w:jc w:val="center"/>
              <w:rPr>
                <w:rFonts w:ascii="宋体" w:hAnsi="宋体"/>
                <w:sz w:val="21"/>
                <w:szCs w:val="21"/>
              </w:rPr>
            </w:pPr>
            <w:r>
              <w:rPr>
                <w:rFonts w:hint="eastAsia" w:ascii="宋体" w:hAnsi="宋体"/>
                <w:sz w:val="21"/>
                <w:szCs w:val="21"/>
              </w:rPr>
              <w:t>默认每双周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下次反馈时间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hint="eastAsia" w:ascii="宋体" w:hAnsi="宋体"/>
                <w:sz w:val="21"/>
                <w:szCs w:val="21"/>
              </w:rPr>
              <w:t>默认为空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密级</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下拉框单选（机密、商密一级、商密二级、商密三级、内部信息）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部门意见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领导批示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备注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pPr>
        <w:pStyle w:val="3"/>
      </w:pPr>
      <w:bookmarkStart w:id="407" w:name="_Toc30408"/>
      <w:r>
        <w:rPr>
          <w:rFonts w:hint="eastAsia"/>
        </w:rPr>
        <w:t>输出</w:t>
      </w:r>
      <w:bookmarkEnd w:id="407"/>
    </w:p>
    <w:p>
      <w:pPr>
        <w:ind w:firstLine="424" w:firstLineChars="177"/>
      </w:pPr>
      <w:r>
        <w:rPr>
          <w:rFonts w:hint="eastAsia"/>
        </w:rPr>
        <w:t>备用库列表字段：督办来源（显示全部，可换行）、事项内容（列表只显示前10个字，其余显示【</w:t>
      </w:r>
      <w:r>
        <w:t>…</w:t>
      </w:r>
      <w:r>
        <w:rPr>
          <w:rFonts w:hint="eastAsia"/>
        </w:rPr>
        <w:t>】，可换行）、来源时间（YYYY-MM-DD hh:mm:ss）、对方单位（显示全部，可换行）、文件类型、事项类型（新增事项、同步事项、退回事项）、删除状态（已删除、未删除）、操作（删除、恢复、（督办员创建的事项显示【修改】链接））、最后修改时间（YYYY-MM-DD hh:mm:ss）。</w:t>
      </w:r>
    </w:p>
    <w:p>
      <w:pPr>
        <w:ind w:firstLine="424" w:firstLineChars="177"/>
      </w:pPr>
    </w:p>
    <w:p>
      <w:pPr>
        <w:ind w:firstLine="424" w:firstLineChars="177"/>
      </w:pPr>
      <w:r>
        <w:rPr>
          <w:rFonts w:hint="eastAsia"/>
        </w:rPr>
        <w:t>新建事项时输入的事项名称已存在：您所输入的事项名称已存在。</w:t>
      </w:r>
    </w:p>
    <w:p>
      <w:pPr>
        <w:ind w:firstLine="424" w:firstLineChars="177"/>
      </w:pPr>
      <w:r>
        <w:rPr>
          <w:rFonts w:hint="eastAsia"/>
        </w:rPr>
        <w:t>新建事项时输入的事项编号已存在：您所输入的事项编号已存在。</w:t>
      </w:r>
    </w:p>
    <w:p>
      <w:pPr>
        <w:ind w:firstLine="424" w:firstLineChars="177"/>
      </w:pPr>
      <w:r>
        <w:rPr>
          <w:rFonts w:hint="eastAsia"/>
        </w:rPr>
        <w:t>如立项被退回，点击事项状态【退回事项】，显示领导输入的退回意见。</w:t>
      </w:r>
    </w:p>
    <w:p>
      <w:pPr>
        <w:ind w:firstLine="424" w:firstLineChars="177"/>
        <w:rPr>
          <w:color w:val="FF0000"/>
        </w:rPr>
      </w:pPr>
      <w:bookmarkStart w:id="408" w:name="OLE_LINK1"/>
      <w:bookmarkStart w:id="409" w:name="OLE_LINK2"/>
      <w:r>
        <w:rPr>
          <w:rFonts w:hint="eastAsia"/>
          <w:color w:val="FF0000"/>
        </w:rPr>
        <w:t>立项后，领导助理收到的通知内容：新增督办事项：&lt;事项名称&gt;，烦请公司领导：&lt;公司领导&gt;进行任务交办。公司领导不接收该通知。</w:t>
      </w:r>
    </w:p>
    <w:p>
      <w:pPr>
        <w:ind w:firstLine="424" w:firstLineChars="177"/>
        <w:rPr>
          <w:color w:val="FF0000"/>
        </w:rPr>
      </w:pPr>
      <w:r>
        <w:rPr>
          <w:rFonts w:hint="eastAsia"/>
          <w:color w:val="FF0000"/>
        </w:rPr>
        <w:t>公司领导退回立项，督办员收到的通知内容</w:t>
      </w:r>
      <w:r>
        <w:rPr>
          <w:color w:val="FF0000"/>
        </w:rPr>
        <w:t>：新增督办事项：</w:t>
      </w:r>
      <w:r>
        <w:rPr>
          <w:rFonts w:hint="eastAsia"/>
          <w:color w:val="FF0000"/>
        </w:rPr>
        <w:t>&lt;事项名称&gt;</w:t>
      </w:r>
      <w:r>
        <w:rPr>
          <w:color w:val="FF0000"/>
        </w:rPr>
        <w:t>被公司领导</w:t>
      </w:r>
      <w:r>
        <w:rPr>
          <w:rFonts w:hint="eastAsia"/>
          <w:color w:val="FF0000"/>
        </w:rPr>
        <w:t>:&lt;公司领导&gt;退回，请知悉。</w:t>
      </w:r>
    </w:p>
    <w:bookmarkEnd w:id="408"/>
    <w:bookmarkEnd w:id="409"/>
    <w:p>
      <w:pPr>
        <w:pStyle w:val="3"/>
      </w:pPr>
      <w:bookmarkStart w:id="410" w:name="_Toc426"/>
      <w:r>
        <w:rPr>
          <w:rFonts w:hint="eastAsia"/>
        </w:rPr>
        <w:t>界面</w:t>
      </w:r>
      <w:bookmarkEnd w:id="410"/>
    </w:p>
    <w:p>
      <w:pPr>
        <w:pStyle w:val="56"/>
        <w:numPr>
          <w:ilvl w:val="0"/>
          <w:numId w:val="25"/>
        </w:numPr>
        <w:ind w:firstLineChars="0"/>
      </w:pPr>
      <w:r>
        <w:rPr>
          <w:rFonts w:hint="eastAsia"/>
        </w:rPr>
        <w:t>备用库管理页面：</w:t>
      </w:r>
    </w:p>
    <w:p>
      <w:r>
        <w:drawing>
          <wp:inline distT="0" distB="0" distL="114300" distR="114300">
            <wp:extent cx="5265420" cy="1743710"/>
            <wp:effectExtent l="0" t="0" r="11430" b="889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23"/>
                    <a:stretch>
                      <a:fillRect/>
                    </a:stretch>
                  </pic:blipFill>
                  <pic:spPr>
                    <a:xfrm>
                      <a:off x="0" y="0"/>
                      <a:ext cx="5265420" cy="1743710"/>
                    </a:xfrm>
                    <a:prstGeom prst="rect">
                      <a:avLst/>
                    </a:prstGeom>
                    <a:noFill/>
                    <a:ln w="9525">
                      <a:noFill/>
                    </a:ln>
                  </pic:spPr>
                </pic:pic>
              </a:graphicData>
            </a:graphic>
          </wp:inline>
        </w:drawing>
      </w:r>
    </w:p>
    <w:p>
      <w:pPr>
        <w:pStyle w:val="56"/>
        <w:numPr>
          <w:ilvl w:val="0"/>
          <w:numId w:val="25"/>
        </w:numPr>
        <w:ind w:firstLineChars="0"/>
      </w:pPr>
      <w:r>
        <w:rPr>
          <w:rFonts w:hint="eastAsia"/>
        </w:rPr>
        <w:t>新增事项/修改（事项状态为新增事项的修改）页面：</w:t>
      </w:r>
    </w:p>
    <w:p>
      <w:r>
        <w:drawing>
          <wp:inline distT="0" distB="0" distL="0" distR="0">
            <wp:extent cx="4977130" cy="5785485"/>
            <wp:effectExtent l="0" t="0" r="0" b="0"/>
            <wp:docPr id="35" name="图片 35" descr="D:\Documents and Settings\Administrator\桌面\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Documents and Settings\Administrator\桌面\未命名.jpg"/>
                    <pic:cNvPicPr>
                      <a:picLocks noChangeAspect="1" noChangeArrowheads="1"/>
                    </pic:cNvPicPr>
                  </pic:nvPicPr>
                  <pic:blipFill>
                    <a:blip r:embed="rId24" cstate="print">
                      <a:extLst>
                        <a:ext uri="{28A0092B-C50C-407E-A947-70E740481C1C}">
                          <a14:useLocalDpi xmlns:a14="http://schemas.microsoft.com/office/drawing/2010/main" val="0"/>
                        </a:ext>
                      </a:extLst>
                    </a:blip>
                    <a:srcRect l="2111" t="2315" r="43137"/>
                    <a:stretch>
                      <a:fillRect/>
                    </a:stretch>
                  </pic:blipFill>
                  <pic:spPr>
                    <a:xfrm>
                      <a:off x="0" y="0"/>
                      <a:ext cx="4977569" cy="5786106"/>
                    </a:xfrm>
                    <a:prstGeom prst="rect">
                      <a:avLst/>
                    </a:prstGeom>
                    <a:noFill/>
                    <a:ln>
                      <a:noFill/>
                    </a:ln>
                  </pic:spPr>
                </pic:pic>
              </a:graphicData>
            </a:graphic>
          </wp:inline>
        </w:drawing>
      </w:r>
    </w:p>
    <w:p>
      <w:pPr>
        <w:widowControl/>
        <w:spacing w:line="240" w:lineRule="auto"/>
        <w:jc w:val="left"/>
      </w:pPr>
      <w:r>
        <w:br w:type="page"/>
      </w:r>
    </w:p>
    <w:p>
      <w:pPr>
        <w:pStyle w:val="56"/>
        <w:numPr>
          <w:ilvl w:val="0"/>
          <w:numId w:val="25"/>
        </w:numPr>
        <w:ind w:firstLineChars="0"/>
      </w:pPr>
      <w:r>
        <w:rPr>
          <w:rFonts w:hint="eastAsia"/>
        </w:rPr>
        <w:t>立项/修改（事项状态为退回事项的修改）页面：</w:t>
      </w:r>
    </w:p>
    <w:p>
      <w:r>
        <w:drawing>
          <wp:inline distT="0" distB="0" distL="0" distR="0">
            <wp:extent cx="4770120" cy="6878955"/>
            <wp:effectExtent l="0" t="0" r="0" b="0"/>
            <wp:docPr id="82" name="图片 82" descr="D:\Documents and Settings\Administrator\桌面\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D:\Documents and Settings\Administrator\桌面\未命名.jpg"/>
                    <pic:cNvPicPr>
                      <a:picLocks noChangeAspect="1" noChangeArrowheads="1"/>
                    </pic:cNvPicPr>
                  </pic:nvPicPr>
                  <pic:blipFill>
                    <a:blip r:embed="rId25">
                      <a:extLst>
                        <a:ext uri="{28A0092B-C50C-407E-A947-70E740481C1C}">
                          <a14:useLocalDpi xmlns:a14="http://schemas.microsoft.com/office/drawing/2010/main" val="0"/>
                        </a:ext>
                      </a:extLst>
                    </a:blip>
                    <a:srcRect l="-1" t="2016" r="44843"/>
                    <a:stretch>
                      <a:fillRect/>
                    </a:stretch>
                  </pic:blipFill>
                  <pic:spPr>
                    <a:xfrm>
                      <a:off x="0" y="0"/>
                      <a:ext cx="4770328" cy="6879464"/>
                    </a:xfrm>
                    <a:prstGeom prst="rect">
                      <a:avLst/>
                    </a:prstGeom>
                    <a:noFill/>
                    <a:ln>
                      <a:noFill/>
                    </a:ln>
                  </pic:spPr>
                </pic:pic>
              </a:graphicData>
            </a:graphic>
          </wp:inline>
        </w:drawing>
      </w:r>
    </w:p>
    <w:p>
      <w:pPr>
        <w:widowControl/>
        <w:spacing w:line="240" w:lineRule="auto"/>
        <w:jc w:val="left"/>
      </w:pPr>
      <w:r>
        <w:br w:type="page"/>
      </w:r>
    </w:p>
    <w:p>
      <w:pPr>
        <w:pStyle w:val="2"/>
      </w:pPr>
      <w:bookmarkStart w:id="411" w:name="_Toc5856"/>
      <w:r>
        <w:rPr>
          <w:rFonts w:hint="eastAsia"/>
        </w:rPr>
        <w:t>事项列表</w:t>
      </w:r>
      <w:bookmarkEnd w:id="411"/>
    </w:p>
    <w:p>
      <w:pPr>
        <w:pStyle w:val="3"/>
      </w:pPr>
      <w:bookmarkStart w:id="412" w:name="_Toc25691"/>
      <w:r>
        <w:rPr>
          <w:rFonts w:hint="eastAsia"/>
        </w:rPr>
        <w:t>功能描述</w:t>
      </w:r>
      <w:bookmarkEnd w:id="412"/>
    </w:p>
    <w:p>
      <w:pPr>
        <w:pStyle w:val="56"/>
        <w:keepNext/>
        <w:keepLines/>
        <w:numPr>
          <w:ilvl w:val="0"/>
          <w:numId w:val="26"/>
        </w:numPr>
        <w:spacing w:before="260" w:after="260" w:line="416" w:lineRule="auto"/>
        <w:ind w:firstLineChars="0"/>
        <w:outlineLvl w:val="2"/>
        <w:rPr>
          <w:b/>
          <w:bCs/>
          <w:vanish/>
          <w:sz w:val="32"/>
          <w:szCs w:val="32"/>
        </w:rPr>
      </w:pPr>
      <w:bookmarkStart w:id="413" w:name="_Toc423609720"/>
      <w:bookmarkEnd w:id="413"/>
      <w:bookmarkStart w:id="414" w:name="_Toc422838179"/>
      <w:bookmarkEnd w:id="414"/>
      <w:bookmarkStart w:id="415" w:name="_Toc422501072"/>
      <w:bookmarkEnd w:id="415"/>
      <w:bookmarkStart w:id="416" w:name="_Toc2181"/>
      <w:bookmarkEnd w:id="416"/>
    </w:p>
    <w:p>
      <w:pPr>
        <w:pStyle w:val="56"/>
        <w:keepNext/>
        <w:keepLines/>
        <w:numPr>
          <w:ilvl w:val="0"/>
          <w:numId w:val="26"/>
        </w:numPr>
        <w:spacing w:before="260" w:after="260" w:line="416" w:lineRule="auto"/>
        <w:ind w:firstLineChars="0"/>
        <w:outlineLvl w:val="2"/>
        <w:rPr>
          <w:b/>
          <w:bCs/>
          <w:vanish/>
          <w:sz w:val="32"/>
          <w:szCs w:val="32"/>
        </w:rPr>
      </w:pPr>
      <w:bookmarkStart w:id="417" w:name="_Toc423609721"/>
      <w:bookmarkEnd w:id="417"/>
      <w:bookmarkStart w:id="418" w:name="_Toc6756"/>
      <w:bookmarkEnd w:id="418"/>
    </w:p>
    <w:p>
      <w:pPr>
        <w:pStyle w:val="56"/>
        <w:keepNext/>
        <w:keepLines/>
        <w:numPr>
          <w:ilvl w:val="0"/>
          <w:numId w:val="26"/>
        </w:numPr>
        <w:spacing w:before="260" w:after="260" w:line="416" w:lineRule="auto"/>
        <w:ind w:firstLineChars="0"/>
        <w:outlineLvl w:val="2"/>
        <w:rPr>
          <w:b/>
          <w:bCs/>
          <w:vanish/>
          <w:sz w:val="32"/>
          <w:szCs w:val="32"/>
        </w:rPr>
      </w:pPr>
      <w:bookmarkStart w:id="419" w:name="_Toc423609722"/>
      <w:bookmarkEnd w:id="419"/>
      <w:bookmarkStart w:id="420" w:name="_Toc15645"/>
      <w:bookmarkEnd w:id="420"/>
    </w:p>
    <w:p>
      <w:pPr>
        <w:pStyle w:val="56"/>
        <w:keepNext/>
        <w:keepLines/>
        <w:numPr>
          <w:ilvl w:val="0"/>
          <w:numId w:val="26"/>
        </w:numPr>
        <w:spacing w:before="260" w:after="260" w:line="416" w:lineRule="auto"/>
        <w:ind w:firstLineChars="0"/>
        <w:outlineLvl w:val="2"/>
        <w:rPr>
          <w:b/>
          <w:bCs/>
          <w:vanish/>
          <w:sz w:val="32"/>
          <w:szCs w:val="32"/>
        </w:rPr>
      </w:pPr>
      <w:bookmarkStart w:id="421" w:name="_Toc423609723"/>
      <w:bookmarkEnd w:id="421"/>
      <w:bookmarkStart w:id="422" w:name="_Toc4513"/>
      <w:bookmarkEnd w:id="422"/>
    </w:p>
    <w:p>
      <w:pPr>
        <w:pStyle w:val="56"/>
        <w:keepNext/>
        <w:keepLines/>
        <w:numPr>
          <w:ilvl w:val="0"/>
          <w:numId w:val="26"/>
        </w:numPr>
        <w:spacing w:before="260" w:after="260" w:line="416" w:lineRule="auto"/>
        <w:ind w:firstLineChars="0"/>
        <w:outlineLvl w:val="2"/>
        <w:rPr>
          <w:b/>
          <w:bCs/>
          <w:vanish/>
          <w:sz w:val="32"/>
          <w:szCs w:val="32"/>
        </w:rPr>
      </w:pPr>
      <w:bookmarkStart w:id="423" w:name="_Toc423609724"/>
      <w:bookmarkEnd w:id="423"/>
      <w:bookmarkStart w:id="424" w:name="_Toc19705"/>
      <w:bookmarkEnd w:id="424"/>
    </w:p>
    <w:p>
      <w:pPr>
        <w:pStyle w:val="56"/>
        <w:keepNext/>
        <w:keepLines/>
        <w:numPr>
          <w:ilvl w:val="0"/>
          <w:numId w:val="26"/>
        </w:numPr>
        <w:spacing w:before="260" w:after="260" w:line="416" w:lineRule="auto"/>
        <w:ind w:firstLineChars="0"/>
        <w:outlineLvl w:val="2"/>
        <w:rPr>
          <w:b/>
          <w:bCs/>
          <w:vanish/>
          <w:sz w:val="32"/>
          <w:szCs w:val="32"/>
        </w:rPr>
      </w:pPr>
      <w:bookmarkStart w:id="425" w:name="_Toc423609725"/>
      <w:bookmarkEnd w:id="425"/>
      <w:bookmarkStart w:id="426" w:name="_Toc25465"/>
      <w:bookmarkEnd w:id="426"/>
    </w:p>
    <w:p>
      <w:pPr>
        <w:pStyle w:val="56"/>
        <w:keepNext/>
        <w:keepLines/>
        <w:numPr>
          <w:ilvl w:val="1"/>
          <w:numId w:val="26"/>
        </w:numPr>
        <w:spacing w:before="260" w:after="260" w:line="416" w:lineRule="auto"/>
        <w:ind w:firstLineChars="0"/>
        <w:outlineLvl w:val="2"/>
        <w:rPr>
          <w:b/>
          <w:bCs/>
          <w:vanish/>
          <w:sz w:val="32"/>
          <w:szCs w:val="32"/>
        </w:rPr>
      </w:pPr>
      <w:bookmarkStart w:id="427" w:name="_Toc423609726"/>
      <w:bookmarkEnd w:id="427"/>
      <w:bookmarkStart w:id="428" w:name="_Toc11474"/>
      <w:bookmarkEnd w:id="428"/>
    </w:p>
    <w:p>
      <w:pPr>
        <w:pStyle w:val="4"/>
        <w:numPr>
          <w:ilvl w:val="2"/>
          <w:numId w:val="26"/>
        </w:numPr>
      </w:pPr>
      <w:bookmarkStart w:id="429" w:name="_Toc14053"/>
      <w:r>
        <w:rPr>
          <w:rFonts w:hint="eastAsia"/>
        </w:rPr>
        <w:t>公司领导指定牵头部门</w:t>
      </w:r>
      <w:bookmarkEnd w:id="429"/>
    </w:p>
    <w:p>
      <w:pPr>
        <w:pStyle w:val="56"/>
        <w:keepNext/>
        <w:keepLines/>
        <w:numPr>
          <w:ilvl w:val="0"/>
          <w:numId w:val="8"/>
        </w:numPr>
        <w:spacing w:before="260" w:after="260" w:line="416" w:lineRule="auto"/>
        <w:ind w:firstLineChars="0"/>
        <w:outlineLvl w:val="2"/>
        <w:rPr>
          <w:b/>
          <w:bCs/>
          <w:vanish/>
          <w:sz w:val="32"/>
          <w:szCs w:val="32"/>
        </w:rPr>
      </w:pPr>
      <w:bookmarkStart w:id="430" w:name="_Toc419135545"/>
      <w:bookmarkEnd w:id="430"/>
      <w:bookmarkStart w:id="431" w:name="_Toc419207338"/>
      <w:bookmarkEnd w:id="431"/>
      <w:bookmarkStart w:id="432" w:name="_Toc419291380"/>
      <w:bookmarkEnd w:id="432"/>
      <w:bookmarkStart w:id="433" w:name="_Toc419304753"/>
      <w:bookmarkEnd w:id="433"/>
      <w:bookmarkStart w:id="434" w:name="_Toc419902204"/>
      <w:bookmarkEnd w:id="434"/>
      <w:bookmarkStart w:id="435" w:name="_Toc420243543"/>
      <w:bookmarkEnd w:id="435"/>
      <w:bookmarkStart w:id="436" w:name="_Toc420683947"/>
      <w:bookmarkEnd w:id="436"/>
      <w:bookmarkStart w:id="437" w:name="_Toc421022317"/>
      <w:bookmarkEnd w:id="437"/>
      <w:bookmarkStart w:id="438" w:name="_Toc421109313"/>
      <w:bookmarkEnd w:id="438"/>
      <w:bookmarkStart w:id="439" w:name="_Toc421199893"/>
      <w:bookmarkEnd w:id="439"/>
      <w:bookmarkStart w:id="440" w:name="_Toc422324582"/>
      <w:bookmarkEnd w:id="440"/>
      <w:bookmarkStart w:id="441" w:name="_Toc422500373"/>
      <w:bookmarkEnd w:id="441"/>
      <w:bookmarkStart w:id="442" w:name="_Toc422501079"/>
      <w:bookmarkEnd w:id="442"/>
      <w:bookmarkStart w:id="443" w:name="_Toc422838186"/>
      <w:bookmarkEnd w:id="443"/>
      <w:bookmarkStart w:id="444" w:name="_Toc423609728"/>
      <w:bookmarkEnd w:id="444"/>
      <w:bookmarkStart w:id="445" w:name="_Toc68"/>
      <w:bookmarkEnd w:id="445"/>
    </w:p>
    <w:p>
      <w:pPr>
        <w:pStyle w:val="56"/>
        <w:keepNext/>
        <w:keepLines/>
        <w:numPr>
          <w:ilvl w:val="0"/>
          <w:numId w:val="8"/>
        </w:numPr>
        <w:spacing w:before="260" w:after="260" w:line="416" w:lineRule="auto"/>
        <w:ind w:firstLineChars="0"/>
        <w:outlineLvl w:val="2"/>
        <w:rPr>
          <w:b/>
          <w:bCs/>
          <w:vanish/>
          <w:sz w:val="32"/>
          <w:szCs w:val="32"/>
        </w:rPr>
      </w:pPr>
      <w:bookmarkStart w:id="446" w:name="_Toc419135546"/>
      <w:bookmarkEnd w:id="446"/>
      <w:bookmarkStart w:id="447" w:name="_Toc419207339"/>
      <w:bookmarkEnd w:id="447"/>
      <w:bookmarkStart w:id="448" w:name="_Toc419291381"/>
      <w:bookmarkEnd w:id="448"/>
      <w:bookmarkStart w:id="449" w:name="_Toc419304754"/>
      <w:bookmarkEnd w:id="449"/>
      <w:bookmarkStart w:id="450" w:name="_Toc419902205"/>
      <w:bookmarkEnd w:id="450"/>
      <w:bookmarkStart w:id="451" w:name="_Toc420243544"/>
      <w:bookmarkEnd w:id="451"/>
      <w:bookmarkStart w:id="452" w:name="_Toc420683948"/>
      <w:bookmarkEnd w:id="452"/>
      <w:bookmarkStart w:id="453" w:name="_Toc421022318"/>
      <w:bookmarkEnd w:id="453"/>
      <w:bookmarkStart w:id="454" w:name="_Toc421109314"/>
      <w:bookmarkEnd w:id="454"/>
      <w:bookmarkStart w:id="455" w:name="_Toc421199894"/>
      <w:bookmarkEnd w:id="455"/>
      <w:bookmarkStart w:id="456" w:name="_Toc422324583"/>
      <w:bookmarkEnd w:id="456"/>
      <w:bookmarkStart w:id="457" w:name="_Toc422500374"/>
      <w:bookmarkEnd w:id="457"/>
      <w:bookmarkStart w:id="458" w:name="_Toc422501080"/>
      <w:bookmarkEnd w:id="458"/>
      <w:bookmarkStart w:id="459" w:name="_Toc422838187"/>
      <w:bookmarkEnd w:id="459"/>
      <w:bookmarkStart w:id="460" w:name="_Toc423609729"/>
      <w:bookmarkEnd w:id="460"/>
      <w:bookmarkStart w:id="461" w:name="_Toc24466"/>
      <w:bookmarkEnd w:id="461"/>
    </w:p>
    <w:p>
      <w:pPr>
        <w:pStyle w:val="56"/>
        <w:keepNext/>
        <w:keepLines/>
        <w:numPr>
          <w:ilvl w:val="1"/>
          <w:numId w:val="8"/>
        </w:numPr>
        <w:spacing w:before="260" w:after="260" w:line="416" w:lineRule="auto"/>
        <w:ind w:firstLineChars="0"/>
        <w:outlineLvl w:val="2"/>
        <w:rPr>
          <w:b/>
          <w:bCs/>
          <w:vanish/>
          <w:sz w:val="32"/>
          <w:szCs w:val="32"/>
        </w:rPr>
      </w:pPr>
      <w:bookmarkStart w:id="462" w:name="_Toc419291382"/>
      <w:bookmarkEnd w:id="462"/>
      <w:bookmarkStart w:id="463" w:name="_Toc419207340"/>
      <w:bookmarkEnd w:id="463"/>
      <w:bookmarkStart w:id="464" w:name="_Toc419135547"/>
      <w:bookmarkEnd w:id="464"/>
      <w:bookmarkStart w:id="465" w:name="_Toc419304755"/>
      <w:bookmarkEnd w:id="465"/>
      <w:bookmarkStart w:id="466" w:name="_Toc419902206"/>
      <w:bookmarkEnd w:id="466"/>
      <w:bookmarkStart w:id="467" w:name="_Toc420243545"/>
      <w:bookmarkEnd w:id="467"/>
      <w:bookmarkStart w:id="468" w:name="_Toc420683949"/>
      <w:bookmarkEnd w:id="468"/>
      <w:bookmarkStart w:id="469" w:name="_Toc421022319"/>
      <w:bookmarkEnd w:id="469"/>
      <w:bookmarkStart w:id="470" w:name="_Toc421109315"/>
      <w:bookmarkEnd w:id="470"/>
      <w:bookmarkStart w:id="471" w:name="_Toc421199895"/>
      <w:bookmarkEnd w:id="471"/>
      <w:bookmarkStart w:id="472" w:name="_Toc422324584"/>
      <w:bookmarkEnd w:id="472"/>
      <w:bookmarkStart w:id="473" w:name="_Toc422500375"/>
      <w:bookmarkEnd w:id="473"/>
      <w:bookmarkStart w:id="474" w:name="_Toc422501081"/>
      <w:bookmarkEnd w:id="474"/>
      <w:bookmarkStart w:id="475" w:name="_Toc422838188"/>
      <w:bookmarkEnd w:id="475"/>
      <w:bookmarkStart w:id="476" w:name="_Toc423609730"/>
      <w:bookmarkEnd w:id="476"/>
      <w:bookmarkStart w:id="477" w:name="_Toc30934"/>
      <w:bookmarkEnd w:id="477"/>
    </w:p>
    <w:p>
      <w:r>
        <w:rPr>
          <w:rFonts w:hint="eastAsia"/>
          <w:b/>
        </w:rPr>
        <w:t>操作角色：公司领导、领导助理</w:t>
      </w:r>
    </w:p>
    <w:p>
      <w:pPr>
        <w:ind w:firstLine="424" w:firstLineChars="177"/>
      </w:pPr>
      <w:r>
        <w:rPr>
          <w:rFonts w:hint="eastAsia"/>
        </w:rPr>
        <w:t>督办员立项后，公司领导及其助理立即生成【任务交办】的待办任务并在事项列表中对该事项可见（该待办任务是同一个待办任务，对指定的领导及其助理账户都可见，无论谁操作该任务都视为完成。区别是事项变更记录中操作人不同。该事项的状态为【已立项待分配】）。公司领导从首页【待办工作】中点</w:t>
      </w:r>
      <w:r>
        <w:t>击事项名称</w:t>
      </w:r>
      <w:r>
        <w:rPr>
          <w:rFonts w:hint="eastAsia"/>
        </w:rPr>
        <w:t>弹出新页面</w:t>
      </w:r>
      <w:r>
        <w:t>到【待办</w:t>
      </w:r>
      <w:r>
        <w:rPr>
          <w:rFonts w:hint="eastAsia"/>
        </w:rPr>
        <w:t>任务</w:t>
      </w:r>
      <w:r>
        <w:t>】</w:t>
      </w:r>
      <w:r>
        <w:rPr>
          <w:rFonts w:hint="eastAsia"/>
        </w:rPr>
        <w:t>详情页，输入领导意见后提交，事项变更记录增加【任务交办】记录（领导账号操作，操作人显示领导姓名；领导助理账号操作，操作人显示助理姓名）。如被领导退回，请参见【4.1功能描述】。【任务交办】通过后，督办员立即生成【请录入牵头部门】的待办任务并收到通知，录入牵头部门、协办部门、负责人和应办结时间。提交后，事项变更记录增加【确认牵头部门】记录。指定牵头、协办部门后，被指定部门的部门账号收到通知、立即生成【请指定事项负责人】的待办任务（详见6.1.2部门指定事项负责人）。立项确认部门流程图参见【5.1功能描述】。如</w:t>
      </w:r>
      <w:r>
        <w:t>果</w:t>
      </w:r>
      <w:r>
        <w:rPr>
          <w:rFonts w:hint="eastAsia"/>
        </w:rPr>
        <w:t>公司领导从【事项列表】页</w:t>
      </w:r>
      <w:r>
        <w:t>面</w:t>
      </w:r>
      <w:r>
        <w:rPr>
          <w:rFonts w:hint="eastAsia"/>
        </w:rPr>
        <w:t>点</w:t>
      </w:r>
      <w:r>
        <w:t>击事项名称</w:t>
      </w:r>
      <w:r>
        <w:rPr>
          <w:rFonts w:hint="eastAsia"/>
        </w:rPr>
        <w:t>链接，弹出新页面到【基本信息】详情页，</w:t>
      </w:r>
      <w:r>
        <w:t>该页面仅</w:t>
      </w:r>
      <w:r>
        <w:rPr>
          <w:rFonts w:hint="eastAsia"/>
        </w:rPr>
        <w:t>可以</w:t>
      </w:r>
      <w:r>
        <w:t>进行【</w:t>
      </w:r>
      <w:r>
        <w:rPr>
          <w:rFonts w:hint="eastAsia"/>
        </w:rPr>
        <w:t>批</w:t>
      </w:r>
      <w:r>
        <w:t>示】</w:t>
      </w:r>
      <w:r>
        <w:rPr>
          <w:rFonts w:hint="eastAsia"/>
        </w:rPr>
        <w:t>。</w:t>
      </w:r>
      <w:r>
        <w:t>如果要</w:t>
      </w:r>
      <w:r>
        <w:rPr>
          <w:rFonts w:hint="eastAsia"/>
        </w:rPr>
        <w:t>审批</w:t>
      </w:r>
      <w:r>
        <w:t>，则进入【</w:t>
      </w:r>
      <w:r>
        <w:rPr>
          <w:rFonts w:hint="eastAsia"/>
        </w:rPr>
        <w:t>我</w:t>
      </w:r>
      <w:r>
        <w:t>的待办】</w:t>
      </w:r>
      <w:r>
        <w:rPr>
          <w:rFonts w:hint="eastAsia"/>
        </w:rPr>
        <w:t>详情页进</w:t>
      </w:r>
      <w:r>
        <w:t>行审批。</w:t>
      </w:r>
    </w:p>
    <w:p>
      <w:pPr>
        <w:pStyle w:val="4"/>
        <w:numPr>
          <w:ilvl w:val="2"/>
          <w:numId w:val="26"/>
        </w:numPr>
      </w:pPr>
      <w:bookmarkStart w:id="478" w:name="_Toc2866"/>
      <w:r>
        <w:rPr>
          <w:rFonts w:hint="eastAsia"/>
        </w:rPr>
        <w:t>部门指定事项负责人</w:t>
      </w:r>
      <w:bookmarkEnd w:id="478"/>
    </w:p>
    <w:p>
      <w:r>
        <w:rPr>
          <w:rFonts w:hint="eastAsia"/>
          <w:b/>
        </w:rPr>
        <w:t>操作角色：被指定事项的部门账号</w:t>
      </w:r>
    </w:p>
    <w:p>
      <w:pPr>
        <w:ind w:firstLine="424" w:firstLineChars="177"/>
      </w:pPr>
      <w:r>
        <w:rPr>
          <w:rFonts w:hint="eastAsia"/>
        </w:rPr>
        <w:t>公司领导指定部门后，部门账号收到通知、生成【请指定事项负责人】待办任务并在事项列表中对该事项可见（该事项的状态为【推进中】）。同时，部门相关账号（牵头部门、协办部门账号、牵头及协办部门总经理办公室内人员）对该事项可见。部门账号从首页【待办工作】中点击该事项的事项名称弹出新页面到</w:t>
      </w:r>
      <w:r>
        <w:t>【待办</w:t>
      </w:r>
      <w:r>
        <w:rPr>
          <w:rFonts w:hint="eastAsia"/>
        </w:rPr>
        <w:t>任务</w:t>
      </w:r>
      <w:r>
        <w:t>】</w:t>
      </w:r>
      <w:r>
        <w:rPr>
          <w:rFonts w:hint="eastAsia"/>
        </w:rPr>
        <w:t>详情页，指定负责人和应办结时间后，该事项的【事项变更记录】增加【指定事项负责人】记录。被指定的负责人立即收到通知、生成【请更新进展】的待办任务（该待办任务的到期日期为下次反馈时间），同时该负责人所在科室主管对该事项可见。如部门账</w:t>
      </w:r>
      <w:r>
        <w:t>号</w:t>
      </w:r>
      <w:r>
        <w:rPr>
          <w:rFonts w:hint="eastAsia"/>
        </w:rPr>
        <w:t>从【事项列表】页</w:t>
      </w:r>
      <w:r>
        <w:t>面</w:t>
      </w:r>
      <w:r>
        <w:rPr>
          <w:rFonts w:hint="eastAsia"/>
        </w:rPr>
        <w:t>点</w:t>
      </w:r>
      <w:r>
        <w:t>击事项名称</w:t>
      </w:r>
      <w:r>
        <w:rPr>
          <w:rFonts w:hint="eastAsia"/>
        </w:rPr>
        <w:t>链接，弹出新页面到【基本信息】详情页，</w:t>
      </w:r>
      <w:r>
        <w:t>该页面</w:t>
      </w:r>
      <w:r>
        <w:rPr>
          <w:rFonts w:hint="eastAsia"/>
        </w:rPr>
        <w:t>默认为</w:t>
      </w:r>
      <w:r>
        <w:t>查看页</w:t>
      </w:r>
      <w:r>
        <w:rPr>
          <w:rFonts w:hint="eastAsia"/>
        </w:rPr>
        <w:t>。</w:t>
      </w:r>
      <w:r>
        <w:t>如</w:t>
      </w:r>
      <w:r>
        <w:rPr>
          <w:rFonts w:hint="eastAsia"/>
        </w:rPr>
        <w:t>有待办</w:t>
      </w:r>
      <w:r>
        <w:t>，则进入【待办</w:t>
      </w:r>
      <w:r>
        <w:rPr>
          <w:rFonts w:hint="eastAsia"/>
        </w:rPr>
        <w:t>任务</w:t>
      </w:r>
      <w:r>
        <w:t>】</w:t>
      </w:r>
      <w:r>
        <w:rPr>
          <w:rFonts w:hint="eastAsia"/>
        </w:rPr>
        <w:t>详情页指定负责人和应办结时间</w:t>
      </w:r>
      <w:r>
        <w:t>。</w:t>
      </w:r>
    </w:p>
    <w:p>
      <w:pPr>
        <w:ind w:firstLine="424" w:firstLineChars="177"/>
      </w:pPr>
      <w:r>
        <w:rPr>
          <w:rFonts w:hint="eastAsia"/>
        </w:rPr>
        <w:t>部门账号可通过基本信息页面的“更新进展”按钮，更新与本部门</w:t>
      </w:r>
      <w:r>
        <w:t>牵头</w:t>
      </w:r>
      <w:r>
        <w:rPr>
          <w:rFonts w:hint="eastAsia"/>
        </w:rPr>
        <w:t>事项的进展内容。</w:t>
      </w:r>
    </w:p>
    <w:p>
      <w:pPr>
        <w:ind w:firstLine="424" w:firstLineChars="177"/>
      </w:pPr>
      <w:r>
        <w:rPr>
          <w:rFonts w:hint="eastAsia"/>
        </w:rPr>
        <w:t>部门指定事项负责人后，按反馈频率自动生成下次反馈时间（指定当天加反馈频率，当天不算）。</w:t>
      </w:r>
    </w:p>
    <w:p>
      <w:r>
        <w:object>
          <v:shape id="_x0000_i1026" o:spt="75" type="#_x0000_t75" style="height:447.65pt;width:413.85pt;" o:ole="t" filled="f" o:preferrelative="t" stroked="f" coordsize="21600,21600">
            <v:path/>
            <v:fill on="f" focussize="0,0"/>
            <v:stroke on="f" joinstyle="miter"/>
            <v:imagedata r:id="rId27" o:title=""/>
            <o:lock v:ext="edit" aspectratio="t"/>
            <w10:wrap type="none"/>
            <w10:anchorlock/>
          </v:shape>
          <o:OLEObject Type="Embed" ProgID="Visio.Drawing.11" ShapeID="_x0000_i1026" DrawAspect="Content" ObjectID="_1468075726" r:id="rId26">
            <o:LockedField>false</o:LockedField>
          </o:OLEObject>
        </w:object>
      </w:r>
    </w:p>
    <w:p>
      <w:pPr>
        <w:ind w:firstLine="424" w:firstLineChars="177"/>
      </w:pPr>
      <w:r>
        <w:t>如督办员此时变更牵头部门，相应处理见</w:t>
      </w:r>
      <w:r>
        <w:fldChar w:fldCharType="begin"/>
      </w:r>
      <w:r>
        <w:instrText xml:space="preserve"> REF _Ref422295755 \r \h </w:instrText>
      </w:r>
      <w:r>
        <w:fldChar w:fldCharType="separate"/>
      </w:r>
      <w:r>
        <w:t>5.1.5</w:t>
      </w:r>
      <w:r>
        <w:fldChar w:fldCharType="end"/>
      </w:r>
      <w:r>
        <w:fldChar w:fldCharType="begin"/>
      </w:r>
      <w:r>
        <w:instrText xml:space="preserve"> REF _Ref422295758 \h </w:instrText>
      </w:r>
      <w:r>
        <w:fldChar w:fldCharType="separate"/>
      </w:r>
      <w:r>
        <w:rPr>
          <w:rFonts w:hint="eastAsia"/>
        </w:rPr>
        <w:t>更新事项基本信息</w:t>
      </w:r>
      <w:r>
        <w:fldChar w:fldCharType="end"/>
      </w:r>
      <w:r>
        <w:t>。</w:t>
      </w:r>
    </w:p>
    <w:p>
      <w:pPr>
        <w:pStyle w:val="4"/>
        <w:numPr>
          <w:ilvl w:val="2"/>
          <w:numId w:val="26"/>
        </w:numPr>
      </w:pPr>
      <w:bookmarkStart w:id="479" w:name="_Toc28308"/>
      <w:r>
        <w:rPr>
          <w:rFonts w:hint="eastAsia"/>
        </w:rPr>
        <w:t>负责人更新事项进展</w:t>
      </w:r>
      <w:bookmarkEnd w:id="479"/>
    </w:p>
    <w:p>
      <w:r>
        <w:rPr>
          <w:rFonts w:hint="eastAsia"/>
          <w:b/>
        </w:rPr>
        <w:t>操作角色：事项负责人</w:t>
      </w:r>
    </w:p>
    <w:p>
      <w:pPr>
        <w:ind w:firstLine="424" w:firstLineChars="177"/>
      </w:pPr>
      <w:r>
        <w:rPr>
          <w:rFonts w:hint="eastAsia"/>
        </w:rPr>
        <w:t>部门指定事项负责人后，负责人立即收到通知、生成【请更新事项进展】的待办任务（待办任务到期时间为事项下次反馈时间。）并在事项列表对该事项可见（该事项的状态为【推进中】）。如督办员修改下次反馈时间，待办任务到期时间变为修改后的反馈时间。如督办员修改反馈频率，则本次反馈时间不变，下次生成的更新进展待办任务到期时间使用新频率。</w:t>
      </w:r>
    </w:p>
    <w:p>
      <w:pPr>
        <w:ind w:firstLine="424" w:firstLineChars="177"/>
      </w:pPr>
      <w:r>
        <w:rPr>
          <w:rFonts w:hint="eastAsia"/>
        </w:rPr>
        <w:t>负责人从首页【待办工作】中点击该事项的事项名称弹出新页面到</w:t>
      </w:r>
      <w:r>
        <w:t>【待办</w:t>
      </w:r>
      <w:r>
        <w:rPr>
          <w:rFonts w:hint="eastAsia"/>
        </w:rPr>
        <w:t>任务</w:t>
      </w:r>
      <w:r>
        <w:t>】</w:t>
      </w:r>
      <w:r>
        <w:rPr>
          <w:rFonts w:hint="eastAsia"/>
        </w:rPr>
        <w:t>详情页填写进展信息。负责人更新任务进展-都送督办员审批（提交督办员审批后，该待办任务消失）</w:t>
      </w:r>
      <w:r>
        <w:t>。</w:t>
      </w:r>
      <w:r>
        <w:rPr>
          <w:rFonts w:hint="eastAsia"/>
        </w:rPr>
        <w:t>督办员收到通知、生成【请确认事项进展】待办任务（待办任务的到期日期是生成后三天的工作日（当天不算））。如审批通过，</w:t>
      </w:r>
      <w:r>
        <w:t>历史进展</w:t>
      </w:r>
      <w:r>
        <w:rPr>
          <w:rFonts w:hint="eastAsia"/>
        </w:rPr>
        <w:t>记录增加一条【推进中】的新记录，事项负责人生成新待办任务（事项进展还未被督办员审批时，负责人不生成下次进展更新的待办任务）；如不通过，立即对负责人生成【事项进展被退回】的待办任务（待办任务的到期日期是生成后三天的工作日（当天不算））并通知，负责人在进展详情页面根据督办员意见修改后再提交。如</w:t>
      </w:r>
      <w:r>
        <w:t>果</w:t>
      </w:r>
      <w:r>
        <w:rPr>
          <w:rFonts w:hint="eastAsia"/>
        </w:rPr>
        <w:t>负责人从【事项列表】页</w:t>
      </w:r>
      <w:r>
        <w:t>面</w:t>
      </w:r>
      <w:r>
        <w:rPr>
          <w:rFonts w:hint="eastAsia"/>
        </w:rPr>
        <w:t>点</w:t>
      </w:r>
      <w:r>
        <w:t>击事项名称</w:t>
      </w:r>
      <w:r>
        <w:rPr>
          <w:rFonts w:hint="eastAsia"/>
        </w:rPr>
        <w:t>链接，弹出新页面到【基本信息】详情页，</w:t>
      </w:r>
      <w:r>
        <w:t>该页面</w:t>
      </w:r>
      <w:r>
        <w:rPr>
          <w:rFonts w:hint="eastAsia"/>
        </w:rPr>
        <w:t>默认为</w:t>
      </w:r>
      <w:r>
        <w:t>查看页</w:t>
      </w:r>
      <w:r>
        <w:rPr>
          <w:rFonts w:hint="eastAsia"/>
        </w:rPr>
        <w:t>，</w:t>
      </w:r>
      <w:r>
        <w:t>如</w:t>
      </w:r>
      <w:r>
        <w:rPr>
          <w:rFonts w:hint="eastAsia"/>
        </w:rPr>
        <w:t>有待办</w:t>
      </w:r>
      <w:r>
        <w:t>，则进入【待办</w:t>
      </w:r>
      <w:r>
        <w:rPr>
          <w:rFonts w:hint="eastAsia"/>
        </w:rPr>
        <w:t>任务</w:t>
      </w:r>
      <w:r>
        <w:t>】</w:t>
      </w:r>
      <w:r>
        <w:rPr>
          <w:rFonts w:hint="eastAsia"/>
        </w:rPr>
        <w:t>详情页更新进展或根据督办员意见修改后再提交</w:t>
      </w:r>
      <w:r>
        <w:t>。</w:t>
      </w:r>
    </w:p>
    <w:p>
      <w:pPr>
        <w:ind w:firstLine="424" w:firstLineChars="177"/>
      </w:pPr>
      <w:r>
        <w:rPr>
          <w:rFonts w:hint="eastAsia"/>
        </w:rPr>
        <w:t>事项进展中的每一步操作，如负责人提交进展、进展审批通过、进展被退回都记录在【事项变更记录】中。操作类型分别记为：负责人提交进展、进展审批通过（事项变更记录中增加【进展审批通过】的同时，在【历史进展记录】中增加一条新状态的记录）、进展审批退回。</w:t>
      </w:r>
    </w:p>
    <w:p>
      <w:pPr>
        <w:ind w:firstLine="424" w:firstLineChars="177"/>
      </w:pPr>
      <w:r>
        <w:rPr>
          <w:rFonts w:hint="eastAsia"/>
        </w:rPr>
        <w:t>负责人提交事项进展更新后，所有督办员生成待办任务、收到通知，只要一位督办员审批事项进展就视为该事项已被进展审批，其他督办员的该事项进展审批待办任务消失。</w:t>
      </w:r>
    </w:p>
    <w:p>
      <w:pPr>
        <w:ind w:firstLine="424" w:firstLineChars="177"/>
      </w:pPr>
      <w:r>
        <w:rPr>
          <w:rFonts w:hint="eastAsia"/>
        </w:rPr>
        <w:t>负责人第一次进展反馈提交后，下次反馈日为反馈提交当天加反馈频率。负责人更新进展待办</w:t>
      </w:r>
      <w:r>
        <w:t>事项</w:t>
      </w:r>
      <w:r>
        <w:rPr>
          <w:rFonts w:hint="eastAsia"/>
        </w:rPr>
        <w:t>每次都是立即生成，任务到期时间（任务到期日期为下次反馈日的23:59:59）就是下次反馈时间。任务到</w:t>
      </w:r>
      <w:r>
        <w:t>期</w:t>
      </w:r>
      <w:r>
        <w:rPr>
          <w:rFonts w:hint="eastAsia"/>
        </w:rPr>
        <w:t>前三天收</w:t>
      </w:r>
      <w:r>
        <w:t>到通知</w:t>
      </w:r>
      <w:r>
        <w:rPr>
          <w:rFonts w:hint="eastAsia"/>
        </w:rPr>
        <w:t>（注</w:t>
      </w:r>
      <w:r>
        <w:t>意：通知是在工作日上午</w:t>
      </w:r>
      <w:r>
        <w:rPr>
          <w:rFonts w:hint="eastAsia"/>
        </w:rPr>
        <w:t>9点收到</w:t>
      </w:r>
      <w:r>
        <w:t>）。</w:t>
      </w:r>
    </w:p>
    <w:p>
      <w:pPr>
        <w:ind w:firstLine="424" w:firstLineChars="177"/>
      </w:pPr>
      <w:r>
        <w:rPr>
          <w:rFonts w:hint="eastAsia"/>
        </w:rPr>
        <w:t>【已完成】、【已中止】、【已合并】的事项，不再生成更新进展的待办任务，也不能再更新事项进展。</w:t>
      </w:r>
    </w:p>
    <w:p>
      <w:r>
        <w:object>
          <v:shape id="_x0000_i1027" o:spt="75" type="#_x0000_t75" style="height:435.75pt;width:414.45pt;" o:ole="t" filled="f" o:preferrelative="t" stroked="f" coordsize="21600,21600">
            <v:path/>
            <v:fill on="f" focussize="0,0"/>
            <v:stroke on="f" joinstyle="miter"/>
            <v:imagedata r:id="rId29" o:title=""/>
            <o:lock v:ext="edit" aspectratio="t"/>
            <w10:wrap type="none"/>
            <w10:anchorlock/>
          </v:shape>
          <o:OLEObject Type="Embed" ProgID="Visio.Drawing.11" ShapeID="_x0000_i1027" DrawAspect="Content" ObjectID="_1468075727" r:id="rId28">
            <o:LockedField>false</o:LockedField>
          </o:OLEObject>
        </w:object>
      </w:r>
    </w:p>
    <w:p>
      <w:pPr>
        <w:pStyle w:val="4"/>
        <w:numPr>
          <w:ilvl w:val="2"/>
          <w:numId w:val="26"/>
        </w:numPr>
      </w:pPr>
      <w:bookmarkStart w:id="480" w:name="_Toc5691"/>
      <w:r>
        <w:rPr>
          <w:rFonts w:hint="eastAsia"/>
        </w:rPr>
        <w:t>部门账号更新</w:t>
      </w:r>
      <w:r>
        <w:t>事项进展</w:t>
      </w:r>
      <w:bookmarkEnd w:id="480"/>
    </w:p>
    <w:p>
      <w:pPr>
        <w:rPr>
          <w:b/>
        </w:rPr>
      </w:pPr>
      <w:r>
        <w:rPr>
          <w:rFonts w:hint="eastAsia"/>
          <w:b/>
        </w:rPr>
        <w:t>操作</w:t>
      </w:r>
      <w:r>
        <w:rPr>
          <w:b/>
        </w:rPr>
        <w:t>角色</w:t>
      </w:r>
      <w:r>
        <w:rPr>
          <w:rFonts w:hint="eastAsia"/>
          <w:b/>
        </w:rPr>
        <w:t>:部门账</w:t>
      </w:r>
      <w:r>
        <w:rPr>
          <w:b/>
        </w:rPr>
        <w:t>号</w:t>
      </w:r>
    </w:p>
    <w:p>
      <w:r>
        <w:tab/>
      </w:r>
      <w:r>
        <w:rPr>
          <w:rFonts w:hint="eastAsia"/>
        </w:rPr>
        <w:t>部</w:t>
      </w:r>
      <w:r>
        <w:t>门</w:t>
      </w:r>
      <w:r>
        <w:rPr>
          <w:rFonts w:hint="eastAsia"/>
        </w:rPr>
        <w:t>账</w:t>
      </w:r>
      <w:r>
        <w:t>号</w:t>
      </w:r>
      <w:r>
        <w:rPr>
          <w:rFonts w:hint="eastAsia"/>
        </w:rPr>
        <w:t>可在部门基本信息页面点击【更新进展】按钮，在弹出的部门更新进展页面输入更新进展内容。</w:t>
      </w:r>
    </w:p>
    <w:p>
      <w:pPr>
        <w:ind w:firstLine="424" w:firstLineChars="177"/>
      </w:pPr>
      <w:r>
        <w:rPr>
          <w:rFonts w:hint="eastAsia"/>
        </w:rPr>
        <w:t>部门账号更新事项进展后，视为该事项负责人完成更新进展的待办任务（事项变更记录中操作人为部门账号），下次反馈时间更新（与负责人更新进展效果相同）。事项进展的审批流程与负责人更新进展相同。如部门账号的更新被督办员退回，事项负责人也立即生成【事项进展被退回】的待办任务（待办任务的到期日期是生成后三天的工作日（当天不算））并通知。</w:t>
      </w:r>
    </w:p>
    <w:p>
      <w:pPr>
        <w:ind w:firstLine="424" w:firstLineChars="177"/>
      </w:pPr>
      <w:r>
        <w:rPr>
          <w:rFonts w:hint="eastAsia"/>
        </w:rPr>
        <w:t>事项进展中的每一步操作，如部门账号提交进展、进展审批通过、进展被退回都记录在【事项变更记录】中。操作类型分别记为：部门提交进展、进展审批通过（事项变更记录中增加【进展审批通过】的同时，在【历史进展记录】中增加一条新状态的记录）、进展审批退回。</w:t>
      </w:r>
    </w:p>
    <w:p>
      <w:pPr>
        <w:ind w:firstLine="424" w:firstLineChars="177"/>
      </w:pPr>
      <w:r>
        <w:rPr>
          <w:rFonts w:hint="eastAsia"/>
        </w:rPr>
        <w:t>部门账号提交事项进展更新后，所有督办员生成待办任务、收到通知，只要一位督办员审批事项进展就视为该事项已被进展审批，其他督办员的该事项进展审批待办任务消失。</w:t>
      </w:r>
    </w:p>
    <w:p/>
    <w:p>
      <w:pPr>
        <w:pStyle w:val="4"/>
        <w:numPr>
          <w:ilvl w:val="2"/>
          <w:numId w:val="26"/>
        </w:numPr>
      </w:pPr>
      <w:bookmarkStart w:id="481" w:name="_Ref422295755"/>
      <w:bookmarkStart w:id="482" w:name="_Ref422295758"/>
      <w:bookmarkStart w:id="483" w:name="_Toc1618"/>
      <w:r>
        <w:rPr>
          <w:rFonts w:hint="eastAsia"/>
        </w:rPr>
        <w:t>更新事项基本信息</w:t>
      </w:r>
      <w:bookmarkEnd w:id="481"/>
      <w:bookmarkEnd w:id="482"/>
      <w:bookmarkEnd w:id="483"/>
    </w:p>
    <w:p>
      <w:pPr>
        <w:ind w:firstLine="426" w:firstLineChars="177"/>
      </w:pPr>
      <w:r>
        <w:rPr>
          <w:rFonts w:hint="eastAsia"/>
          <w:b/>
        </w:rPr>
        <w:t>操作角色：督办员</w:t>
      </w:r>
    </w:p>
    <w:p>
      <w:pPr>
        <w:ind w:firstLine="424" w:firstLineChars="177"/>
      </w:pPr>
      <w:r>
        <w:rPr>
          <w:rFonts w:hint="eastAsia"/>
        </w:rPr>
        <w:t>督办员在事项列表列表点击事项名称链接，在督办员事项基本信息详情页面修改填充的事项信息。提交后，保存更新的信息。如更新的信息指定需送公司领导审批，督办员此处填写的送审内容，公司领导和领导助理都能在审批页面看到，跟领导助理收到的系统自动发送的通知内容不同（该通知公司领导收不到），</w:t>
      </w:r>
      <w:r>
        <w:t>同时</w:t>
      </w:r>
      <w:r>
        <w:rPr>
          <w:rFonts w:hint="eastAsia"/>
        </w:rPr>
        <w:t>（基本信息修改后的）当前公司领导及其助理立即生成【请审批事项变更】的待办任务（待办任务的到期日期是生成后三个工作日（当天不算））并通知领导助理。如审批通过，事项信息更新（事项变更记录增加一条记录，操作类型【基本信息变更】）；如不通过，督办员收到通知，在【事项变更记录】中，点击【基本信息变更退回】链接，显示领导审批意见。督办员在修改基本信息后，领导给出审批结果前，不能再进行修改。</w:t>
      </w:r>
    </w:p>
    <w:p>
      <w:pPr>
        <w:ind w:firstLine="424" w:firstLineChars="177"/>
      </w:pPr>
      <w:r>
        <w:rPr>
          <w:rFonts w:hint="eastAsia"/>
        </w:rPr>
        <w:t>事项详情中原文件信息对督办员都可以修改，包括附件。修改原文件信息不送领导审批，直接更新。</w:t>
      </w:r>
    </w:p>
    <w:p>
      <w:pPr>
        <w:ind w:firstLine="424" w:firstLineChars="177"/>
      </w:pPr>
      <w:r>
        <w:rPr>
          <w:rFonts w:hint="eastAsia"/>
        </w:rPr>
        <w:t>【已完成】、【已中止】、【已合并】的事项，督办员可以更新事项基本信息，变更后不改变事项状态。</w:t>
      </w:r>
    </w:p>
    <w:p>
      <w:pPr>
        <w:ind w:firstLine="424" w:firstLineChars="177"/>
      </w:pPr>
      <w:r>
        <w:rPr>
          <w:rFonts w:hint="eastAsia"/>
        </w:rPr>
        <w:t>对于事项状态为【已完成】、【已中止】的事项，显示【重启事项】按钮。督办员点击后，【已完成】或【已中止】的事项状态变为【推进中】。【历史进展记录】中新增一条【推进中】的记录，操作人为督办员姓名。同时，被重启事项的负责人立即生成【请更新事项进展】的待办任务（下次反馈时间为重启当天加反馈频率的23:59:59，任务到期时间即为下次反馈时间）并收到通知。</w:t>
      </w:r>
    </w:p>
    <w:p>
      <w:pPr>
        <w:ind w:firstLine="424" w:firstLineChars="177"/>
      </w:pPr>
      <w:r>
        <w:rPr>
          <w:rFonts w:hint="eastAsia"/>
        </w:rPr>
        <w:t>反馈频率被督办员修改并被公司领导审批通过后，当前已生成的下次反馈时间不变，但再下次生成的反馈时间用更新后的反馈频率。下次反馈时间可被督办员修改，修改后，事项进展更新的待办任务到期时间也相应自动调整（事项进展任务到期时间就是下次反馈时间）。</w:t>
      </w:r>
    </w:p>
    <w:p>
      <w:pPr>
        <w:ind w:firstLine="424" w:firstLineChars="177"/>
      </w:pPr>
      <w:r>
        <w:rPr>
          <w:rFonts w:hint="eastAsia"/>
        </w:rPr>
        <w:t>督办员点击【提交基本信息更新】按钮，在弹出的窗口中可选择通知接收人和通知内容。如不需通知，点击【忽略】，直接提交基本信息更新</w:t>
      </w:r>
      <w:r>
        <w:t>。</w:t>
      </w:r>
      <w:r>
        <w:rPr>
          <w:rFonts w:hint="eastAsia"/>
        </w:rPr>
        <w:t>点击【取消更新】，取消本次基本信息变更操作。</w:t>
      </w:r>
    </w:p>
    <w:p>
      <w:pPr>
        <w:ind w:firstLine="424" w:firstLineChars="177"/>
      </w:pPr>
      <w:r>
        <w:rPr>
          <w:rFonts w:hint="eastAsia"/>
        </w:rPr>
        <w:t>督办员只能修改负责人，自动填充当前负责人所在部门（如果事项指定了部门但还未指定负责人，督办员也是通过修改负责人来改部门）。变更后，原负责人对事项的待办任务删除。同时，原负责人所在部门的部门账号、部门主管、部门下总经理办公室下人员对该事项不可见（不算在统计事项中，如已订阅，则取消订阅关系且不再显示在【我的订阅】中）。新负责人、所在部门的部门账号、所在部门下总经理办公室下人员、</w:t>
      </w:r>
      <w:r>
        <w:t>所在科室</w:t>
      </w:r>
      <w:r>
        <w:rPr>
          <w:rFonts w:hint="eastAsia"/>
        </w:rPr>
        <w:t>主管对该事项变为可见（算在统计事项中，如订阅，显示在【我的订阅】中）。修改后，新负责人立即生成【请更新事项进展】的待办任务（待办任务到期时间为事项下次反馈时间。），原来事项的变更记录和历史进展记录保留（基本信息变更被领导审批通过后，事项变更记录加【基本信息变更】的记录）。</w:t>
      </w:r>
    </w:p>
    <w:p>
      <w:pPr>
        <w:ind w:firstLine="424" w:firstLineChars="177"/>
      </w:pPr>
      <w:r>
        <w:rPr>
          <w:rFonts w:hint="eastAsia"/>
        </w:rPr>
        <w:t>立项待分配的事项不能修改基本信息。</w:t>
      </w:r>
    </w:p>
    <w:p>
      <w:pPr>
        <w:ind w:firstLine="424" w:firstLineChars="177"/>
      </w:pPr>
      <w:r>
        <w:rPr>
          <w:rFonts w:hint="eastAsia"/>
        </w:rPr>
        <w:t>事项负责人提交了进展更新，督办员生成【请确认事项进展】的待办任务。此时，如督办员在基本信息变更中改了负责人，当事项进展被退回时，退回给新的负责人。</w:t>
      </w:r>
    </w:p>
    <w:p>
      <w:r>
        <w:object>
          <v:shape id="_x0000_i1028" o:spt="75" type="#_x0000_t75" style="height:418.25pt;width:414.45pt;" o:ole="t" filled="f" o:preferrelative="t" stroked="f" coordsize="21600,21600">
            <v:path/>
            <v:fill on="f" focussize="0,0"/>
            <v:stroke on="f" joinstyle="miter"/>
            <v:imagedata r:id="rId31" o:title=""/>
            <o:lock v:ext="edit" aspectratio="t"/>
            <w10:wrap type="none"/>
            <w10:anchorlock/>
          </v:shape>
          <o:OLEObject Type="Embed" ProgID="Visio.Drawing.11" ShapeID="_x0000_i1028" DrawAspect="Content" ObjectID="_1468075728" r:id="rId30">
            <o:LockedField>false</o:LockedField>
          </o:OLEObject>
        </w:object>
      </w:r>
    </w:p>
    <w:p>
      <w:pPr>
        <w:pStyle w:val="4"/>
        <w:numPr>
          <w:ilvl w:val="2"/>
          <w:numId w:val="26"/>
        </w:numPr>
      </w:pPr>
      <w:bookmarkStart w:id="484" w:name="_Toc11163"/>
      <w:r>
        <w:rPr>
          <w:rFonts w:hint="eastAsia"/>
        </w:rPr>
        <w:t>添加批示</w:t>
      </w:r>
      <w:bookmarkEnd w:id="484"/>
    </w:p>
    <w:p>
      <w:pPr>
        <w:ind w:firstLine="426" w:firstLineChars="177"/>
      </w:pPr>
      <w:r>
        <w:rPr>
          <w:rFonts w:hint="eastAsia"/>
          <w:b/>
        </w:rPr>
        <w:t>操作角色：督办员</w:t>
      </w:r>
    </w:p>
    <w:p>
      <w:pPr>
        <w:ind w:firstLine="424" w:firstLineChars="177"/>
      </w:pPr>
      <w:r>
        <w:rPr>
          <w:rFonts w:hint="eastAsia"/>
        </w:rPr>
        <w:t>督办员点击事项列表事项链接，跳转到督办员事项基本信息详情页面。督办员在录入批示时可以选择【领导批示】或【专题会议】。选择【领导批示】时，须录入【公司领导】和【批示时间】。选择【专题会议】时，须录入【专题会议名称】及会议时间。批示后，【事项变更记录】中增加一条【新增批示】链接（操作人是督办员姓名），对该事项可见人员点击链接后，显示批示详细内容。</w:t>
      </w:r>
    </w:p>
    <w:p>
      <w:pPr>
        <w:ind w:firstLine="424" w:firstLineChars="177"/>
      </w:pPr>
      <w:r>
        <w:rPr>
          <w:rFonts w:hint="eastAsia"/>
        </w:rPr>
        <w:t>督办员录入批示（或会议决议）通知事项负责人。通知内容见6.3.5添加批示。</w:t>
      </w:r>
    </w:p>
    <w:p>
      <w:pPr>
        <w:ind w:firstLine="426" w:firstLineChars="177"/>
      </w:pPr>
      <w:r>
        <w:rPr>
          <w:rFonts w:hint="eastAsia"/>
          <w:b/>
        </w:rPr>
        <w:t>操作角色：公司领导、领导助理</w:t>
      </w:r>
    </w:p>
    <w:p>
      <w:pPr>
        <w:ind w:firstLine="424" w:firstLineChars="177"/>
      </w:pPr>
      <w:r>
        <w:rPr>
          <w:rFonts w:hint="eastAsia"/>
        </w:rPr>
        <w:t>公司领导点击事项列表事项名称链接，跳转到公司领导事项详情页面。公司领导点击</w:t>
      </w:r>
      <w:r>
        <w:t>【</w:t>
      </w:r>
      <w:r>
        <w:rPr>
          <w:rFonts w:hint="eastAsia"/>
        </w:rPr>
        <w:t>批示</w:t>
      </w:r>
      <w:r>
        <w:t>】</w:t>
      </w:r>
      <w:r>
        <w:rPr>
          <w:rFonts w:hint="eastAsia"/>
        </w:rPr>
        <w:t>后</w:t>
      </w:r>
      <w:r>
        <w:t>进入</w:t>
      </w:r>
      <w:r>
        <w:rPr>
          <w:rFonts w:hint="eastAsia"/>
        </w:rPr>
        <w:t>批示</w:t>
      </w:r>
      <w:r>
        <w:t>页面</w:t>
      </w:r>
      <w:r>
        <w:rPr>
          <w:rFonts w:hint="eastAsia"/>
        </w:rPr>
        <w:t>进行批示，批示后，【事项变更记录】中增加一条【新增批示】链接（操作人是领导姓名），点击链接后，显示批示详细内容。</w:t>
      </w:r>
    </w:p>
    <w:p>
      <w:pPr>
        <w:ind w:firstLine="424" w:firstLineChars="177"/>
      </w:pPr>
      <w:r>
        <w:rPr>
          <w:rFonts w:hint="eastAsia"/>
        </w:rPr>
        <w:t>与领导绑定过的助理账号（具体参见【6.1.1指定公司领导助理】）也能进行以上操作。但批示后，【事项变更记录】增加的【新增批示】操作人是助理姓名。</w:t>
      </w:r>
    </w:p>
    <w:p>
      <w:pPr>
        <w:ind w:firstLine="424" w:firstLineChars="177"/>
      </w:pPr>
      <w:r>
        <w:rPr>
          <w:rFonts w:hint="eastAsia"/>
        </w:rPr>
        <w:t>公司领导的批示通知该领导的助理和事项负责人，领导助理输入的批示只通知事项负责人。通知内容见6.3.5添加批示。</w:t>
      </w:r>
    </w:p>
    <w:p>
      <w:pPr>
        <w:pStyle w:val="4"/>
        <w:numPr>
          <w:ilvl w:val="2"/>
          <w:numId w:val="26"/>
        </w:numPr>
      </w:pPr>
      <w:bookmarkStart w:id="485" w:name="_Toc6913"/>
      <w:r>
        <w:rPr>
          <w:rFonts w:hint="eastAsia"/>
        </w:rPr>
        <w:t>事项合并与取消</w:t>
      </w:r>
      <w:bookmarkEnd w:id="485"/>
    </w:p>
    <w:p>
      <w:pPr>
        <w:ind w:firstLine="426" w:firstLineChars="177"/>
      </w:pPr>
      <w:r>
        <w:rPr>
          <w:rFonts w:hint="eastAsia"/>
          <w:b/>
        </w:rPr>
        <w:t>操作角色：督办员</w:t>
      </w:r>
    </w:p>
    <w:p>
      <w:pPr>
        <w:pStyle w:val="56"/>
        <w:numPr>
          <w:ilvl w:val="0"/>
          <w:numId w:val="27"/>
        </w:numPr>
        <w:ind w:firstLineChars="0"/>
        <w:rPr>
          <w:b/>
        </w:rPr>
      </w:pPr>
      <w:r>
        <w:rPr>
          <w:rFonts w:hint="eastAsia"/>
          <w:b/>
        </w:rPr>
        <w:t>事项合并</w:t>
      </w:r>
    </w:p>
    <w:p>
      <w:pPr>
        <w:ind w:firstLine="424" w:firstLineChars="177"/>
      </w:pPr>
      <w:r>
        <w:rPr>
          <w:rFonts w:hint="eastAsia"/>
        </w:rPr>
        <w:t>督办员在事项列表选择（多选）要合并的事项，点击【合并】，在事项合并页面选择（单选）合并后的基准事项（父事项）。同时，督办员可修改原基准事项的基本信息字段。除基准事项维持原状态外，其他被合并的事项状态改为【已合并】，被合并事项在【事项变更记录】中增加【已合并】记录。</w:t>
      </w:r>
    </w:p>
    <w:p>
      <w:pPr>
        <w:ind w:firstLine="424" w:firstLineChars="177"/>
      </w:pPr>
      <w:r>
        <w:rPr>
          <w:rFonts w:hint="eastAsia"/>
        </w:rPr>
        <w:t>参与合并的其中一个或多个事项本身存在从属的子事项，则合并后所有子事项从属</w:t>
      </w:r>
      <w:r>
        <w:t>于</w:t>
      </w:r>
      <w:r>
        <w:rPr>
          <w:rFonts w:hint="eastAsia"/>
        </w:rPr>
        <w:t>新的基准事项（父事项）。即：不会产生三级从属关系。</w:t>
      </w:r>
    </w:p>
    <w:p>
      <w:pPr>
        <w:ind w:firstLine="424" w:firstLineChars="177"/>
      </w:pPr>
      <w:r>
        <w:rPr>
          <w:rFonts w:hint="eastAsia"/>
        </w:rPr>
        <w:t>事项合并后向所有涉及事项的负责人及所有订阅这些事项的人员发送通知（通知内容见【6.3.7事项合并与取消】）。被合并的事项以后如被变更（被合并的事项不能再被更新进展和被批示，但可以被督办员更新基本信息），则不再通知任何人。</w:t>
      </w:r>
    </w:p>
    <w:p>
      <w:pPr>
        <w:ind w:firstLine="424" w:firstLineChars="177"/>
      </w:pPr>
      <w:r>
        <w:rPr>
          <w:rFonts w:hint="eastAsia"/>
        </w:rPr>
        <w:t>子事项不能订阅。取消合并后，订阅功能恢复。</w:t>
      </w:r>
    </w:p>
    <w:p>
      <w:pPr>
        <w:ind w:firstLine="424" w:firstLineChars="177"/>
      </w:pPr>
      <w:r>
        <w:rPr>
          <w:rFonts w:hint="eastAsia"/>
        </w:rPr>
        <w:t>当前事项如有除进展更新外的待办任务，不能合并。弹提示信息：该事项当前有XXX（待办任务类别）待办任务，不能合并。</w:t>
      </w:r>
    </w:p>
    <w:p>
      <w:pPr>
        <w:pStyle w:val="56"/>
        <w:numPr>
          <w:ilvl w:val="0"/>
          <w:numId w:val="27"/>
        </w:numPr>
        <w:ind w:firstLineChars="0"/>
        <w:rPr>
          <w:b/>
        </w:rPr>
      </w:pPr>
      <w:r>
        <w:rPr>
          <w:rFonts w:hint="eastAsia"/>
          <w:b/>
        </w:rPr>
        <w:t>取消合并</w:t>
      </w:r>
    </w:p>
    <w:p>
      <w:pPr>
        <w:ind w:firstLine="424" w:firstLineChars="177"/>
      </w:pPr>
      <w:r>
        <w:rPr>
          <w:rFonts w:hint="eastAsia"/>
        </w:rPr>
        <w:t>被合并的事项可以取消合并。取消合并时，从已合并事项中选择（可多选）要独立的事项。取消后，选择独立的事项将状态统一恢复到【推进中】，在被取消合并事项的【事项变更记录】中新增一条【取消合并】记录。同时，仍保留原事项的【事项变更记录】和【历史进展记录】。</w:t>
      </w:r>
    </w:p>
    <w:p>
      <w:pPr>
        <w:ind w:firstLine="424" w:firstLineChars="177"/>
      </w:pPr>
      <w:r>
        <w:rPr>
          <w:rFonts w:hint="eastAsia"/>
        </w:rPr>
        <w:t>如果父事项被取消后，该事项所有包含的事项包括父事项都独立。</w:t>
      </w:r>
    </w:p>
    <w:p>
      <w:pPr>
        <w:pStyle w:val="3"/>
      </w:pPr>
      <w:bookmarkStart w:id="486" w:name="_Toc12089"/>
      <w:r>
        <w:rPr>
          <w:rFonts w:hint="eastAsia"/>
        </w:rPr>
        <w:t>输入</w:t>
      </w:r>
      <w:bookmarkEnd w:id="486"/>
    </w:p>
    <w:p>
      <w:r>
        <w:rPr>
          <w:rFonts w:hint="eastAsia"/>
        </w:rPr>
        <w:t>事项</w:t>
      </w:r>
      <w:r>
        <w:t>列表</w:t>
      </w:r>
      <w:r>
        <w:rPr>
          <w:rFonts w:hint="eastAsia"/>
        </w:rPr>
        <w:t>检索字段：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事项来源</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单选（所有、签报领导意见表、收文领导意见表、手工添加）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事项编号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支持模糊查询</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支持模糊查询</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支持模糊查询</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当前状态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单选（所有、已立项待分配、推进中、已合并、已完成、已中止）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从通讯录公司领导中选择（可多选）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牵头部门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复选（银联总部所有部门）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最后修改时间范围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r>
              <w:rPr>
                <w:rFonts w:ascii="宋体" w:hAnsi="宋体"/>
                <w:sz w:val="21"/>
                <w:szCs w:val="21"/>
              </w:rPr>
              <w:t>(YYYY-MM-DD)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应办结时间范围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r>
              <w:rPr>
                <w:rFonts w:ascii="宋体" w:hAnsi="宋体"/>
                <w:sz w:val="21"/>
                <w:szCs w:val="21"/>
              </w:rPr>
              <w:t>(YYYY-MM-DD)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是否已订阅</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单选（所有、已订阅、未订阅）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是否任务超时</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单选（所有、超时、未超时）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是否延期</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单选（所有、延期、未延期）</w:t>
            </w:r>
          </w:p>
        </w:tc>
      </w:tr>
    </w:tbl>
    <w:p/>
    <w:p>
      <w:pPr>
        <w:pStyle w:val="56"/>
        <w:keepNext/>
        <w:keepLines/>
        <w:numPr>
          <w:ilvl w:val="1"/>
          <w:numId w:val="8"/>
        </w:numPr>
        <w:spacing w:before="260" w:after="260" w:line="416" w:lineRule="auto"/>
        <w:ind w:firstLineChars="0"/>
        <w:outlineLvl w:val="2"/>
        <w:rPr>
          <w:b/>
          <w:bCs/>
          <w:vanish/>
          <w:sz w:val="32"/>
          <w:szCs w:val="32"/>
        </w:rPr>
      </w:pPr>
      <w:bookmarkStart w:id="487" w:name="_Toc419135555"/>
      <w:bookmarkEnd w:id="487"/>
      <w:bookmarkStart w:id="488" w:name="_Toc2759"/>
      <w:bookmarkEnd w:id="488"/>
      <w:bookmarkStart w:id="489" w:name="_Toc419207348"/>
      <w:bookmarkEnd w:id="489"/>
      <w:bookmarkStart w:id="490" w:name="_Toc419291390"/>
      <w:bookmarkEnd w:id="490"/>
      <w:bookmarkStart w:id="491" w:name="_Toc419304763"/>
      <w:bookmarkEnd w:id="491"/>
      <w:bookmarkStart w:id="492" w:name="_Toc419902216"/>
      <w:bookmarkEnd w:id="492"/>
      <w:bookmarkStart w:id="493" w:name="_Toc420243555"/>
      <w:bookmarkEnd w:id="493"/>
      <w:bookmarkStart w:id="494" w:name="_Toc420683959"/>
      <w:bookmarkEnd w:id="494"/>
      <w:bookmarkStart w:id="495" w:name="_Toc421109325"/>
      <w:bookmarkEnd w:id="495"/>
      <w:bookmarkStart w:id="496" w:name="_Toc422500385"/>
      <w:bookmarkEnd w:id="496"/>
      <w:bookmarkStart w:id="497" w:name="_Toc421199905"/>
      <w:bookmarkEnd w:id="497"/>
      <w:bookmarkStart w:id="498" w:name="_Toc421022329"/>
      <w:bookmarkEnd w:id="498"/>
      <w:bookmarkStart w:id="499" w:name="_Toc422324594"/>
      <w:bookmarkEnd w:id="499"/>
      <w:bookmarkStart w:id="500" w:name="_Toc422501089"/>
      <w:bookmarkEnd w:id="500"/>
      <w:bookmarkStart w:id="501" w:name="_Toc423609738"/>
      <w:bookmarkEnd w:id="501"/>
      <w:bookmarkStart w:id="502" w:name="_Toc422838196"/>
      <w:bookmarkEnd w:id="502"/>
    </w:p>
    <w:p>
      <w:pPr>
        <w:pStyle w:val="56"/>
        <w:keepNext/>
        <w:keepLines/>
        <w:numPr>
          <w:ilvl w:val="1"/>
          <w:numId w:val="26"/>
        </w:numPr>
        <w:spacing w:before="260" w:after="260" w:line="416" w:lineRule="auto"/>
        <w:ind w:firstLineChars="0"/>
        <w:outlineLvl w:val="2"/>
        <w:rPr>
          <w:b/>
          <w:bCs/>
          <w:vanish/>
          <w:sz w:val="32"/>
          <w:szCs w:val="32"/>
        </w:rPr>
      </w:pPr>
      <w:bookmarkStart w:id="503" w:name="_Toc423609739"/>
      <w:bookmarkEnd w:id="503"/>
      <w:bookmarkStart w:id="504" w:name="_Toc422501090"/>
      <w:bookmarkEnd w:id="504"/>
      <w:bookmarkStart w:id="505" w:name="_Toc422838197"/>
      <w:bookmarkEnd w:id="505"/>
      <w:bookmarkStart w:id="506" w:name="_Toc12589"/>
      <w:bookmarkEnd w:id="506"/>
    </w:p>
    <w:p>
      <w:pPr>
        <w:pStyle w:val="4"/>
        <w:numPr>
          <w:ilvl w:val="2"/>
          <w:numId w:val="26"/>
        </w:numPr>
      </w:pPr>
      <w:bookmarkStart w:id="507" w:name="_Toc19894"/>
      <w:r>
        <w:rPr>
          <w:rFonts w:hint="eastAsia"/>
        </w:rPr>
        <w:t>公司领导指定牵头部门</w:t>
      </w:r>
      <w:bookmarkEnd w:id="507"/>
    </w:p>
    <w:p>
      <w:r>
        <w:rPr>
          <w:rFonts w:hint="eastAsia"/>
        </w:rPr>
        <w:t>公司领导任务交办字段：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公司领导意见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bl>
    <w:p/>
    <w:p>
      <w:r>
        <w:rPr>
          <w:rFonts w:hint="eastAsia"/>
        </w:rPr>
        <w:t>督办员录入牵头部门字段：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牵头部门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协办部门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复选（所有部门）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负责人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从通讯录牵头部门中单选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(YYYY-MM-DD)</w:t>
            </w:r>
          </w:p>
        </w:tc>
      </w:tr>
    </w:tbl>
    <w:p/>
    <w:p>
      <w:r>
        <w:rPr>
          <w:rFonts w:hint="eastAsia"/>
        </w:rPr>
        <w:t>公司领导退回立项字段：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退回意见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bl>
    <w:p/>
    <w:p>
      <w:pPr>
        <w:pStyle w:val="4"/>
        <w:numPr>
          <w:ilvl w:val="2"/>
          <w:numId w:val="26"/>
        </w:numPr>
      </w:pPr>
      <w:bookmarkStart w:id="508" w:name="_Toc22557"/>
      <w:r>
        <w:rPr>
          <w:rFonts w:hint="eastAsia"/>
        </w:rPr>
        <w:t>部门指定事项负责人</w:t>
      </w:r>
      <w:bookmarkEnd w:id="508"/>
    </w:p>
    <w:p>
      <w:r>
        <w:rPr>
          <w:rFonts w:hint="eastAsia"/>
        </w:rPr>
        <w:t>部门指定事项负责人字段：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负责人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从通讯录牵头部门中单选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(YYYY-MM-DD)</w:t>
            </w:r>
          </w:p>
        </w:tc>
      </w:tr>
    </w:tbl>
    <w:p/>
    <w:p>
      <w:pPr>
        <w:pStyle w:val="4"/>
        <w:numPr>
          <w:ilvl w:val="2"/>
          <w:numId w:val="26"/>
        </w:numPr>
      </w:pPr>
      <w:bookmarkStart w:id="509" w:name="_Toc11091"/>
      <w:r>
        <w:rPr>
          <w:rFonts w:hint="eastAsia"/>
        </w:rPr>
        <w:t>负责人更新事项进展</w:t>
      </w:r>
      <w:bookmarkEnd w:id="509"/>
    </w:p>
    <w:p>
      <w:r>
        <w:rPr>
          <w:rFonts w:hint="eastAsia"/>
        </w:rPr>
        <w:t>负责人更新事项进展字段：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状态修改为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单选（推进中、已完成、已中止）</w:t>
            </w:r>
          </w:p>
          <w:p>
            <w:pPr>
              <w:spacing w:line="240" w:lineRule="auto"/>
              <w:jc w:val="center"/>
              <w:rPr>
                <w:rFonts w:ascii="宋体" w:hAnsi="宋体"/>
                <w:sz w:val="21"/>
                <w:szCs w:val="21"/>
              </w:rPr>
            </w:pPr>
            <w:r>
              <w:rPr>
                <w:rFonts w:hint="eastAsia" w:ascii="宋体" w:hAnsi="宋体"/>
                <w:sz w:val="21"/>
                <w:szCs w:val="21"/>
              </w:rPr>
              <w:t>默认选中推进中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更新进展</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字段长度限制</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pPr>
        <w:pStyle w:val="4"/>
        <w:numPr>
          <w:ilvl w:val="2"/>
          <w:numId w:val="26"/>
        </w:numPr>
      </w:pPr>
      <w:bookmarkStart w:id="510" w:name="_Toc25378"/>
      <w:r>
        <w:rPr>
          <w:rFonts w:hint="eastAsia"/>
        </w:rPr>
        <w:t>部门账号更新事项进展</w:t>
      </w:r>
      <w:bookmarkEnd w:id="510"/>
    </w:p>
    <w:p>
      <w:pPr>
        <w:pStyle w:val="56"/>
        <w:ind w:left="425" w:firstLine="0" w:firstLineChars="0"/>
      </w:pPr>
      <w:r>
        <w:rPr>
          <w:rFonts w:hint="eastAsia"/>
        </w:rPr>
        <w:t>部门账号</w:t>
      </w:r>
      <w:r>
        <w:t>更新事项进展</w:t>
      </w:r>
      <w:r>
        <w:rPr>
          <w:rFonts w:hint="eastAsia"/>
        </w:rPr>
        <w:t>（同负责人更新事项进展字段</w:t>
      </w:r>
      <w:r>
        <w:t>）</w:t>
      </w:r>
      <w:r>
        <w:rPr>
          <w:rFonts w:hint="eastAsia"/>
        </w:rPr>
        <w:t>：</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状态修改为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单选（推进中、已完成、已中止）</w:t>
            </w:r>
          </w:p>
          <w:p>
            <w:pPr>
              <w:spacing w:line="240" w:lineRule="auto"/>
              <w:jc w:val="center"/>
              <w:rPr>
                <w:rFonts w:ascii="宋体" w:hAnsi="宋体"/>
                <w:sz w:val="21"/>
                <w:szCs w:val="21"/>
              </w:rPr>
            </w:pPr>
            <w:r>
              <w:rPr>
                <w:rFonts w:hint="eastAsia" w:ascii="宋体" w:hAnsi="宋体"/>
                <w:sz w:val="21"/>
                <w:szCs w:val="21"/>
              </w:rPr>
              <w:t>默认选中推进中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更新进展</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字段长度限制</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pPr>
        <w:pStyle w:val="4"/>
        <w:numPr>
          <w:ilvl w:val="2"/>
          <w:numId w:val="26"/>
        </w:numPr>
      </w:pPr>
      <w:bookmarkStart w:id="511" w:name="_Toc19794"/>
      <w:r>
        <w:rPr>
          <w:rFonts w:hint="eastAsia"/>
        </w:rPr>
        <w:t>更新事项基本信息</w:t>
      </w:r>
      <w:bookmarkEnd w:id="511"/>
    </w:p>
    <w:p>
      <w:r>
        <w:rPr>
          <w:rFonts w:hint="eastAsia"/>
        </w:rPr>
        <w:t>督办员可更新事项基本信息字段（</w:t>
      </w:r>
      <w:r>
        <w:rPr>
          <w:rFonts w:hint="eastAsia"/>
          <w:color w:val="FF0000"/>
        </w:rPr>
        <w:t>【当前进展】不能更新</w:t>
      </w:r>
      <w:r>
        <w:rPr>
          <w:rFonts w:hint="eastAsia"/>
        </w:rPr>
        <w:t>）：</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督办来源</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来源时间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 hh:mm:ss）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原流水号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文件类型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选择（收文、发文）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原拟稿人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原件联系电话</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事项编号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从通讯录公司领导中选择（可多选）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协办部门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复选（银联总部所有部门）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负责人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通讯录中单选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是否送领导审批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单选是否送领导审批</w:t>
            </w:r>
          </w:p>
          <w:p>
            <w:pPr>
              <w:spacing w:line="240" w:lineRule="auto"/>
              <w:jc w:val="center"/>
              <w:rPr>
                <w:rFonts w:ascii="宋体" w:hAnsi="宋体"/>
                <w:sz w:val="21"/>
                <w:szCs w:val="21"/>
              </w:rPr>
            </w:pPr>
            <w:r>
              <w:rPr>
                <w:rFonts w:hint="eastAsia" w:ascii="宋体" w:hAnsi="宋体"/>
                <w:sz w:val="21"/>
                <w:szCs w:val="21"/>
              </w:rPr>
              <w:t>默认不送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送审内容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录入（仅当选择送领导审批时显示该输入框）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对方单位</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密级</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下拉框单选（机密、商密一级、商密二级、商密三级、内部信息）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反馈频率</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单选（每周、</w:t>
            </w:r>
            <w:r>
              <w:rPr>
                <w:rFonts w:ascii="宋体" w:hAnsi="宋体"/>
                <w:sz w:val="21"/>
                <w:szCs w:val="21"/>
              </w:rPr>
              <w:t>每双周、每月、</w:t>
            </w:r>
            <w:r>
              <w:rPr>
                <w:rFonts w:hint="eastAsia" w:ascii="宋体" w:hAnsi="宋体"/>
                <w:sz w:val="21"/>
                <w:szCs w:val="21"/>
              </w:rPr>
              <w:t>每2个</w:t>
            </w:r>
            <w:r>
              <w:rPr>
                <w:rFonts w:ascii="宋体" w:hAnsi="宋体"/>
                <w:sz w:val="21"/>
                <w:szCs w:val="21"/>
              </w:rPr>
              <w:t>月、每季度、每半年</w:t>
            </w:r>
            <w:r>
              <w:rPr>
                <w:rFonts w:hint="eastAsia" w:ascii="宋体" w:hAnsi="宋体"/>
                <w:sz w:val="21"/>
                <w:szCs w:val="21"/>
              </w:rPr>
              <w:t>）</w:t>
            </w:r>
          </w:p>
          <w:p>
            <w:pPr>
              <w:spacing w:line="240" w:lineRule="auto"/>
              <w:jc w:val="center"/>
              <w:rPr>
                <w:rFonts w:ascii="宋体" w:hAnsi="宋体"/>
                <w:sz w:val="21"/>
                <w:szCs w:val="21"/>
              </w:rPr>
            </w:pPr>
            <w:r>
              <w:rPr>
                <w:rFonts w:hint="eastAsia" w:ascii="宋体" w:hAnsi="宋体"/>
                <w:sz w:val="21"/>
                <w:szCs w:val="21"/>
              </w:rPr>
              <w:t>默认每月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下一次反馈时间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 xml:space="preserve">(YYYY-MM-DD </w:t>
            </w:r>
            <w:r>
              <w:rPr>
                <w:rFonts w:hint="eastAsia" w:ascii="宋体" w:hAnsi="宋体"/>
                <w:sz w:val="21"/>
                <w:szCs w:val="21"/>
              </w:rPr>
              <w:t>23</w:t>
            </w:r>
            <w:r>
              <w:rPr>
                <w:rFonts w:ascii="宋体" w:hAnsi="宋体"/>
                <w:sz w:val="21"/>
                <w:szCs w:val="21"/>
              </w:rPr>
              <w:t>:</w:t>
            </w:r>
            <w:r>
              <w:rPr>
                <w:rFonts w:hint="eastAsia" w:ascii="宋体" w:hAnsi="宋体"/>
                <w:sz w:val="21"/>
                <w:szCs w:val="21"/>
              </w:rPr>
              <w:t>59</w:t>
            </w:r>
            <w:r>
              <w:rPr>
                <w:rFonts w:ascii="宋体" w:hAnsi="宋体"/>
                <w:sz w:val="21"/>
                <w:szCs w:val="21"/>
              </w:rPr>
              <w:t>:</w:t>
            </w:r>
            <w:r>
              <w:rPr>
                <w:rFonts w:hint="eastAsia" w:ascii="宋体" w:hAnsi="宋体"/>
                <w:sz w:val="21"/>
                <w:szCs w:val="21"/>
              </w:rPr>
              <w:t>59</w:t>
            </w:r>
            <w:r>
              <w:rPr>
                <w:rFonts w:ascii="宋体" w:hAnsi="宋体"/>
                <w:sz w:val="21"/>
                <w:szCs w:val="21"/>
              </w:rPr>
              <w:t>)</w:t>
            </w:r>
          </w:p>
          <w:p>
            <w:pPr>
              <w:spacing w:line="240" w:lineRule="auto"/>
              <w:jc w:val="center"/>
              <w:rPr>
                <w:rFonts w:ascii="宋体" w:hAnsi="宋体"/>
                <w:sz w:val="21"/>
                <w:szCs w:val="21"/>
              </w:rPr>
            </w:pPr>
            <w:r>
              <w:rPr>
                <w:rFonts w:hint="eastAsia" w:ascii="宋体" w:hAnsi="宋体"/>
                <w:sz w:val="21"/>
                <w:szCs w:val="21"/>
              </w:rPr>
              <w:t>默认显示当前日期加两周工作日（工作日由系统维护）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部门意见</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领导批示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督办事项内容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备注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r>
        <w:rPr>
          <w:rFonts w:hint="eastAsia"/>
        </w:rPr>
        <w:t>督办员提交事项基本信息变更的通知内容字段（该弹出框可忽略）：</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接受人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单选（负责人、牵头部门、指定人员（可复选））</w:t>
            </w:r>
          </w:p>
          <w:p>
            <w:pPr>
              <w:spacing w:line="240" w:lineRule="auto"/>
              <w:jc w:val="center"/>
              <w:rPr>
                <w:rFonts w:ascii="宋体" w:hAnsi="宋体"/>
                <w:sz w:val="21"/>
                <w:szCs w:val="21"/>
              </w:rPr>
            </w:pPr>
            <w:r>
              <w:rPr>
                <w:rFonts w:hint="eastAsia" w:ascii="宋体" w:hAnsi="宋体"/>
                <w:sz w:val="21"/>
                <w:szCs w:val="21"/>
              </w:rPr>
              <w:t>当选择指定人员时，在通讯录中查找选择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通知内容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bl>
    <w:p/>
    <w:p>
      <w:pPr>
        <w:pStyle w:val="4"/>
        <w:numPr>
          <w:ilvl w:val="2"/>
          <w:numId w:val="26"/>
        </w:numPr>
      </w:pPr>
      <w:bookmarkStart w:id="512" w:name="_Toc10265"/>
      <w:r>
        <w:rPr>
          <w:rFonts w:hint="eastAsia"/>
        </w:rPr>
        <w:t>添加批示</w:t>
      </w:r>
      <w:bookmarkEnd w:id="512"/>
    </w:p>
    <w:p>
      <w:r>
        <w:rPr>
          <w:rFonts w:hint="eastAsia"/>
        </w:rPr>
        <w:t>督办员添加事项批示字段：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批示类型</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单选（领导批示、专题会议）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批示类型选择领导批示时显示</w:t>
            </w:r>
          </w:p>
        </w:tc>
        <w:tc>
          <w:tcPr>
            <w:tcW w:w="1839" w:type="dxa"/>
          </w:tcPr>
          <w:p>
            <w:pPr>
              <w:spacing w:line="240" w:lineRule="auto"/>
              <w:jc w:val="center"/>
              <w:rPr>
                <w:rFonts w:ascii="宋体" w:hAnsi="宋体"/>
                <w:sz w:val="21"/>
                <w:szCs w:val="21"/>
              </w:rPr>
            </w:pPr>
            <w:r>
              <w:rPr>
                <w:rFonts w:hint="eastAsia" w:ascii="宋体" w:hAnsi="宋体"/>
                <w:sz w:val="21"/>
                <w:szCs w:val="21"/>
              </w:rPr>
              <w:t>单选（从公司领导选择）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批示时间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批示类型选择领导批示时显示</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专题会议名称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批示类型选择专题会员时显示</w:t>
            </w:r>
          </w:p>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会议时间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批示类型选择专题会议时显示</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批示/议定内容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接受人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单选（负责人、牵头部门、指定人员（可复选））</w:t>
            </w:r>
          </w:p>
          <w:p>
            <w:pPr>
              <w:spacing w:line="240" w:lineRule="auto"/>
              <w:jc w:val="center"/>
              <w:rPr>
                <w:rFonts w:ascii="宋体" w:hAnsi="宋体"/>
                <w:sz w:val="21"/>
                <w:szCs w:val="21"/>
              </w:rPr>
            </w:pPr>
            <w:r>
              <w:rPr>
                <w:rFonts w:hint="eastAsia" w:ascii="宋体" w:hAnsi="宋体"/>
                <w:sz w:val="21"/>
                <w:szCs w:val="21"/>
              </w:rPr>
              <w:t>当选择指定人员时，在通讯录中查找选择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r>
        <w:rPr>
          <w:rFonts w:hint="eastAsia"/>
        </w:rPr>
        <w:t>公司领导添加事项批示字段：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批示内容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500</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接受人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单选（负责人、牵头部门、指定人员（可复选））</w:t>
            </w:r>
          </w:p>
          <w:p>
            <w:pPr>
              <w:spacing w:line="240" w:lineRule="auto"/>
              <w:jc w:val="center"/>
              <w:rPr>
                <w:rFonts w:ascii="宋体" w:hAnsi="宋体"/>
                <w:sz w:val="21"/>
                <w:szCs w:val="21"/>
              </w:rPr>
            </w:pPr>
            <w:r>
              <w:rPr>
                <w:rFonts w:hint="eastAsia" w:ascii="宋体" w:hAnsi="宋体"/>
                <w:sz w:val="21"/>
                <w:szCs w:val="21"/>
              </w:rPr>
              <w:t>除以上通知对象外，还通知其助理。</w:t>
            </w:r>
          </w:p>
          <w:p>
            <w:pPr>
              <w:spacing w:line="240" w:lineRule="auto"/>
              <w:jc w:val="center"/>
              <w:rPr>
                <w:rFonts w:ascii="宋体" w:hAnsi="宋体"/>
                <w:sz w:val="21"/>
                <w:szCs w:val="21"/>
              </w:rPr>
            </w:pPr>
            <w:r>
              <w:rPr>
                <w:rFonts w:hint="eastAsia" w:ascii="宋体" w:hAnsi="宋体"/>
                <w:sz w:val="21"/>
                <w:szCs w:val="21"/>
              </w:rPr>
              <w:t>当选择指定人员时，在通讯录中查找选择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r>
              <w:rPr>
                <w:rFonts w:hint="eastAsia" w:ascii="宋体" w:hAnsi="宋体"/>
                <w:sz w:val="21"/>
                <w:szCs w:val="21"/>
              </w:rPr>
              <w:t>附件</w:t>
            </w:r>
          </w:p>
        </w:tc>
        <w:tc>
          <w:tcPr>
            <w:tcW w:w="758" w:type="dxa"/>
          </w:tcPr>
          <w:p>
            <w:pPr>
              <w:spacing w:line="240" w:lineRule="auto"/>
              <w:jc w:val="center"/>
              <w:rPr>
                <w:rFonts w:ascii="宋体" w:hAnsi="宋体"/>
                <w:sz w:val="21"/>
                <w:szCs w:val="21"/>
              </w:rPr>
            </w:pPr>
            <w:r>
              <w:rPr>
                <w:rFonts w:hint="eastAsia" w:ascii="宋体" w:hAnsi="宋体"/>
                <w:sz w:val="21"/>
                <w:szCs w:val="21"/>
              </w:rPr>
              <w:t>文件</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本地附件上传，单个附件大小不超过10M。支持文件格式：doc、docx、xls、xlsx、ppt、pptx、pdf、zip、rar、mpp、vsd、jpg、jpep、png、gif、bmp。</w:t>
            </w:r>
          </w:p>
        </w:tc>
      </w:tr>
    </w:tbl>
    <w:p/>
    <w:p>
      <w:pPr>
        <w:pStyle w:val="4"/>
        <w:numPr>
          <w:ilvl w:val="2"/>
          <w:numId w:val="26"/>
        </w:numPr>
      </w:pPr>
      <w:bookmarkStart w:id="513" w:name="_Toc8496"/>
      <w:r>
        <w:rPr>
          <w:rFonts w:hint="eastAsia"/>
        </w:rPr>
        <w:t>事项合并与取消</w:t>
      </w:r>
      <w:bookmarkEnd w:id="513"/>
    </w:p>
    <w:p>
      <w:r>
        <w:rPr>
          <w:rFonts w:hint="eastAsia"/>
        </w:rPr>
        <w:t>合并事项选择基准事项/修改合并事项信息字段：</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选择基准事项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从已选择合并事项中单选（默认选中第一个事项）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事项来源</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事项来源时间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原流水号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事项名称</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50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事项编号</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p>
            <w:pPr>
              <w:spacing w:line="240" w:lineRule="auto"/>
              <w:jc w:val="left"/>
              <w:rPr>
                <w:rFonts w:ascii="宋体" w:hAnsi="宋体"/>
                <w:sz w:val="21"/>
                <w:szCs w:val="21"/>
              </w:rPr>
            </w:pPr>
            <w:r>
              <w:rPr>
                <w:rFonts w:hint="eastAsia" w:ascii="宋体" w:hAnsi="宋体"/>
                <w:sz w:val="21"/>
                <w:szCs w:val="21"/>
              </w:rPr>
              <w:t>唯一</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公司领导</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20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从通讯录公司领导中选择（可多选）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牵头部门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单选（银联所有部门）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协办部门</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复选（银联所有部门）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负责人</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通讯录中单选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应办结时间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对方单位</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30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密级</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下拉框单选（机密、商密一级、商密二级、商密三级、内部信息）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反馈频率</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单选（每周、</w:t>
            </w:r>
            <w:r>
              <w:rPr>
                <w:rFonts w:ascii="宋体" w:hAnsi="宋体"/>
                <w:sz w:val="21"/>
                <w:szCs w:val="21"/>
              </w:rPr>
              <w:t>每双周、每月、</w:t>
            </w:r>
            <w:r>
              <w:rPr>
                <w:rFonts w:hint="eastAsia" w:ascii="宋体" w:hAnsi="宋体"/>
                <w:sz w:val="21"/>
                <w:szCs w:val="21"/>
              </w:rPr>
              <w:t>每2个</w:t>
            </w:r>
            <w:r>
              <w:rPr>
                <w:rFonts w:ascii="宋体" w:hAnsi="宋体"/>
                <w:sz w:val="21"/>
                <w:szCs w:val="21"/>
              </w:rPr>
              <w:t>月、每季度、每半年</w:t>
            </w:r>
            <w:r>
              <w:rPr>
                <w:rFonts w:hint="eastAsia" w:ascii="宋体" w:hAnsi="宋体"/>
                <w:sz w:val="21"/>
                <w:szCs w:val="21"/>
              </w:rPr>
              <w:t>）</w:t>
            </w:r>
          </w:p>
          <w:p>
            <w:pPr>
              <w:spacing w:line="240" w:lineRule="auto"/>
              <w:jc w:val="center"/>
              <w:rPr>
                <w:rFonts w:ascii="宋体" w:hAnsi="宋体"/>
                <w:sz w:val="21"/>
                <w:szCs w:val="21"/>
              </w:rPr>
            </w:pPr>
            <w:r>
              <w:rPr>
                <w:rFonts w:hint="eastAsia" w:ascii="宋体" w:hAnsi="宋体"/>
                <w:sz w:val="21"/>
                <w:szCs w:val="21"/>
              </w:rPr>
              <w:t>默认每月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下次反馈时间</w:t>
            </w:r>
          </w:p>
        </w:tc>
        <w:tc>
          <w:tcPr>
            <w:tcW w:w="758" w:type="dxa"/>
          </w:tcPr>
          <w:p>
            <w:pPr>
              <w:spacing w:line="240" w:lineRule="auto"/>
              <w:jc w:val="center"/>
              <w:rPr>
                <w:rFonts w:ascii="宋体" w:hAnsi="宋体"/>
                <w:sz w:val="21"/>
                <w:szCs w:val="21"/>
              </w:rPr>
            </w:pPr>
            <w:r>
              <w:rPr>
                <w:rFonts w:hint="eastAsia" w:ascii="宋体" w:hAnsi="宋体"/>
                <w:sz w:val="21"/>
                <w:szCs w:val="21"/>
              </w:rPr>
              <w:t>日期</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日期控件选择</w:t>
            </w:r>
          </w:p>
          <w:p>
            <w:pPr>
              <w:spacing w:line="240" w:lineRule="auto"/>
              <w:jc w:val="center"/>
              <w:rPr>
                <w:rFonts w:ascii="宋体" w:hAnsi="宋体"/>
                <w:sz w:val="21"/>
                <w:szCs w:val="21"/>
              </w:rPr>
            </w:pPr>
            <w:r>
              <w:rPr>
                <w:rFonts w:ascii="宋体" w:hAnsi="宋体"/>
                <w:sz w:val="21"/>
                <w:szCs w:val="21"/>
              </w:rPr>
              <w:t xml:space="preserve">(YYYY-MM-DD </w:t>
            </w:r>
            <w:r>
              <w:rPr>
                <w:rFonts w:hint="eastAsia" w:ascii="宋体" w:hAnsi="宋体"/>
                <w:sz w:val="21"/>
                <w:szCs w:val="21"/>
              </w:rPr>
              <w:t>23</w:t>
            </w:r>
            <w:r>
              <w:rPr>
                <w:rFonts w:ascii="宋体" w:hAnsi="宋体"/>
                <w:sz w:val="21"/>
                <w:szCs w:val="21"/>
              </w:rPr>
              <w:t>:</w:t>
            </w:r>
            <w:r>
              <w:rPr>
                <w:rFonts w:hint="eastAsia" w:ascii="宋体" w:hAnsi="宋体"/>
                <w:sz w:val="21"/>
                <w:szCs w:val="21"/>
              </w:rPr>
              <w:t>59</w:t>
            </w:r>
            <w:r>
              <w:rPr>
                <w:rFonts w:ascii="宋体" w:hAnsi="宋体"/>
                <w:sz w:val="21"/>
                <w:szCs w:val="21"/>
              </w:rPr>
              <w:t>:</w:t>
            </w:r>
            <w:r>
              <w:rPr>
                <w:rFonts w:hint="eastAsia" w:ascii="宋体" w:hAnsi="宋体"/>
                <w:sz w:val="21"/>
                <w:szCs w:val="21"/>
              </w:rPr>
              <w:t>59</w:t>
            </w:r>
            <w:r>
              <w:rPr>
                <w:rFonts w:ascii="宋体" w:hAnsi="宋体"/>
                <w:sz w:val="21"/>
                <w:szCs w:val="21"/>
              </w:rPr>
              <w:t>)</w:t>
            </w:r>
          </w:p>
          <w:p>
            <w:pPr>
              <w:spacing w:line="240" w:lineRule="auto"/>
              <w:jc w:val="center"/>
              <w:rPr>
                <w:rFonts w:ascii="宋体" w:hAnsi="宋体"/>
                <w:sz w:val="21"/>
                <w:szCs w:val="21"/>
              </w:rPr>
            </w:pPr>
            <w:r>
              <w:rPr>
                <w:rFonts w:hint="eastAsia" w:ascii="宋体" w:hAnsi="宋体"/>
                <w:sz w:val="21"/>
                <w:szCs w:val="21"/>
              </w:rPr>
              <w:t>默认显示当前日期加两周工作日（工作日由系统维护）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督办事项内容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1000</w:t>
            </w:r>
          </w:p>
        </w:tc>
        <w:tc>
          <w:tcPr>
            <w:tcW w:w="1418" w:type="dxa"/>
          </w:tcPr>
          <w:p>
            <w:pPr>
              <w:spacing w:line="240" w:lineRule="auto"/>
              <w:jc w:val="center"/>
              <w:rPr>
                <w:rFonts w:ascii="宋体" w:hAnsi="宋体"/>
                <w:sz w:val="21"/>
                <w:szCs w:val="21"/>
              </w:rPr>
            </w:pPr>
            <w:r>
              <w:rPr>
                <w:rFonts w:hint="eastAsia" w:ascii="宋体" w:hAnsi="宋体"/>
                <w:sz w:val="21"/>
                <w:szCs w:val="21"/>
              </w:rPr>
              <w:t>否</w:t>
            </w:r>
          </w:p>
        </w:tc>
        <w:tc>
          <w:tcPr>
            <w:tcW w:w="2227" w:type="dxa"/>
          </w:tcPr>
          <w:p>
            <w:pPr>
              <w:spacing w:line="240" w:lineRule="auto"/>
              <w:jc w:val="left"/>
              <w:rPr>
                <w:rFonts w:ascii="宋体" w:hAnsi="宋体"/>
                <w:sz w:val="21"/>
                <w:szCs w:val="21"/>
              </w:rPr>
            </w:pPr>
            <w:r>
              <w:rPr>
                <w:rFonts w:hint="eastAsia" w:ascii="宋体" w:hAnsi="宋体"/>
                <w:sz w:val="21"/>
                <w:szCs w:val="21"/>
              </w:rPr>
              <w:t>字段长度验证</w:t>
            </w:r>
          </w:p>
        </w:tc>
        <w:tc>
          <w:tcPr>
            <w:tcW w:w="1839" w:type="dxa"/>
          </w:tcPr>
          <w:p>
            <w:pPr>
              <w:spacing w:line="240" w:lineRule="auto"/>
              <w:jc w:val="center"/>
              <w:rPr>
                <w:rFonts w:ascii="宋体" w:hAnsi="宋体"/>
                <w:sz w:val="21"/>
                <w:szCs w:val="21"/>
              </w:rPr>
            </w:pPr>
            <w:r>
              <w:rPr>
                <w:rFonts w:hint="eastAsia" w:ascii="宋体" w:hAnsi="宋体"/>
                <w:sz w:val="21"/>
                <w:szCs w:val="21"/>
              </w:rPr>
              <w:t>录入</w:t>
            </w:r>
          </w:p>
        </w:tc>
      </w:tr>
    </w:tbl>
    <w:p/>
    <w:p>
      <w:r>
        <w:rPr>
          <w:rFonts w:hint="eastAsia"/>
        </w:rPr>
        <w:t>取消合并输入：</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pacing w:line="240" w:lineRule="auto"/>
              <w:jc w:val="center"/>
              <w:rPr>
                <w:rFonts w:ascii="宋体" w:hAnsi="宋体"/>
                <w:sz w:val="21"/>
                <w:szCs w:val="21"/>
              </w:rPr>
            </w:pPr>
            <w:r>
              <w:rPr>
                <w:rFonts w:hint="eastAsia" w:ascii="宋体" w:hAnsi="宋体"/>
                <w:sz w:val="21"/>
                <w:szCs w:val="21"/>
              </w:rPr>
              <w:t>选择独立事项</w:t>
            </w:r>
          </w:p>
        </w:tc>
        <w:tc>
          <w:tcPr>
            <w:tcW w:w="758" w:type="dxa"/>
          </w:tcPr>
          <w:p>
            <w:pPr>
              <w:spacing w:line="240" w:lineRule="auto"/>
              <w:jc w:val="center"/>
              <w:rPr>
                <w:rFonts w:ascii="宋体" w:hAnsi="宋体"/>
                <w:sz w:val="21"/>
                <w:szCs w:val="21"/>
              </w:rPr>
            </w:pPr>
            <w:r>
              <w:rPr>
                <w:rFonts w:hint="eastAsia" w:ascii="宋体" w:hAnsi="宋体"/>
                <w:sz w:val="21"/>
                <w:szCs w:val="21"/>
              </w:rPr>
              <w:t>文本</w:t>
            </w:r>
          </w:p>
        </w:tc>
        <w:tc>
          <w:tcPr>
            <w:tcW w:w="1368" w:type="dxa"/>
          </w:tcPr>
          <w:p>
            <w:pPr>
              <w:spacing w:line="240" w:lineRule="auto"/>
              <w:jc w:val="center"/>
              <w:rPr>
                <w:rFonts w:ascii="宋体" w:hAnsi="宋体"/>
                <w:sz w:val="21"/>
                <w:szCs w:val="21"/>
              </w:rPr>
            </w:pPr>
            <w:r>
              <w:rPr>
                <w:rFonts w:hint="eastAsia" w:ascii="宋体" w:hAnsi="宋体"/>
                <w:sz w:val="21"/>
                <w:szCs w:val="21"/>
              </w:rPr>
              <w:t>-</w:t>
            </w:r>
          </w:p>
        </w:tc>
        <w:tc>
          <w:tcPr>
            <w:tcW w:w="1418" w:type="dxa"/>
          </w:tcPr>
          <w:p>
            <w:pPr>
              <w:spacing w:line="240" w:lineRule="auto"/>
              <w:jc w:val="center"/>
              <w:rPr>
                <w:rFonts w:ascii="宋体" w:hAnsi="宋体"/>
                <w:sz w:val="21"/>
                <w:szCs w:val="21"/>
              </w:rPr>
            </w:pPr>
            <w:r>
              <w:rPr>
                <w:rFonts w:hint="eastAsia" w:ascii="宋体" w:hAnsi="宋体"/>
                <w:sz w:val="21"/>
                <w:szCs w:val="21"/>
              </w:rPr>
              <w:t>是</w:t>
            </w:r>
          </w:p>
        </w:tc>
        <w:tc>
          <w:tcPr>
            <w:tcW w:w="2227" w:type="dxa"/>
          </w:tcPr>
          <w:p>
            <w:pPr>
              <w:spacing w:line="240" w:lineRule="auto"/>
              <w:jc w:val="center"/>
              <w:rPr>
                <w:rFonts w:ascii="宋体" w:hAnsi="宋体"/>
                <w:sz w:val="21"/>
                <w:szCs w:val="21"/>
              </w:rPr>
            </w:pPr>
            <w:r>
              <w:rPr>
                <w:rFonts w:hint="eastAsia" w:ascii="宋体" w:hAnsi="宋体"/>
                <w:sz w:val="21"/>
                <w:szCs w:val="21"/>
              </w:rPr>
              <w:t>-</w:t>
            </w:r>
          </w:p>
        </w:tc>
        <w:tc>
          <w:tcPr>
            <w:tcW w:w="1839" w:type="dxa"/>
          </w:tcPr>
          <w:p>
            <w:pPr>
              <w:spacing w:line="240" w:lineRule="auto"/>
              <w:jc w:val="center"/>
              <w:rPr>
                <w:rFonts w:ascii="宋体" w:hAnsi="宋体"/>
                <w:sz w:val="21"/>
                <w:szCs w:val="21"/>
              </w:rPr>
            </w:pPr>
            <w:r>
              <w:rPr>
                <w:rFonts w:hint="eastAsia" w:ascii="宋体" w:hAnsi="宋体"/>
                <w:sz w:val="21"/>
                <w:szCs w:val="21"/>
              </w:rPr>
              <w:t>从已合并事项中选择至少一个要独立的事项</w:t>
            </w:r>
          </w:p>
        </w:tc>
      </w:tr>
    </w:tbl>
    <w:p/>
    <w:p>
      <w:pPr>
        <w:pStyle w:val="3"/>
      </w:pPr>
      <w:bookmarkStart w:id="514" w:name="_Toc22871"/>
      <w:r>
        <w:rPr>
          <w:rFonts w:hint="eastAsia"/>
        </w:rPr>
        <w:t>输出</w:t>
      </w:r>
      <w:bookmarkEnd w:id="514"/>
    </w:p>
    <w:p>
      <w:pPr>
        <w:ind w:firstLine="566" w:firstLineChars="236"/>
      </w:pPr>
      <w:r>
        <w:rPr>
          <w:rFonts w:hint="eastAsia"/>
        </w:rPr>
        <w:t>事项列表字段：事项名称、公司领导（如事项有多个领导，须显示全部领导）、牵头部门、负责人、应办结时间、最后修改时间（倒序排列）、操作（订阅/取消订阅）。</w:t>
      </w:r>
    </w:p>
    <w:p>
      <w:pPr>
        <w:ind w:firstLine="566" w:firstLineChars="236"/>
        <w:rPr>
          <w:rFonts w:ascii="宋体" w:hAnsi="宋体" w:cs="宋体"/>
          <w:kern w:val="0"/>
        </w:rPr>
      </w:pPr>
      <w:r>
        <w:rPr>
          <w:rFonts w:hint="eastAsia"/>
        </w:rPr>
        <w:t>点击【导出XLS】按钮，导出所有符合查询条件的事项。</w:t>
      </w:r>
      <w:r>
        <w:rPr>
          <w:rFonts w:hint="eastAsia"/>
          <w:color w:val="FF0000"/>
        </w:rPr>
        <w:t>导出字段：</w:t>
      </w:r>
      <w:r>
        <w:rPr>
          <w:rFonts w:ascii="宋体" w:hAnsi="宋体" w:cs="宋体"/>
          <w:color w:val="FF0000"/>
          <w:kern w:val="0"/>
        </w:rPr>
        <w:t>督办来源、来源时间、事项名称、事项编号、公司领导、牵头部门、协办部门、负责人、督办事项内容、当前进展、应办结时间、上一次反馈时间、反馈频率、下一次反馈时间、（公文）原流水号、文件类型、原件拟稿人、原件联系电话、密级、对方单位、部门意见、领导批示、备注</w:t>
      </w:r>
      <w:r>
        <w:rPr>
          <w:rFonts w:hint="eastAsia" w:ascii="宋体" w:hAnsi="宋体" w:cs="宋体"/>
          <w:color w:val="FF0000"/>
          <w:kern w:val="0"/>
        </w:rPr>
        <w:t>。</w:t>
      </w:r>
    </w:p>
    <w:p>
      <w:pPr>
        <w:ind w:firstLine="566" w:firstLineChars="236"/>
      </w:pPr>
      <w:r>
        <w:rPr>
          <w:rFonts w:hint="eastAsia"/>
        </w:rPr>
        <w:t>事项列表默认不显示内容，只有从其他页面跳转或进行查询后才显示符合查询条件的数据。</w:t>
      </w:r>
    </w:p>
    <w:p>
      <w:pPr>
        <w:pStyle w:val="56"/>
        <w:keepNext/>
        <w:keepLines/>
        <w:numPr>
          <w:ilvl w:val="1"/>
          <w:numId w:val="8"/>
        </w:numPr>
        <w:spacing w:before="260" w:after="260" w:line="416" w:lineRule="auto"/>
        <w:ind w:firstLineChars="0"/>
        <w:outlineLvl w:val="2"/>
        <w:rPr>
          <w:b/>
          <w:bCs/>
          <w:vanish/>
          <w:sz w:val="32"/>
          <w:szCs w:val="32"/>
        </w:rPr>
      </w:pPr>
      <w:bookmarkStart w:id="515" w:name="_Toc419135563"/>
      <w:bookmarkEnd w:id="515"/>
      <w:bookmarkStart w:id="516" w:name="_Toc18318"/>
      <w:bookmarkEnd w:id="516"/>
      <w:bookmarkStart w:id="517" w:name="_Toc419291398"/>
      <w:bookmarkEnd w:id="517"/>
      <w:bookmarkStart w:id="518" w:name="_Toc419304771"/>
      <w:bookmarkEnd w:id="518"/>
      <w:bookmarkStart w:id="519" w:name="_Toc419902224"/>
      <w:bookmarkEnd w:id="519"/>
      <w:bookmarkStart w:id="520" w:name="_Toc420243564"/>
      <w:bookmarkEnd w:id="520"/>
      <w:bookmarkStart w:id="521" w:name="_Toc419207356"/>
      <w:bookmarkEnd w:id="521"/>
      <w:bookmarkStart w:id="522" w:name="_Toc421109334"/>
      <w:bookmarkEnd w:id="522"/>
      <w:bookmarkStart w:id="523" w:name="_Toc420683968"/>
      <w:bookmarkEnd w:id="523"/>
      <w:bookmarkStart w:id="524" w:name="_Toc421022338"/>
      <w:bookmarkEnd w:id="524"/>
      <w:bookmarkStart w:id="525" w:name="_Toc421199914"/>
      <w:bookmarkEnd w:id="525"/>
      <w:bookmarkStart w:id="526" w:name="_Toc422500394"/>
      <w:bookmarkEnd w:id="526"/>
      <w:bookmarkStart w:id="527" w:name="_Toc422501099"/>
      <w:bookmarkEnd w:id="527"/>
      <w:bookmarkStart w:id="528" w:name="_Toc422324603"/>
      <w:bookmarkEnd w:id="528"/>
      <w:bookmarkStart w:id="529" w:name="_Toc422838206"/>
      <w:bookmarkEnd w:id="529"/>
      <w:bookmarkStart w:id="530" w:name="_Toc423609748"/>
      <w:bookmarkEnd w:id="530"/>
    </w:p>
    <w:p>
      <w:pPr>
        <w:pStyle w:val="56"/>
        <w:keepNext/>
        <w:keepLines/>
        <w:numPr>
          <w:ilvl w:val="1"/>
          <w:numId w:val="26"/>
        </w:numPr>
        <w:spacing w:before="260" w:after="260" w:line="416" w:lineRule="auto"/>
        <w:ind w:firstLineChars="0"/>
        <w:outlineLvl w:val="2"/>
        <w:rPr>
          <w:b/>
          <w:bCs/>
          <w:vanish/>
          <w:sz w:val="32"/>
          <w:szCs w:val="32"/>
        </w:rPr>
      </w:pPr>
      <w:bookmarkStart w:id="531" w:name="_Toc423609749"/>
      <w:bookmarkEnd w:id="531"/>
      <w:bookmarkStart w:id="532" w:name="_Toc422501100"/>
      <w:bookmarkEnd w:id="532"/>
      <w:bookmarkStart w:id="533" w:name="_Toc422838207"/>
      <w:bookmarkEnd w:id="533"/>
      <w:bookmarkStart w:id="534" w:name="_Toc30227"/>
      <w:bookmarkEnd w:id="534"/>
    </w:p>
    <w:p>
      <w:pPr>
        <w:pStyle w:val="4"/>
        <w:numPr>
          <w:ilvl w:val="2"/>
          <w:numId w:val="26"/>
        </w:numPr>
      </w:pPr>
      <w:bookmarkStart w:id="535" w:name="_Toc1917"/>
      <w:r>
        <w:rPr>
          <w:rFonts w:hint="eastAsia"/>
        </w:rPr>
        <w:t>公司领导指定牵头部门</w:t>
      </w:r>
      <w:bookmarkEnd w:id="535"/>
    </w:p>
    <w:p>
      <w:pPr>
        <w:ind w:firstLine="566" w:firstLineChars="236"/>
      </w:pPr>
      <w:r>
        <w:rPr>
          <w:rFonts w:hint="eastAsia"/>
        </w:rPr>
        <w:t>指定牵头部门时，显示事项名称、督办来源、来源时间、督办事项内容（不可输入）。</w:t>
      </w:r>
    </w:p>
    <w:p>
      <w:pPr>
        <w:ind w:firstLine="566" w:firstLineChars="236"/>
      </w:pPr>
      <w:r>
        <w:rPr>
          <w:rFonts w:hint="eastAsia"/>
        </w:rPr>
        <w:t>没有待办任务时，待办任务TAB页不显示。待办任务TAB页与其他TAB页颜色要区分。</w:t>
      </w:r>
    </w:p>
    <w:p>
      <w:pPr>
        <w:ind w:firstLine="566" w:firstLineChars="236"/>
      </w:pPr>
      <w:r>
        <w:rPr>
          <w:rFonts w:hint="eastAsia"/>
        </w:rPr>
        <w:t>公司领导基本信息页面显示：事项名称、事项编号、公司领导、牵头部门、负责人、协办部门、督办事项内容（不可输入）、当前进展（不可输入）、进展附件、应办结时间、反馈频率、下一次反馈时间、上一次反馈时间、当前待办任务类别、当前处理人。点击【请点击此处查看原文件信息】链接，在当前页面跳转显示该事项的原文件信息。</w:t>
      </w:r>
    </w:p>
    <w:p>
      <w:pPr>
        <w:ind w:firstLine="566" w:firstLineChars="236"/>
        <w:rPr>
          <w:color w:val="FF0000"/>
        </w:rPr>
      </w:pPr>
      <w:r>
        <w:rPr>
          <w:rFonts w:hint="eastAsia"/>
          <w:color w:val="FF0000"/>
        </w:rPr>
        <w:t>公司领导录入领导意见后，督办员收到的通知内容：</w:t>
      </w:r>
      <w:r>
        <w:rPr>
          <w:color w:val="FF0000"/>
        </w:rPr>
        <w:t>公司领导（&lt;公司领导姓名&gt;）已对督办事项“&lt;事项名称&gt;”进行了任务交办，请录入牵头部门。</w:t>
      </w:r>
    </w:p>
    <w:p>
      <w:pPr>
        <w:ind w:firstLine="566" w:firstLineChars="236"/>
        <w:rPr>
          <w:color w:val="FF0000"/>
        </w:rPr>
      </w:pPr>
      <w:r>
        <w:rPr>
          <w:rFonts w:hint="eastAsia"/>
          <w:color w:val="FF0000"/>
        </w:rPr>
        <w:t>督办员指定完部门后，部门收到的通知内容：新增公司领导交办督办事项：&lt;事项名称&gt;</w:t>
      </w:r>
      <w:r>
        <w:rPr>
          <w:color w:val="FF0000"/>
        </w:rPr>
        <w:t>，请登录督办平台并指派</w:t>
      </w:r>
      <w:r>
        <w:rPr>
          <w:rFonts w:hint="eastAsia"/>
          <w:color w:val="FF0000"/>
        </w:rPr>
        <w:t>负责人</w:t>
      </w:r>
      <w:r>
        <w:rPr>
          <w:color w:val="FF0000"/>
        </w:rPr>
        <w:t>推进</w:t>
      </w:r>
      <w:r>
        <w:rPr>
          <w:rFonts w:hint="eastAsia"/>
          <w:color w:val="FF0000"/>
        </w:rPr>
        <w:t>。</w:t>
      </w:r>
    </w:p>
    <w:p>
      <w:pPr>
        <w:ind w:firstLine="566" w:firstLineChars="236"/>
      </w:pPr>
    </w:p>
    <w:p>
      <w:pPr>
        <w:pStyle w:val="4"/>
        <w:numPr>
          <w:ilvl w:val="2"/>
          <w:numId w:val="26"/>
        </w:numPr>
      </w:pPr>
      <w:bookmarkStart w:id="536" w:name="_Toc8961"/>
      <w:r>
        <w:rPr>
          <w:rFonts w:hint="eastAsia"/>
        </w:rPr>
        <w:t>部门指定事项负责人</w:t>
      </w:r>
      <w:bookmarkEnd w:id="536"/>
    </w:p>
    <w:p>
      <w:pPr>
        <w:ind w:firstLine="424" w:firstLineChars="177"/>
      </w:pPr>
      <w:r>
        <w:rPr>
          <w:rFonts w:hint="eastAsia"/>
        </w:rPr>
        <w:t>部门指定事项负责人时，显示事项名称、督办来源、来源时间、牵头部门、协办部门、督办事项内容（不可输入）。</w:t>
      </w:r>
    </w:p>
    <w:p>
      <w:pPr>
        <w:ind w:firstLine="424" w:firstLineChars="177"/>
      </w:pPr>
      <w:r>
        <w:rPr>
          <w:rFonts w:hint="eastAsia"/>
        </w:rPr>
        <w:t>没有待办任务时，待办任务TAB页不显示。待办任务TAB页与其他TAB页颜色要区分。</w:t>
      </w:r>
    </w:p>
    <w:p>
      <w:pPr>
        <w:ind w:firstLine="424" w:firstLineChars="177"/>
      </w:pPr>
      <w:r>
        <w:rPr>
          <w:rFonts w:hint="eastAsia"/>
        </w:rPr>
        <w:t>部门基本信息页面显示：事项名称、事项编号、公司领导、牵头部门、负责人、协办部门、督办事项内容（不可输入）、当前进展（不可输入）、进展附件、应办结时间、反馈频率、下一次反馈时间、上一次反馈时间、当前待办任务类别、当前处理人。</w:t>
      </w:r>
    </w:p>
    <w:p>
      <w:pPr>
        <w:ind w:firstLine="424" w:firstLineChars="177"/>
      </w:pPr>
      <w:r>
        <w:rPr>
          <w:rFonts w:hint="eastAsia"/>
          <w:color w:val="FF0000"/>
        </w:rPr>
        <w:t>部门指定事项负责人后，负责人收到的通知内容</w:t>
      </w:r>
      <w:r>
        <w:rPr>
          <w:color w:val="FF0000"/>
        </w:rPr>
        <w:t>：新增督办事项：</w:t>
      </w:r>
      <w:r>
        <w:rPr>
          <w:rFonts w:hint="eastAsia"/>
          <w:color w:val="FF0000"/>
        </w:rPr>
        <w:t>&lt;事项名称&gt;，下一次反馈日期：X月X日。</w:t>
      </w:r>
    </w:p>
    <w:p>
      <w:pPr>
        <w:pStyle w:val="4"/>
        <w:numPr>
          <w:ilvl w:val="2"/>
          <w:numId w:val="26"/>
        </w:numPr>
      </w:pPr>
      <w:bookmarkStart w:id="537" w:name="_Toc11551"/>
      <w:r>
        <w:rPr>
          <w:rFonts w:hint="eastAsia"/>
        </w:rPr>
        <w:t>负责人更新事项进展</w:t>
      </w:r>
      <w:bookmarkEnd w:id="537"/>
    </w:p>
    <w:p>
      <w:pPr>
        <w:ind w:firstLine="424" w:firstLineChars="177"/>
      </w:pPr>
      <w:r>
        <w:rPr>
          <w:rFonts w:hint="eastAsia"/>
        </w:rPr>
        <w:t>负责人更新事项进展时，显示事项名称、督办来源、来源时间、牵头部门、协办部门、负责人、应办结时间、督办事项内容（不可输入）。</w:t>
      </w:r>
    </w:p>
    <w:p>
      <w:pPr>
        <w:ind w:firstLine="424" w:firstLineChars="177"/>
      </w:pPr>
      <w:r>
        <w:rPr>
          <w:rFonts w:hint="eastAsia"/>
        </w:rPr>
        <w:t>没有待办任务时，待办任务TAB页不显示。待办任务TAB页与其他TAB页颜色要区分。</w:t>
      </w:r>
    </w:p>
    <w:p>
      <w:pPr>
        <w:ind w:firstLine="424" w:firstLineChars="177"/>
      </w:pPr>
      <w:r>
        <w:rPr>
          <w:rFonts w:hint="eastAsia"/>
        </w:rPr>
        <w:t>负责人事项基本信息页面显示：事项名称、事项编号、公司领导、牵头部门、负责人、协办部门、督办事项内容（不可输入）、当前进展（不可输入）、进展附件、应办结时间、反馈频率、下一次反馈时间、上一次反馈时间、当前待办任务类别、当前处理人。</w:t>
      </w:r>
    </w:p>
    <w:p>
      <w:pPr>
        <w:ind w:firstLine="424" w:firstLineChars="177"/>
      </w:pPr>
      <w:r>
        <w:rPr>
          <w:rFonts w:hint="eastAsia"/>
        </w:rPr>
        <w:t>督办审批事项进展页面显示：事项名称、督办来源、来源时间、牵头部门、协办部门、负责人、应办结时间、督办事项内容（不可输入）。</w:t>
      </w:r>
    </w:p>
    <w:p>
      <w:pPr>
        <w:ind w:firstLine="424" w:firstLineChars="177"/>
      </w:pPr>
      <w:r>
        <w:rPr>
          <w:rFonts w:hint="eastAsia"/>
        </w:rPr>
        <w:t>事项进展退回修改页面显示：事项名称、督办来源、来源时间、牵头部门、协办部门、负责人、应办结时间、督办事项内容（不可输入）、督办员审批意见（不可输入）。</w:t>
      </w:r>
    </w:p>
    <w:p>
      <w:pPr>
        <w:ind w:firstLine="424" w:firstLineChars="177"/>
        <w:rPr>
          <w:color w:val="FF0000"/>
        </w:rPr>
      </w:pPr>
      <w:r>
        <w:rPr>
          <w:rFonts w:hint="eastAsia"/>
          <w:color w:val="FF0000"/>
        </w:rPr>
        <w:t>负责人送督办员审批，督办员生成的通知内容：&lt;操作员&gt;</w:t>
      </w:r>
      <w:r>
        <w:rPr>
          <w:color w:val="FF0000"/>
        </w:rPr>
        <w:t>更新事项进展：</w:t>
      </w:r>
      <w:r>
        <w:rPr>
          <w:rFonts w:hint="eastAsia"/>
          <w:color w:val="FF0000"/>
        </w:rPr>
        <w:t>&lt;</w:t>
      </w:r>
      <w:r>
        <w:rPr>
          <w:color w:val="FF0000"/>
        </w:rPr>
        <w:t>事项名称</w:t>
      </w:r>
      <w:r>
        <w:rPr>
          <w:rFonts w:hint="eastAsia"/>
          <w:color w:val="FF0000"/>
        </w:rPr>
        <w:t>&gt;（并更改事项状态为：&lt;事项状态&gt;）</w:t>
      </w:r>
      <w:r>
        <w:rPr>
          <w:color w:val="FF0000"/>
        </w:rPr>
        <w:t>，请登录督办平台确认</w:t>
      </w:r>
      <w:r>
        <w:rPr>
          <w:rFonts w:hint="eastAsia"/>
          <w:color w:val="FF0000"/>
        </w:rPr>
        <w:t>。</w:t>
      </w:r>
    </w:p>
    <w:p>
      <w:pPr>
        <w:ind w:firstLine="424" w:firstLineChars="177"/>
      </w:pPr>
      <w:r>
        <w:rPr>
          <w:rFonts w:hint="eastAsia"/>
          <w:color w:val="FF0000"/>
        </w:rPr>
        <w:t>负责人事项进展被督办员退回，通知内容</w:t>
      </w:r>
      <w:r>
        <w:rPr>
          <w:color w:val="FF0000"/>
        </w:rPr>
        <w:t>：您的以下事项的进展更新被退回，请登录督办平台确认修改：</w:t>
      </w:r>
      <w:r>
        <w:rPr>
          <w:rFonts w:hint="eastAsia"/>
          <w:color w:val="FF0000"/>
        </w:rPr>
        <w:t>&lt;事项名称&gt;。</w:t>
      </w:r>
    </w:p>
    <w:p>
      <w:pPr>
        <w:pStyle w:val="4"/>
        <w:numPr>
          <w:ilvl w:val="2"/>
          <w:numId w:val="26"/>
        </w:numPr>
      </w:pPr>
      <w:bookmarkStart w:id="538" w:name="_Toc21752"/>
      <w:r>
        <w:rPr>
          <w:rFonts w:hint="eastAsia"/>
        </w:rPr>
        <w:t>更新事项基本信息</w:t>
      </w:r>
      <w:bookmarkEnd w:id="538"/>
    </w:p>
    <w:p>
      <w:pPr>
        <w:ind w:firstLine="424" w:firstLineChars="177"/>
      </w:pPr>
      <w:r>
        <w:rPr>
          <w:rFonts w:hint="eastAsia"/>
        </w:rPr>
        <w:t xml:space="preserve">督办员更新事项基本信息时，显示事项基本信息：当前状态、事项名称、事项编号、公司领导、牵头部门（根据当前所选负责人自动填充）、协办部门、负责人、应办结时间、反馈频率、上一次反馈时间（YYYY-MM-DD </w:t>
      </w:r>
      <w:r>
        <w:t>xx</w:t>
      </w:r>
      <w:r>
        <w:rPr>
          <w:rFonts w:hint="eastAsia"/>
        </w:rPr>
        <w:t>:</w:t>
      </w:r>
      <w:r>
        <w:t>xx</w:t>
      </w:r>
      <w:r>
        <w:rPr>
          <w:rFonts w:hint="eastAsia"/>
        </w:rPr>
        <w:t>:</w:t>
      </w:r>
      <w:r>
        <w:t>xx</w:t>
      </w:r>
      <w:r>
        <w:rPr>
          <w:rFonts w:hint="eastAsia"/>
        </w:rPr>
        <w:t>）、下一次反馈时间（YYYY-MM-DD 23:59:59）、当前进展（不可输入）、进展附件、督办事项内容、当前待办任务类别（不可修改）、当前处理人（不可修改）。</w:t>
      </w:r>
    </w:p>
    <w:p>
      <w:pPr>
        <w:ind w:firstLine="424" w:firstLineChars="177"/>
        <w:rPr>
          <w:color w:val="FF0000"/>
        </w:rPr>
      </w:pPr>
      <w:r>
        <w:rPr>
          <w:rFonts w:hint="eastAsia"/>
          <w:color w:val="FF0000"/>
        </w:rPr>
        <w:t>督办员选择送公司领导审批时，领导助理收到通知的内容（非督办员录入的送审内容）：&lt;操作员&gt;于X时X分对督办事项：&lt;事项名称&gt;进行了基本信息更新，烦请公司领导&lt;公司领导&gt;</w:t>
      </w:r>
      <w:r>
        <w:rPr>
          <w:color w:val="FF0000"/>
        </w:rPr>
        <w:t>审批</w:t>
      </w:r>
      <w:r>
        <w:rPr>
          <w:rFonts w:hint="eastAsia"/>
          <w:color w:val="FF0000"/>
        </w:rPr>
        <w:t>。</w:t>
      </w:r>
    </w:p>
    <w:p>
      <w:pPr>
        <w:ind w:firstLine="424" w:firstLineChars="177"/>
      </w:pPr>
      <w:r>
        <w:rPr>
          <w:rFonts w:hint="eastAsia"/>
        </w:rPr>
        <w:t>没有待办任务时，待办任务左侧导航不显示。待办任务左侧导航与其他导航颜色要区分。</w:t>
      </w:r>
    </w:p>
    <w:p>
      <w:pPr>
        <w:ind w:firstLine="424" w:firstLineChars="177"/>
      </w:pPr>
      <w:r>
        <w:rPr>
          <w:rFonts w:hint="eastAsia"/>
        </w:rPr>
        <w:t>公司领导审批事项基本信息变更，显示：事项名称、事项编号、公司领导、牵头部门、负责人、协办部门、督办事项内容、应办结时间、反馈频率、下一次反馈时间、上一次反馈时间。</w:t>
      </w:r>
    </w:p>
    <w:p>
      <w:pPr>
        <w:ind w:firstLine="566" w:firstLineChars="236"/>
        <w:rPr>
          <w:color w:val="FF0000"/>
        </w:rPr>
      </w:pPr>
      <w:r>
        <w:rPr>
          <w:rFonts w:hint="eastAsia"/>
          <w:color w:val="FF0000"/>
        </w:rPr>
        <w:t>督办员更新基本信息后，手工选择通知对象所收到的通知内容以弹出页面所输入的为准。</w:t>
      </w:r>
    </w:p>
    <w:p>
      <w:pPr>
        <w:ind w:firstLine="424" w:firstLineChars="177"/>
        <w:rPr>
          <w:color w:val="FF0000"/>
        </w:rPr>
      </w:pPr>
      <w:r>
        <w:rPr>
          <w:rFonts w:hint="eastAsia"/>
          <w:color w:val="FF0000"/>
        </w:rPr>
        <w:t>督办员的基本信息更新被公司领导退回后，发送给督办员的通知内容：</w:t>
      </w:r>
      <w:r>
        <w:rPr>
          <w:color w:val="FF0000"/>
        </w:rPr>
        <w:t>督办事项：“</w:t>
      </w:r>
      <w:r>
        <w:rPr>
          <w:rFonts w:hint="eastAsia"/>
          <w:color w:val="FF0000"/>
        </w:rPr>
        <w:t>&lt;事项名称&gt;”的基本信息更新</w:t>
      </w:r>
      <w:r>
        <w:rPr>
          <w:color w:val="FF0000"/>
        </w:rPr>
        <w:t>被公司领导</w:t>
      </w:r>
      <w:r>
        <w:rPr>
          <w:rFonts w:hint="eastAsia"/>
          <w:color w:val="FF0000"/>
        </w:rPr>
        <w:t>:&lt;公司领导&gt;退回，请知悉。</w:t>
      </w:r>
    </w:p>
    <w:p>
      <w:pPr>
        <w:pStyle w:val="4"/>
        <w:numPr>
          <w:ilvl w:val="2"/>
          <w:numId w:val="26"/>
        </w:numPr>
      </w:pPr>
      <w:bookmarkStart w:id="539" w:name="_Toc13889"/>
      <w:r>
        <w:rPr>
          <w:rFonts w:hint="eastAsia"/>
        </w:rPr>
        <w:t>添加批示</w:t>
      </w:r>
      <w:bookmarkEnd w:id="539"/>
    </w:p>
    <w:p>
      <w:pPr>
        <w:ind w:firstLine="424" w:firstLineChars="177"/>
      </w:pPr>
      <w:r>
        <w:rPr>
          <w:rFonts w:hint="eastAsia"/>
        </w:rPr>
        <w:t>领导批示页面显示批示领导助理姓名。</w:t>
      </w:r>
    </w:p>
    <w:p>
      <w:pPr>
        <w:ind w:firstLine="424" w:firstLineChars="177"/>
      </w:pPr>
      <w:r>
        <w:rPr>
          <w:rFonts w:hint="eastAsia"/>
        </w:rPr>
        <w:t>公司领导、领导助理、督办员录入的批示，通知对象不同，通知的内容统一为：督办事项“&lt;事项名称&gt;” 于X时X分新增公司领导(&lt;公司领导姓名&gt;)批示（或会议纪要决议。根据所批示类别系统自动显示），请登录督办平台进行查阅。</w:t>
      </w:r>
    </w:p>
    <w:p>
      <w:pPr>
        <w:pStyle w:val="4"/>
        <w:numPr>
          <w:ilvl w:val="2"/>
          <w:numId w:val="26"/>
        </w:numPr>
      </w:pPr>
      <w:bookmarkStart w:id="540" w:name="_Toc17819"/>
      <w:r>
        <w:rPr>
          <w:rFonts w:hint="eastAsia"/>
        </w:rPr>
        <w:t>原文件信息</w:t>
      </w:r>
      <w:bookmarkEnd w:id="540"/>
    </w:p>
    <w:p>
      <w:pPr>
        <w:ind w:firstLine="424" w:firstLineChars="177"/>
      </w:pPr>
      <w:r>
        <w:rPr>
          <w:rFonts w:hint="eastAsia"/>
        </w:rPr>
        <w:t>原文件信息页面显示：督办来源、来源时间、（公文）原流水号、文件类型、原件拟稿人、原件联系电话、公司领导、对方单位、反馈频率、下次反馈时间（YYYY-MM-DD 23:59:59）、密级、当前进展、进展附件、部门意见、领导批示、督办事项内容、备注。</w:t>
      </w:r>
    </w:p>
    <w:p>
      <w:pPr>
        <w:pStyle w:val="4"/>
        <w:numPr>
          <w:ilvl w:val="2"/>
          <w:numId w:val="26"/>
        </w:numPr>
      </w:pPr>
      <w:bookmarkStart w:id="541" w:name="_Toc1246"/>
      <w:r>
        <w:rPr>
          <w:rFonts w:hint="eastAsia"/>
        </w:rPr>
        <w:t>事项合并与取消</w:t>
      </w:r>
      <w:bookmarkEnd w:id="541"/>
    </w:p>
    <w:p>
      <w:pPr>
        <w:ind w:firstLine="566" w:firstLineChars="236"/>
      </w:pPr>
      <w:r>
        <w:rPr>
          <w:rFonts w:hint="eastAsia"/>
        </w:rPr>
        <w:t>事项合并页面显示所选择基准事项的基本信息：事项来源、事项来源时间（YYYY-MM-DD hh:mm:ss）、（公文）原流水号、事项名称、事项编号、公司领导、牵头部门、协办部门、负责人、应办结时间、对方单位、密级、反馈频率、下次反馈时间（YYYY-MM-DD 23:59:59）、督办事项内容（以上信息督办员可修改）。以及当前待办任务类别、当前处理人（以上信息不能修改）。</w:t>
      </w:r>
    </w:p>
    <w:p>
      <w:pPr>
        <w:ind w:firstLine="566" w:firstLineChars="236"/>
      </w:pPr>
      <w:r>
        <w:rPr>
          <w:rFonts w:hint="eastAsia"/>
        </w:rPr>
        <w:t>取消合并列表显示所有要取消合并的事项，列表字段：选择独立事项、事项编号、事项名称。</w:t>
      </w:r>
    </w:p>
    <w:p>
      <w:pPr>
        <w:ind w:firstLine="420"/>
      </w:pPr>
      <w:r>
        <w:rPr>
          <w:rFonts w:hint="eastAsia"/>
        </w:rPr>
        <w:t>对已</w:t>
      </w:r>
      <w:r>
        <w:t>合并的事项，</w:t>
      </w:r>
      <w:r>
        <w:rPr>
          <w:rFonts w:hint="eastAsia"/>
        </w:rPr>
        <w:t>在</w:t>
      </w:r>
      <w:r>
        <w:t>事项名称前显示</w:t>
      </w:r>
      <w:r>
        <w:drawing>
          <wp:inline distT="0" distB="0" distL="0" distR="0">
            <wp:extent cx="170815" cy="1231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171429" cy="123810"/>
                    </a:xfrm>
                    <a:prstGeom prst="rect">
                      <a:avLst/>
                    </a:prstGeom>
                  </pic:spPr>
                </pic:pic>
              </a:graphicData>
            </a:graphic>
          </wp:inline>
        </w:drawing>
      </w:r>
      <w:r>
        <w:t>，可以点击展开，</w:t>
      </w:r>
      <w:r>
        <w:rPr>
          <w:rFonts w:hint="eastAsia"/>
        </w:rPr>
        <w:t>以</w:t>
      </w:r>
      <w:r>
        <w:t>显示其子事项。</w:t>
      </w:r>
      <w:r>
        <w:rPr>
          <w:rFonts w:hint="eastAsia"/>
        </w:rPr>
        <w:t>点击</w:t>
      </w:r>
      <w:r>
        <w:t>事项名称，</w:t>
      </w:r>
      <w:r>
        <w:rPr>
          <w:rFonts w:hint="eastAsia"/>
        </w:rPr>
        <w:t>显示子</w:t>
      </w:r>
      <w:r>
        <w:t>事项详情。</w:t>
      </w:r>
    </w:p>
    <w:p>
      <w:pPr>
        <w:ind w:firstLine="566" w:firstLineChars="236"/>
      </w:pPr>
      <w:r>
        <w:rPr>
          <w:rFonts w:hint="eastAsia"/>
        </w:rPr>
        <w:t>当前事项如有除更新事项进展外的其他待办任务，不能合并。弹提示信息：该事项当前有XXX（待办任务类别）待办任务，不能合并。当前有更新事项进展待办任务的事项被合并后，负责人收到事项被合并通知的同时，该更新进展的待办任务消失，今后该事项也不会再生成更新进展的待办任务（除非被取消合并）。</w:t>
      </w:r>
    </w:p>
    <w:p>
      <w:pPr>
        <w:ind w:firstLine="566" w:firstLineChars="236"/>
        <w:rPr>
          <w:color w:val="FF0000"/>
        </w:rPr>
      </w:pPr>
      <w:r>
        <w:rPr>
          <w:rFonts w:hint="eastAsia"/>
          <w:color w:val="FF0000"/>
        </w:rPr>
        <w:t>事项合并后，通知所有涉及事项负责人的通知内容</w:t>
      </w:r>
      <w:r>
        <w:rPr>
          <w:color w:val="FF0000"/>
        </w:rPr>
        <w:t>：</w:t>
      </w:r>
      <w:r>
        <w:rPr>
          <w:rFonts w:hint="eastAsia"/>
        </w:rPr>
        <w:t>原督办事项：“&lt;督办事项名称&gt;”于XX点XX分被&lt;操作员&gt;</w:t>
      </w:r>
      <w:r>
        <w:t>合并</w:t>
      </w:r>
      <w:r>
        <w:rPr>
          <w:rFonts w:hint="eastAsia"/>
        </w:rPr>
        <w:t>，请登录督办平台查阅详情</w:t>
      </w:r>
      <w:r>
        <w:rPr>
          <w:rFonts w:hint="eastAsia"/>
          <w:color w:val="FF0000"/>
        </w:rPr>
        <w:t>。</w:t>
      </w:r>
    </w:p>
    <w:p>
      <w:pPr>
        <w:ind w:firstLine="566" w:firstLineChars="236"/>
        <w:rPr>
          <w:color w:val="FF0000"/>
        </w:rPr>
      </w:pPr>
      <w:r>
        <w:rPr>
          <w:rFonts w:hint="eastAsia"/>
          <w:color w:val="FF0000"/>
        </w:rPr>
        <w:t>事项合并后，通知所有订阅被合并事项人员的通知：您订阅的督办事项：&lt;事项名称&gt;已于X时X分被&lt;操作员&gt;进行了事项合并操作，后续不在单独更新，已自动取消订阅。</w:t>
      </w:r>
    </w:p>
    <w:p>
      <w:pPr>
        <w:ind w:firstLine="566" w:firstLineChars="236"/>
        <w:rPr>
          <w:color w:val="FF0000"/>
        </w:rPr>
      </w:pPr>
      <w:r>
        <w:rPr>
          <w:rFonts w:hint="eastAsia"/>
          <w:color w:val="FF0000"/>
        </w:rPr>
        <w:t>如果既是事项负责人又订阅，以上两条通知都发。</w:t>
      </w:r>
    </w:p>
    <w:p>
      <w:pPr>
        <w:ind w:firstLine="566" w:firstLineChars="236"/>
        <w:rPr>
          <w:color w:val="FF0000"/>
        </w:rPr>
      </w:pPr>
      <w:r>
        <w:rPr>
          <w:rFonts w:hint="eastAsia"/>
          <w:color w:val="FF0000"/>
        </w:rPr>
        <w:t>取消合并后，负责人收到的通知就是生成【请更新事项进展】时，自动生成的通知。</w:t>
      </w:r>
    </w:p>
    <w:p>
      <w:pPr>
        <w:pStyle w:val="4"/>
        <w:numPr>
          <w:ilvl w:val="2"/>
          <w:numId w:val="26"/>
        </w:numPr>
      </w:pPr>
      <w:bookmarkStart w:id="542" w:name="_Toc10835"/>
      <w:r>
        <w:rPr>
          <w:rFonts w:hint="eastAsia"/>
        </w:rPr>
        <w:t>事项变更记录与历史记录</w:t>
      </w:r>
      <w:bookmarkEnd w:id="542"/>
    </w:p>
    <w:p>
      <w:pPr>
        <w:ind w:firstLine="566" w:firstLineChars="236"/>
      </w:pPr>
      <w:r>
        <w:rPr>
          <w:rFonts w:hint="eastAsia"/>
        </w:rPr>
        <w:t>事项变更记录列表字段：序号、操作人、操作类型、操作时间（列表按该字段倒序排列）。如事项被批示，点击【批示】链接，弹出的批示详情页面显示：会议名称、批示/议定内容、接受人、附件下载链接；没</w:t>
      </w:r>
      <w:r>
        <w:t>有审批意见，</w:t>
      </w:r>
      <w:r>
        <w:rPr>
          <w:rFonts w:hint="eastAsia"/>
        </w:rPr>
        <w:t>则</w:t>
      </w:r>
      <w:r>
        <w:t>不显示</w:t>
      </w:r>
      <w:r>
        <w:rPr>
          <w:rFonts w:hint="eastAsia"/>
        </w:rPr>
        <w:t>链接。</w:t>
      </w:r>
    </w:p>
    <w:p>
      <w:pPr>
        <w:ind w:firstLine="566" w:firstLineChars="236"/>
      </w:pPr>
      <w:r>
        <w:rPr>
          <w:rFonts w:hint="eastAsia"/>
        </w:rPr>
        <w:t>历史进展记录列表字段：序号、操作人、操作时间（列表按该字段倒序排列）、事项状态、历史进展说明、附件。点击附件中【附件批量下载】下载该次进展更新所提交的附件。</w:t>
      </w:r>
    </w:p>
    <w:p>
      <w:pPr>
        <w:ind w:firstLine="566" w:firstLineChars="236"/>
        <w:rPr>
          <w:color w:val="FF0000"/>
        </w:rPr>
      </w:pPr>
    </w:p>
    <w:p>
      <w:pPr>
        <w:pStyle w:val="3"/>
      </w:pPr>
      <w:bookmarkStart w:id="543" w:name="_Toc20141"/>
      <w:r>
        <w:rPr>
          <w:rFonts w:hint="eastAsia"/>
        </w:rPr>
        <w:t>界面</w:t>
      </w:r>
      <w:bookmarkEnd w:id="543"/>
    </w:p>
    <w:p>
      <w:pPr>
        <w:pStyle w:val="56"/>
        <w:numPr>
          <w:ilvl w:val="0"/>
          <w:numId w:val="28"/>
        </w:numPr>
        <w:ind w:firstLineChars="0"/>
      </w:pPr>
      <w:r>
        <w:rPr>
          <w:rFonts w:hint="eastAsia"/>
        </w:rPr>
        <w:t>事项列表管理页面：</w:t>
      </w:r>
    </w:p>
    <w:p>
      <w:r>
        <w:drawing>
          <wp:inline distT="0" distB="0" distL="0" distR="0">
            <wp:extent cx="5274310" cy="2212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4310" cy="2213501"/>
                    </a:xfrm>
                    <a:prstGeom prst="rect">
                      <a:avLst/>
                    </a:prstGeom>
                  </pic:spPr>
                </pic:pic>
              </a:graphicData>
            </a:graphic>
          </wp:inline>
        </w:drawing>
      </w:r>
    </w:p>
    <w:p>
      <w:r>
        <w:rPr>
          <w:rFonts w:hint="eastAsia"/>
        </w:rPr>
        <w:t>如事项有多个领导，列表中【公司领导】须显示全部领导。</w:t>
      </w:r>
    </w:p>
    <w:p>
      <w:r>
        <w:rPr>
          <w:rFonts w:hint="eastAsia"/>
        </w:rPr>
        <w:t>子事项没有【订阅/取消订阅】链接。</w:t>
      </w:r>
    </w:p>
    <w:p>
      <w:pPr>
        <w:widowControl/>
        <w:spacing w:line="240" w:lineRule="auto"/>
        <w:jc w:val="left"/>
      </w:pPr>
      <w:r>
        <w:br w:type="page"/>
      </w:r>
    </w:p>
    <w:p>
      <w:pPr>
        <w:pStyle w:val="56"/>
        <w:keepNext/>
        <w:keepLines/>
        <w:numPr>
          <w:ilvl w:val="1"/>
          <w:numId w:val="8"/>
        </w:numPr>
        <w:spacing w:before="260" w:after="260" w:line="416" w:lineRule="auto"/>
        <w:ind w:firstLineChars="0"/>
        <w:outlineLvl w:val="2"/>
        <w:rPr>
          <w:b/>
          <w:bCs/>
          <w:vanish/>
          <w:sz w:val="32"/>
          <w:szCs w:val="32"/>
        </w:rPr>
      </w:pPr>
      <w:bookmarkStart w:id="544" w:name="_Toc419135572"/>
      <w:bookmarkEnd w:id="544"/>
      <w:bookmarkStart w:id="545" w:name="_Toc419207365"/>
      <w:bookmarkEnd w:id="545"/>
      <w:bookmarkStart w:id="546" w:name="_Toc419291408"/>
      <w:bookmarkEnd w:id="546"/>
      <w:bookmarkStart w:id="547" w:name="_Toc419304781"/>
      <w:bookmarkEnd w:id="547"/>
      <w:bookmarkStart w:id="548" w:name="_Toc419902234"/>
      <w:bookmarkEnd w:id="548"/>
      <w:bookmarkStart w:id="549" w:name="_Toc420243574"/>
      <w:bookmarkEnd w:id="549"/>
      <w:bookmarkStart w:id="550" w:name="_Toc420683978"/>
      <w:bookmarkEnd w:id="550"/>
      <w:bookmarkStart w:id="551" w:name="_Toc421022348"/>
      <w:bookmarkEnd w:id="551"/>
      <w:bookmarkStart w:id="552" w:name="_Toc421109344"/>
      <w:bookmarkEnd w:id="552"/>
      <w:bookmarkStart w:id="553" w:name="_Toc421199924"/>
      <w:bookmarkEnd w:id="553"/>
      <w:bookmarkStart w:id="554" w:name="_Toc422324614"/>
      <w:bookmarkEnd w:id="554"/>
      <w:bookmarkStart w:id="555" w:name="_Toc422500404"/>
      <w:bookmarkEnd w:id="555"/>
      <w:bookmarkStart w:id="556" w:name="_Toc422501110"/>
      <w:bookmarkEnd w:id="556"/>
      <w:bookmarkStart w:id="557" w:name="_Toc422838217"/>
      <w:bookmarkEnd w:id="557"/>
      <w:bookmarkStart w:id="558" w:name="_Toc423609759"/>
      <w:bookmarkEnd w:id="558"/>
      <w:bookmarkStart w:id="559" w:name="_Toc10275"/>
      <w:bookmarkEnd w:id="559"/>
    </w:p>
    <w:p>
      <w:pPr>
        <w:pStyle w:val="56"/>
        <w:keepNext/>
        <w:keepLines/>
        <w:numPr>
          <w:ilvl w:val="1"/>
          <w:numId w:val="26"/>
        </w:numPr>
        <w:spacing w:before="260" w:after="260" w:line="416" w:lineRule="auto"/>
        <w:ind w:firstLineChars="0"/>
        <w:outlineLvl w:val="2"/>
        <w:rPr>
          <w:b/>
          <w:bCs/>
          <w:vanish/>
          <w:sz w:val="32"/>
          <w:szCs w:val="32"/>
        </w:rPr>
      </w:pPr>
      <w:bookmarkStart w:id="560" w:name="_Toc31270"/>
      <w:bookmarkEnd w:id="560"/>
      <w:bookmarkStart w:id="561" w:name="_Toc423609760"/>
      <w:bookmarkEnd w:id="561"/>
      <w:bookmarkStart w:id="562" w:name="_Toc422501111"/>
      <w:bookmarkEnd w:id="562"/>
      <w:bookmarkStart w:id="563" w:name="_Toc422838218"/>
      <w:bookmarkEnd w:id="563"/>
    </w:p>
    <w:p>
      <w:pPr>
        <w:pStyle w:val="4"/>
        <w:numPr>
          <w:ilvl w:val="2"/>
          <w:numId w:val="26"/>
        </w:numPr>
      </w:pPr>
      <w:bookmarkStart w:id="564" w:name="_Toc4894"/>
      <w:r>
        <w:rPr>
          <w:rFonts w:hint="eastAsia"/>
        </w:rPr>
        <w:t>公司领导指定牵头部门</w:t>
      </w:r>
      <w:bookmarkEnd w:id="564"/>
    </w:p>
    <w:p>
      <w:pPr>
        <w:pStyle w:val="56"/>
        <w:numPr>
          <w:ilvl w:val="0"/>
          <w:numId w:val="29"/>
        </w:numPr>
        <w:ind w:firstLineChars="0"/>
      </w:pPr>
      <w:r>
        <w:rPr>
          <w:rFonts w:hint="eastAsia"/>
        </w:rPr>
        <w:t>任务交办页面：</w:t>
      </w:r>
    </w:p>
    <w:p>
      <w:pPr>
        <w:pStyle w:val="56"/>
        <w:ind w:left="420" w:firstLine="0" w:firstLineChars="0"/>
      </w:pPr>
      <w:r>
        <w:drawing>
          <wp:inline distT="0" distB="0" distL="0" distR="0">
            <wp:extent cx="5274310" cy="3695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4310" cy="3696290"/>
                    </a:xfrm>
                    <a:prstGeom prst="rect">
                      <a:avLst/>
                    </a:prstGeom>
                  </pic:spPr>
                </pic:pic>
              </a:graphicData>
            </a:graphic>
          </wp:inline>
        </w:drawing>
      </w:r>
    </w:p>
    <w:p>
      <w:pPr>
        <w:widowControl/>
        <w:spacing w:line="240" w:lineRule="auto"/>
        <w:jc w:val="left"/>
      </w:pPr>
      <w:r>
        <w:br w:type="page"/>
      </w:r>
    </w:p>
    <w:p>
      <w:pPr>
        <w:pStyle w:val="56"/>
        <w:numPr>
          <w:ilvl w:val="0"/>
          <w:numId w:val="29"/>
        </w:numPr>
        <w:ind w:firstLineChars="0"/>
      </w:pPr>
      <w:r>
        <w:rPr>
          <w:rFonts w:hint="eastAsia"/>
        </w:rPr>
        <w:t>督办员录入牵头部门页面：</w:t>
      </w:r>
    </w:p>
    <w:p>
      <w:pPr>
        <w:pStyle w:val="56"/>
        <w:ind w:left="420" w:firstLine="0" w:firstLineChars="0"/>
      </w:pPr>
      <w:r>
        <w:drawing>
          <wp:inline distT="0" distB="0" distL="0" distR="0">
            <wp:extent cx="5274310" cy="36785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3678587"/>
                    </a:xfrm>
                    <a:prstGeom prst="rect">
                      <a:avLst/>
                    </a:prstGeom>
                  </pic:spPr>
                </pic:pic>
              </a:graphicData>
            </a:graphic>
          </wp:inline>
        </w:drawing>
      </w:r>
    </w:p>
    <w:p>
      <w:pPr>
        <w:pStyle w:val="56"/>
        <w:ind w:left="420" w:firstLine="0" w:firstLineChars="0"/>
      </w:pPr>
    </w:p>
    <w:p>
      <w:pPr>
        <w:widowControl/>
        <w:spacing w:line="240" w:lineRule="auto"/>
        <w:jc w:val="left"/>
      </w:pPr>
      <w:r>
        <w:br w:type="page"/>
      </w:r>
    </w:p>
    <w:p>
      <w:pPr>
        <w:pStyle w:val="56"/>
        <w:numPr>
          <w:ilvl w:val="0"/>
          <w:numId w:val="29"/>
        </w:numPr>
        <w:ind w:firstLineChars="0"/>
      </w:pPr>
      <w:r>
        <w:rPr>
          <w:rFonts w:hint="eastAsia"/>
        </w:rPr>
        <w:t>领导意见记录查看：</w:t>
      </w:r>
    </w:p>
    <w:p>
      <w:pPr>
        <w:pStyle w:val="56"/>
        <w:ind w:left="420" w:firstLine="0" w:firstLineChars="0"/>
      </w:pPr>
      <w:r>
        <w:drawing>
          <wp:inline distT="0" distB="0" distL="0" distR="0">
            <wp:extent cx="5274310" cy="4025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4025935"/>
                    </a:xfrm>
                    <a:prstGeom prst="rect">
                      <a:avLst/>
                    </a:prstGeom>
                  </pic:spPr>
                </pic:pic>
              </a:graphicData>
            </a:graphic>
          </wp:inline>
        </w:drawing>
      </w:r>
    </w:p>
    <w:p>
      <w:pPr>
        <w:pStyle w:val="56"/>
        <w:ind w:left="420" w:firstLine="0" w:firstLineChars="0"/>
      </w:pPr>
      <w:r>
        <w:rPr>
          <w:rFonts w:hint="eastAsia"/>
        </w:rPr>
        <w:t>点击【任务交办】链接，弹出悬浮层显示领导意见。</w:t>
      </w:r>
    </w:p>
    <w:p>
      <w:pPr>
        <w:pStyle w:val="56"/>
        <w:numPr>
          <w:ilvl w:val="0"/>
          <w:numId w:val="29"/>
        </w:numPr>
        <w:ind w:firstLineChars="0"/>
      </w:pPr>
      <w:r>
        <w:rPr>
          <w:rFonts w:hint="eastAsia"/>
        </w:rPr>
        <w:t>公司领导事项基本信息页面：</w:t>
      </w:r>
    </w:p>
    <w:p>
      <w:r>
        <w:drawing>
          <wp:inline distT="0" distB="0" distL="0" distR="0">
            <wp:extent cx="5274310" cy="36093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5274310" cy="3609606"/>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pStyle w:val="56"/>
        <w:numPr>
          <w:ilvl w:val="0"/>
          <w:numId w:val="29"/>
        </w:numPr>
        <w:ind w:firstLineChars="0"/>
      </w:pPr>
      <w:r>
        <w:rPr>
          <w:rFonts w:hint="eastAsia"/>
        </w:rPr>
        <w:t>公司领导退回立项页面：</w:t>
      </w:r>
    </w:p>
    <w:p>
      <w:r>
        <w:drawing>
          <wp:inline distT="0" distB="0" distL="0" distR="0">
            <wp:extent cx="4619625" cy="3067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cstate="print"/>
                    <a:stretch>
                      <a:fillRect/>
                    </a:stretch>
                  </pic:blipFill>
                  <pic:spPr>
                    <a:xfrm>
                      <a:off x="0" y="0"/>
                      <a:ext cx="4619625" cy="3067050"/>
                    </a:xfrm>
                    <a:prstGeom prst="rect">
                      <a:avLst/>
                    </a:prstGeom>
                  </pic:spPr>
                </pic:pic>
              </a:graphicData>
            </a:graphic>
          </wp:inline>
        </w:drawing>
      </w:r>
    </w:p>
    <w:p>
      <w:pPr>
        <w:pStyle w:val="4"/>
        <w:numPr>
          <w:ilvl w:val="2"/>
          <w:numId w:val="26"/>
        </w:numPr>
      </w:pPr>
      <w:bookmarkStart w:id="565" w:name="_Toc23713"/>
      <w:r>
        <w:rPr>
          <w:rFonts w:hint="eastAsia"/>
        </w:rPr>
        <w:t>部门指定事项负责人</w:t>
      </w:r>
      <w:bookmarkEnd w:id="565"/>
    </w:p>
    <w:p>
      <w:pPr>
        <w:pStyle w:val="56"/>
        <w:numPr>
          <w:ilvl w:val="0"/>
          <w:numId w:val="30"/>
        </w:numPr>
        <w:ind w:firstLineChars="0"/>
      </w:pPr>
      <w:r>
        <w:rPr>
          <w:rFonts w:hint="eastAsia"/>
        </w:rPr>
        <w:t>部门指定事项负责人待办任务页面：</w:t>
      </w:r>
    </w:p>
    <w:p>
      <w:r>
        <w:drawing>
          <wp:inline distT="0" distB="0" distL="0" distR="0">
            <wp:extent cx="5274310" cy="25850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5274310" cy="2585267"/>
                    </a:xfrm>
                    <a:prstGeom prst="rect">
                      <a:avLst/>
                    </a:prstGeom>
                  </pic:spPr>
                </pic:pic>
              </a:graphicData>
            </a:graphic>
          </wp:inline>
        </w:drawing>
      </w:r>
    </w:p>
    <w:p>
      <w:pPr>
        <w:widowControl/>
        <w:spacing w:line="240" w:lineRule="auto"/>
        <w:jc w:val="left"/>
      </w:pPr>
      <w:r>
        <w:br w:type="page"/>
      </w:r>
    </w:p>
    <w:p>
      <w:pPr>
        <w:pStyle w:val="56"/>
        <w:numPr>
          <w:ilvl w:val="0"/>
          <w:numId w:val="30"/>
        </w:numPr>
        <w:ind w:firstLineChars="0"/>
      </w:pPr>
      <w:r>
        <w:rPr>
          <w:rFonts w:hint="eastAsia"/>
        </w:rPr>
        <w:t>部门事项基本信息页面：</w:t>
      </w:r>
    </w:p>
    <w:p>
      <w:r>
        <w:drawing>
          <wp:inline distT="0" distB="0" distL="0" distR="0">
            <wp:extent cx="5274310" cy="34715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5274310" cy="3471644"/>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pStyle w:val="56"/>
        <w:numPr>
          <w:ilvl w:val="0"/>
          <w:numId w:val="30"/>
        </w:numPr>
        <w:ind w:firstLineChars="0"/>
      </w:pPr>
      <w:r>
        <w:rPr>
          <w:rFonts w:hint="eastAsia"/>
        </w:rPr>
        <w:t>部门更新事项进展页面：</w:t>
      </w:r>
    </w:p>
    <w:p>
      <w:r>
        <w:drawing>
          <wp:inline distT="0" distB="0" distL="0" distR="0">
            <wp:extent cx="5274310" cy="22936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5274310" cy="2294081"/>
                    </a:xfrm>
                    <a:prstGeom prst="rect">
                      <a:avLst/>
                    </a:prstGeom>
                  </pic:spPr>
                </pic:pic>
              </a:graphicData>
            </a:graphic>
          </wp:inline>
        </w:drawing>
      </w:r>
      <w:r>
        <w:rPr/>
        <w:br w:type="textWrapping" w:clear="all"/>
      </w:r>
    </w:p>
    <w:p>
      <w:pPr>
        <w:pStyle w:val="4"/>
        <w:numPr>
          <w:ilvl w:val="2"/>
          <w:numId w:val="26"/>
        </w:numPr>
      </w:pPr>
      <w:bookmarkStart w:id="566" w:name="_Toc16005"/>
      <w:r>
        <w:rPr>
          <w:rFonts w:hint="eastAsia"/>
        </w:rPr>
        <w:t>负责人更新事项进展</w:t>
      </w:r>
      <w:bookmarkEnd w:id="566"/>
    </w:p>
    <w:p>
      <w:pPr>
        <w:pStyle w:val="56"/>
        <w:numPr>
          <w:ilvl w:val="0"/>
          <w:numId w:val="31"/>
        </w:numPr>
        <w:ind w:firstLineChars="0"/>
      </w:pPr>
      <w:r>
        <w:rPr>
          <w:rFonts w:hint="eastAsia"/>
        </w:rPr>
        <w:t>负责人更新进展页面：</w:t>
      </w:r>
    </w:p>
    <w:p>
      <w:r>
        <w:drawing>
          <wp:inline distT="0" distB="0" distL="0" distR="0">
            <wp:extent cx="5274310" cy="38493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2"/>
                    <a:stretch>
                      <a:fillRect/>
                    </a:stretch>
                  </pic:blipFill>
                  <pic:spPr>
                    <a:xfrm>
                      <a:off x="0" y="0"/>
                      <a:ext cx="5274310" cy="3849514"/>
                    </a:xfrm>
                    <a:prstGeom prst="rect">
                      <a:avLst/>
                    </a:prstGeom>
                  </pic:spPr>
                </pic:pic>
              </a:graphicData>
            </a:graphic>
          </wp:inline>
        </w:drawing>
      </w:r>
    </w:p>
    <w:p>
      <w:pPr>
        <w:pStyle w:val="56"/>
        <w:numPr>
          <w:ilvl w:val="0"/>
          <w:numId w:val="31"/>
        </w:numPr>
        <w:ind w:firstLineChars="0"/>
      </w:pPr>
      <w:r>
        <w:rPr>
          <w:rFonts w:hint="eastAsia"/>
        </w:rPr>
        <w:t>负责人事项基本信息页面：</w:t>
      </w:r>
    </w:p>
    <w:p>
      <w:r>
        <w:drawing>
          <wp:inline distT="0" distB="0" distL="0" distR="0">
            <wp:extent cx="5274310" cy="34175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3"/>
                    <a:stretch>
                      <a:fillRect/>
                    </a:stretch>
                  </pic:blipFill>
                  <pic:spPr>
                    <a:xfrm>
                      <a:off x="0" y="0"/>
                      <a:ext cx="5274310" cy="3417924"/>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widowControl/>
        <w:spacing w:line="240" w:lineRule="auto"/>
        <w:jc w:val="left"/>
      </w:pPr>
      <w:r>
        <w:br w:type="page"/>
      </w:r>
    </w:p>
    <w:p>
      <w:pPr>
        <w:pStyle w:val="56"/>
        <w:numPr>
          <w:ilvl w:val="0"/>
          <w:numId w:val="31"/>
        </w:numPr>
        <w:ind w:firstLineChars="0"/>
      </w:pPr>
      <w:r>
        <w:rPr>
          <w:rFonts w:hint="eastAsia"/>
        </w:rPr>
        <w:t>督办员审批事项进展页面：</w:t>
      </w:r>
    </w:p>
    <w:p>
      <w:r>
        <w:drawing>
          <wp:inline distT="0" distB="0" distL="0" distR="0">
            <wp:extent cx="5274310" cy="4706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4"/>
                    <a:stretch>
                      <a:fillRect/>
                    </a:stretch>
                  </pic:blipFill>
                  <pic:spPr>
                    <a:xfrm>
                      <a:off x="0" y="0"/>
                      <a:ext cx="5274310" cy="4707200"/>
                    </a:xfrm>
                    <a:prstGeom prst="rect">
                      <a:avLst/>
                    </a:prstGeom>
                  </pic:spPr>
                </pic:pic>
              </a:graphicData>
            </a:graphic>
          </wp:inline>
        </w:drawing>
      </w:r>
      <w:r>
        <w:rPr/>
        <w:br w:type="textWrapping" w:clear="all"/>
      </w:r>
    </w:p>
    <w:p>
      <w:pPr>
        <w:widowControl/>
        <w:spacing w:line="240" w:lineRule="auto"/>
        <w:jc w:val="left"/>
      </w:pPr>
      <w:r>
        <w:br w:type="page"/>
      </w:r>
    </w:p>
    <w:p>
      <w:pPr>
        <w:pStyle w:val="56"/>
        <w:numPr>
          <w:ilvl w:val="0"/>
          <w:numId w:val="31"/>
        </w:numPr>
        <w:ind w:firstLineChars="0"/>
      </w:pPr>
      <w:r>
        <w:rPr>
          <w:rFonts w:hint="eastAsia"/>
        </w:rPr>
        <w:t>负责人修改进展【待</w:t>
      </w:r>
      <w:r>
        <w:t>办任务</w:t>
      </w:r>
      <w:r>
        <w:rPr>
          <w:rFonts w:hint="eastAsia"/>
        </w:rPr>
        <w:t>】页面：</w:t>
      </w:r>
    </w:p>
    <w:p>
      <w:r>
        <w:drawing>
          <wp:inline distT="0" distB="0" distL="0" distR="0">
            <wp:extent cx="5274310" cy="44176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5274310" cy="4417845"/>
                    </a:xfrm>
                    <a:prstGeom prst="rect">
                      <a:avLst/>
                    </a:prstGeom>
                  </pic:spPr>
                </pic:pic>
              </a:graphicData>
            </a:graphic>
          </wp:inline>
        </w:drawing>
      </w:r>
    </w:p>
    <w:p>
      <w:pPr>
        <w:pStyle w:val="56"/>
        <w:numPr>
          <w:ilvl w:val="0"/>
          <w:numId w:val="31"/>
        </w:numPr>
        <w:ind w:firstLineChars="0"/>
      </w:pPr>
      <w:r>
        <w:rPr>
          <w:rFonts w:hint="eastAsia"/>
        </w:rPr>
        <w:t>查看进展退回记录：</w:t>
      </w:r>
    </w:p>
    <w:p>
      <w:r>
        <w:drawing>
          <wp:inline distT="0" distB="0" distL="0" distR="0">
            <wp:extent cx="5274310" cy="40309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stretch>
                      <a:fillRect/>
                    </a:stretch>
                  </pic:blipFill>
                  <pic:spPr>
                    <a:xfrm>
                      <a:off x="0" y="0"/>
                      <a:ext cx="5274310" cy="4031429"/>
                    </a:xfrm>
                    <a:prstGeom prst="rect">
                      <a:avLst/>
                    </a:prstGeom>
                  </pic:spPr>
                </pic:pic>
              </a:graphicData>
            </a:graphic>
          </wp:inline>
        </w:drawing>
      </w:r>
    </w:p>
    <w:p>
      <w:pPr>
        <w:pStyle w:val="56"/>
        <w:numPr>
          <w:ilvl w:val="0"/>
          <w:numId w:val="31"/>
        </w:numPr>
        <w:ind w:firstLineChars="0"/>
      </w:pPr>
      <w:r>
        <w:rPr>
          <w:rFonts w:hint="eastAsia"/>
        </w:rPr>
        <w:t>查看退回进展审批意见：</w:t>
      </w:r>
    </w:p>
    <w:p>
      <w:r>
        <w:drawing>
          <wp:inline distT="0" distB="0" distL="0" distR="0">
            <wp:extent cx="5274310" cy="31400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stretch>
                      <a:fillRect/>
                    </a:stretch>
                  </pic:blipFill>
                  <pic:spPr>
                    <a:xfrm>
                      <a:off x="0" y="0"/>
                      <a:ext cx="5274310" cy="3140168"/>
                    </a:xfrm>
                    <a:prstGeom prst="rect">
                      <a:avLst/>
                    </a:prstGeom>
                  </pic:spPr>
                </pic:pic>
              </a:graphicData>
            </a:graphic>
          </wp:inline>
        </w:drawing>
      </w:r>
    </w:p>
    <w:p>
      <w:pPr>
        <w:pStyle w:val="4"/>
        <w:numPr>
          <w:ilvl w:val="2"/>
          <w:numId w:val="26"/>
        </w:numPr>
      </w:pPr>
      <w:bookmarkStart w:id="567" w:name="_Toc10877"/>
      <w:r>
        <w:rPr>
          <w:rFonts w:hint="eastAsia"/>
        </w:rPr>
        <w:t>更新事项基本信息</w:t>
      </w:r>
      <w:bookmarkEnd w:id="567"/>
    </w:p>
    <w:p>
      <w:pPr>
        <w:pStyle w:val="56"/>
        <w:numPr>
          <w:ilvl w:val="0"/>
          <w:numId w:val="32"/>
        </w:numPr>
        <w:ind w:firstLineChars="0"/>
      </w:pPr>
      <w:r>
        <w:rPr>
          <w:rFonts w:hint="eastAsia"/>
        </w:rPr>
        <w:t>更新事项基本信息页面：</w:t>
      </w:r>
    </w:p>
    <w:p>
      <w:r>
        <w:drawing>
          <wp:inline distT="0" distB="0" distL="0" distR="0">
            <wp:extent cx="5274310" cy="39001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8"/>
                    <a:stretch>
                      <a:fillRect/>
                    </a:stretch>
                  </pic:blipFill>
                  <pic:spPr>
                    <a:xfrm>
                      <a:off x="0" y="0"/>
                      <a:ext cx="5274310" cy="3900181"/>
                    </a:xfrm>
                    <a:prstGeom prst="rect">
                      <a:avLst/>
                    </a:prstGeom>
                  </pic:spPr>
                </pic:pic>
              </a:graphicData>
            </a:graphic>
          </wp:inline>
        </w:drawing>
      </w:r>
    </w:p>
    <w:p>
      <w:r>
        <w:rPr>
          <w:rFonts w:hint="eastAsia"/>
        </w:rPr>
        <w:t>【牵头部门】根据【负责人】所在部门，自动填充。</w:t>
      </w:r>
    </w:p>
    <w:p>
      <w:pPr>
        <w:ind w:firstLine="424" w:firstLineChars="177"/>
      </w:pPr>
      <w:r>
        <w:rPr>
          <w:rFonts w:hint="eastAsia"/>
        </w:rPr>
        <w:t>当前用户没有待办任务时，不显示左侧【待办任务】导航项。【待办任务】导航项样式需与其他导航项有区分。</w:t>
      </w:r>
    </w:p>
    <w:p>
      <w:pPr>
        <w:pStyle w:val="56"/>
        <w:numPr>
          <w:ilvl w:val="0"/>
          <w:numId w:val="32"/>
        </w:numPr>
        <w:ind w:firstLineChars="0"/>
      </w:pPr>
      <w:r>
        <w:rPr>
          <w:rFonts w:hint="eastAsia"/>
        </w:rPr>
        <w:t>基本信息变更通知页面：</w:t>
      </w:r>
    </w:p>
    <w:p>
      <w:r>
        <w:drawing>
          <wp:inline distT="0" distB="0" distL="0" distR="0">
            <wp:extent cx="5274310" cy="256857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9"/>
                    <a:stretch>
                      <a:fillRect/>
                    </a:stretch>
                  </pic:blipFill>
                  <pic:spPr>
                    <a:xfrm>
                      <a:off x="0" y="0"/>
                      <a:ext cx="5274310" cy="2568784"/>
                    </a:xfrm>
                    <a:prstGeom prst="rect">
                      <a:avLst/>
                    </a:prstGeom>
                  </pic:spPr>
                </pic:pic>
              </a:graphicData>
            </a:graphic>
          </wp:inline>
        </w:drawing>
      </w:r>
    </w:p>
    <w:p>
      <w:pPr>
        <w:pStyle w:val="56"/>
        <w:numPr>
          <w:ilvl w:val="0"/>
          <w:numId w:val="32"/>
        </w:numPr>
        <w:ind w:firstLineChars="0"/>
      </w:pPr>
      <w:r>
        <w:rPr>
          <w:rFonts w:hint="eastAsia"/>
        </w:rPr>
        <w:t>更新原文件信息页面：</w:t>
      </w:r>
    </w:p>
    <w:p>
      <w:r>
        <w:drawing>
          <wp:inline distT="0" distB="0" distL="0" distR="0">
            <wp:extent cx="5274310" cy="48545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0"/>
                    <a:stretch>
                      <a:fillRect/>
                    </a:stretch>
                  </pic:blipFill>
                  <pic:spPr>
                    <a:xfrm>
                      <a:off x="0" y="0"/>
                      <a:ext cx="5274310" cy="4854929"/>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widowControl/>
        <w:spacing w:line="240" w:lineRule="auto"/>
        <w:jc w:val="left"/>
      </w:pPr>
      <w:r>
        <w:br w:type="page"/>
      </w:r>
    </w:p>
    <w:p>
      <w:pPr>
        <w:pStyle w:val="56"/>
        <w:numPr>
          <w:ilvl w:val="0"/>
          <w:numId w:val="32"/>
        </w:numPr>
        <w:ind w:firstLineChars="0"/>
      </w:pPr>
      <w:r>
        <w:rPr>
          <w:rFonts w:hint="eastAsia"/>
        </w:rPr>
        <w:t>公司领导审批基本信息变更：</w:t>
      </w:r>
    </w:p>
    <w:p>
      <w:r>
        <w:drawing>
          <wp:inline distT="0" distB="0" distL="0" distR="0">
            <wp:extent cx="5274310" cy="43872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5274310" cy="4387322"/>
                    </a:xfrm>
                    <a:prstGeom prst="rect">
                      <a:avLst/>
                    </a:prstGeom>
                  </pic:spPr>
                </pic:pic>
              </a:graphicData>
            </a:graphic>
          </wp:inline>
        </w:drawing>
      </w:r>
    </w:p>
    <w:p>
      <w:pPr>
        <w:widowControl/>
        <w:spacing w:line="240" w:lineRule="auto"/>
        <w:jc w:val="left"/>
      </w:pPr>
      <w:r>
        <w:br w:type="page"/>
      </w:r>
    </w:p>
    <w:p>
      <w:pPr>
        <w:pStyle w:val="56"/>
        <w:numPr>
          <w:ilvl w:val="0"/>
          <w:numId w:val="32"/>
        </w:numPr>
        <w:ind w:firstLineChars="0"/>
      </w:pPr>
      <w:r>
        <w:rPr>
          <w:rFonts w:hint="eastAsia"/>
        </w:rPr>
        <w:t>事项变更记录查看领导审批意见（有意见显示链接，无意见不显示链接）：</w:t>
      </w:r>
    </w:p>
    <w:p>
      <w:r>
        <w:drawing>
          <wp:inline distT="0" distB="0" distL="0" distR="0">
            <wp:extent cx="5274310" cy="40430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2"/>
                    <a:stretch>
                      <a:fillRect/>
                    </a:stretch>
                  </pic:blipFill>
                  <pic:spPr>
                    <a:xfrm>
                      <a:off x="0" y="0"/>
                      <a:ext cx="5274310" cy="4043638"/>
                    </a:xfrm>
                    <a:prstGeom prst="rect">
                      <a:avLst/>
                    </a:prstGeom>
                  </pic:spPr>
                </pic:pic>
              </a:graphicData>
            </a:graphic>
          </wp:inline>
        </w:drawing>
      </w:r>
    </w:p>
    <w:p/>
    <w:p>
      <w:pPr>
        <w:pStyle w:val="56"/>
        <w:numPr>
          <w:ilvl w:val="0"/>
          <w:numId w:val="32"/>
        </w:numPr>
        <w:ind w:firstLineChars="0"/>
      </w:pPr>
      <w:r>
        <w:rPr>
          <w:rFonts w:hint="eastAsia"/>
        </w:rPr>
        <w:t>督办员查看公司领导审批意见：</w:t>
      </w:r>
    </w:p>
    <w:p>
      <w:r>
        <w:drawing>
          <wp:inline distT="0" distB="0" distL="0" distR="0">
            <wp:extent cx="4972050" cy="3362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cstate="print"/>
                    <a:stretch>
                      <a:fillRect/>
                    </a:stretch>
                  </pic:blipFill>
                  <pic:spPr>
                    <a:xfrm>
                      <a:off x="0" y="0"/>
                      <a:ext cx="4972050" cy="3362325"/>
                    </a:xfrm>
                    <a:prstGeom prst="rect">
                      <a:avLst/>
                    </a:prstGeom>
                  </pic:spPr>
                </pic:pic>
              </a:graphicData>
            </a:graphic>
          </wp:inline>
        </w:drawing>
      </w:r>
    </w:p>
    <w:p>
      <w:pPr>
        <w:widowControl/>
        <w:spacing w:line="240" w:lineRule="auto"/>
        <w:jc w:val="left"/>
      </w:pPr>
      <w:r>
        <w:br w:type="page"/>
      </w:r>
    </w:p>
    <w:p>
      <w:pPr>
        <w:pStyle w:val="4"/>
        <w:numPr>
          <w:ilvl w:val="2"/>
          <w:numId w:val="26"/>
        </w:numPr>
      </w:pPr>
      <w:bookmarkStart w:id="568" w:name="_Toc2775"/>
      <w:r>
        <w:rPr>
          <w:rFonts w:hint="eastAsia"/>
        </w:rPr>
        <w:t>添加批示</w:t>
      </w:r>
      <w:bookmarkEnd w:id="568"/>
    </w:p>
    <w:p>
      <w:pPr>
        <w:pStyle w:val="56"/>
        <w:numPr>
          <w:ilvl w:val="0"/>
          <w:numId w:val="33"/>
        </w:numPr>
        <w:ind w:firstLineChars="0"/>
      </w:pPr>
      <w:r>
        <w:rPr>
          <w:rFonts w:hint="eastAsia"/>
        </w:rPr>
        <w:t>督办员添加批示入口：</w:t>
      </w:r>
    </w:p>
    <w:p>
      <w:r>
        <w:drawing>
          <wp:inline distT="0" distB="0" distL="0" distR="0">
            <wp:extent cx="5274310" cy="39287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4"/>
                    <a:stretch>
                      <a:fillRect/>
                    </a:stretch>
                  </pic:blipFill>
                  <pic:spPr>
                    <a:xfrm>
                      <a:off x="0" y="0"/>
                      <a:ext cx="5274310" cy="3928873"/>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widowControl/>
        <w:spacing w:line="240" w:lineRule="auto"/>
        <w:jc w:val="left"/>
      </w:pPr>
      <w:r>
        <w:br w:type="page"/>
      </w:r>
    </w:p>
    <w:p>
      <w:pPr>
        <w:pStyle w:val="56"/>
        <w:numPr>
          <w:ilvl w:val="0"/>
          <w:numId w:val="33"/>
        </w:numPr>
        <w:ind w:firstLineChars="0"/>
      </w:pPr>
      <w:r>
        <w:rPr>
          <w:rFonts w:hint="eastAsia"/>
        </w:rPr>
        <w:t>督办员添加领导批示页面：</w:t>
      </w:r>
    </w:p>
    <w:p>
      <w:r>
        <w:drawing>
          <wp:inline distT="0" distB="0" distL="0" distR="0">
            <wp:extent cx="5274310" cy="3145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cstate="print"/>
                    <a:stretch>
                      <a:fillRect/>
                    </a:stretch>
                  </pic:blipFill>
                  <pic:spPr>
                    <a:xfrm>
                      <a:off x="0" y="0"/>
                      <a:ext cx="5274310" cy="3145662"/>
                    </a:xfrm>
                    <a:prstGeom prst="rect">
                      <a:avLst/>
                    </a:prstGeom>
                  </pic:spPr>
                </pic:pic>
              </a:graphicData>
            </a:graphic>
          </wp:inline>
        </w:drawing>
      </w:r>
    </w:p>
    <w:p>
      <w:pPr>
        <w:pStyle w:val="56"/>
        <w:numPr>
          <w:ilvl w:val="0"/>
          <w:numId w:val="33"/>
        </w:numPr>
        <w:ind w:firstLineChars="0"/>
      </w:pPr>
      <w:r>
        <w:rPr>
          <w:rFonts w:hint="eastAsia"/>
        </w:rPr>
        <w:t>督办员添加会议批示页面：</w:t>
      </w:r>
    </w:p>
    <w:p>
      <w:r>
        <w:drawing>
          <wp:inline distT="0" distB="0" distL="0" distR="0">
            <wp:extent cx="5274310" cy="31584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6" cstate="print"/>
                    <a:stretch>
                      <a:fillRect/>
                    </a:stretch>
                  </pic:blipFill>
                  <pic:spPr>
                    <a:xfrm>
                      <a:off x="0" y="0"/>
                      <a:ext cx="5274310" cy="3159092"/>
                    </a:xfrm>
                    <a:prstGeom prst="rect">
                      <a:avLst/>
                    </a:prstGeom>
                  </pic:spPr>
                </pic:pic>
              </a:graphicData>
            </a:graphic>
          </wp:inline>
        </w:drawing>
      </w:r>
    </w:p>
    <w:p>
      <w:pPr>
        <w:widowControl/>
        <w:spacing w:line="240" w:lineRule="auto"/>
        <w:jc w:val="left"/>
      </w:pPr>
      <w:r>
        <w:br w:type="page"/>
      </w:r>
    </w:p>
    <w:p>
      <w:pPr>
        <w:pStyle w:val="56"/>
        <w:numPr>
          <w:ilvl w:val="0"/>
          <w:numId w:val="33"/>
        </w:numPr>
        <w:ind w:firstLineChars="0"/>
      </w:pPr>
      <w:r>
        <w:rPr>
          <w:rFonts w:hint="eastAsia"/>
        </w:rPr>
        <w:t>公司领导添加批示入口页面：</w:t>
      </w:r>
    </w:p>
    <w:p>
      <w:r>
        <w:drawing>
          <wp:inline distT="0" distB="0" distL="0" distR="0">
            <wp:extent cx="5274310" cy="360997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7"/>
                    <a:stretch>
                      <a:fillRect/>
                    </a:stretch>
                  </pic:blipFill>
                  <pic:spPr>
                    <a:xfrm>
                      <a:off x="0" y="0"/>
                      <a:ext cx="5274310" cy="3610216"/>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widowControl/>
        <w:spacing w:line="240" w:lineRule="auto"/>
        <w:jc w:val="left"/>
      </w:pPr>
      <w:r>
        <w:br w:type="page"/>
      </w:r>
    </w:p>
    <w:p>
      <w:pPr>
        <w:pStyle w:val="56"/>
        <w:numPr>
          <w:ilvl w:val="0"/>
          <w:numId w:val="33"/>
        </w:numPr>
        <w:ind w:firstLineChars="0"/>
      </w:pPr>
      <w:r>
        <w:rPr>
          <w:rFonts w:hint="eastAsia"/>
        </w:rPr>
        <w:t>公司领导批示页面：</w:t>
      </w:r>
    </w:p>
    <w:p>
      <w:r>
        <w:drawing>
          <wp:inline distT="0" distB="0" distL="0" distR="0">
            <wp:extent cx="5274310" cy="268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8"/>
                    <a:stretch>
                      <a:fillRect/>
                    </a:stretch>
                  </pic:blipFill>
                  <pic:spPr>
                    <a:xfrm>
                      <a:off x="0" y="0"/>
                      <a:ext cx="5274310" cy="2682875"/>
                    </a:xfrm>
                    <a:prstGeom prst="rect">
                      <a:avLst/>
                    </a:prstGeom>
                  </pic:spPr>
                </pic:pic>
              </a:graphicData>
            </a:graphic>
          </wp:inline>
        </w:drawing>
      </w:r>
    </w:p>
    <w:p/>
    <w:p>
      <w:pPr>
        <w:pStyle w:val="56"/>
        <w:numPr>
          <w:ilvl w:val="0"/>
          <w:numId w:val="33"/>
        </w:numPr>
        <w:ind w:firstLineChars="0"/>
      </w:pPr>
      <w:r>
        <w:rPr>
          <w:rFonts w:hint="eastAsia"/>
        </w:rPr>
        <w:t>事项变更记录查看批示：</w:t>
      </w:r>
    </w:p>
    <w:p>
      <w:r>
        <w:drawing>
          <wp:inline distT="0" distB="0" distL="0" distR="0">
            <wp:extent cx="5274310" cy="40271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9"/>
                    <a:stretch>
                      <a:fillRect/>
                    </a:stretch>
                  </pic:blipFill>
                  <pic:spPr>
                    <a:xfrm>
                      <a:off x="0" y="0"/>
                      <a:ext cx="5274310" cy="4027766"/>
                    </a:xfrm>
                    <a:prstGeom prst="rect">
                      <a:avLst/>
                    </a:prstGeom>
                  </pic:spPr>
                </pic:pic>
              </a:graphicData>
            </a:graphic>
          </wp:inline>
        </w:drawing>
      </w:r>
    </w:p>
    <w:p>
      <w:r>
        <w:rPr>
          <w:rFonts w:hint="eastAsia"/>
        </w:rPr>
        <w:t>点击【新增批示】链接，弹出批示查看页面。</w:t>
      </w:r>
    </w:p>
    <w:p/>
    <w:p/>
    <w:p>
      <w:pPr>
        <w:pStyle w:val="56"/>
        <w:numPr>
          <w:ilvl w:val="0"/>
          <w:numId w:val="33"/>
        </w:numPr>
        <w:ind w:firstLineChars="0"/>
      </w:pPr>
      <w:r>
        <w:rPr>
          <w:rFonts w:hint="eastAsia"/>
        </w:rPr>
        <w:t>批示查看页面：</w:t>
      </w:r>
    </w:p>
    <w:p>
      <w:r>
        <w:drawing>
          <wp:inline distT="0" distB="0" distL="0" distR="0">
            <wp:extent cx="5274310" cy="26752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0"/>
                    <a:stretch>
                      <a:fillRect/>
                    </a:stretch>
                  </pic:blipFill>
                  <pic:spPr>
                    <a:xfrm>
                      <a:off x="0" y="0"/>
                      <a:ext cx="5274310" cy="2675614"/>
                    </a:xfrm>
                    <a:prstGeom prst="rect">
                      <a:avLst/>
                    </a:prstGeom>
                  </pic:spPr>
                </pic:pic>
              </a:graphicData>
            </a:graphic>
          </wp:inline>
        </w:drawing>
      </w:r>
    </w:p>
    <w:p>
      <w:r>
        <w:rPr>
          <w:rFonts w:hint="eastAsia"/>
        </w:rPr>
        <w:t>（批示领导、批示时间、专题会议名称、会议时间字段无值显示空）</w:t>
      </w:r>
    </w:p>
    <w:p>
      <w:pPr>
        <w:pStyle w:val="4"/>
        <w:numPr>
          <w:ilvl w:val="2"/>
          <w:numId w:val="26"/>
        </w:numPr>
      </w:pPr>
      <w:bookmarkStart w:id="569" w:name="_Toc12658"/>
      <w:r>
        <w:rPr>
          <w:rFonts w:hint="eastAsia"/>
        </w:rPr>
        <w:t>原文件</w:t>
      </w:r>
      <w:r>
        <w:t>信息</w:t>
      </w:r>
      <w:bookmarkEnd w:id="569"/>
    </w:p>
    <w:p>
      <w:r>
        <w:drawing>
          <wp:inline distT="0" distB="0" distL="0" distR="0">
            <wp:extent cx="5274310" cy="3362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1"/>
                    <a:stretch>
                      <a:fillRect/>
                    </a:stretch>
                  </pic:blipFill>
                  <pic:spPr>
                    <a:xfrm>
                      <a:off x="0" y="0"/>
                      <a:ext cx="5274310" cy="3362373"/>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pStyle w:val="4"/>
        <w:numPr>
          <w:ilvl w:val="2"/>
          <w:numId w:val="26"/>
        </w:numPr>
      </w:pPr>
      <w:bookmarkStart w:id="570" w:name="_Toc2392"/>
      <w:r>
        <w:rPr>
          <w:rFonts w:hint="eastAsia"/>
        </w:rPr>
        <w:t>事项合并与取消</w:t>
      </w:r>
      <w:bookmarkEnd w:id="570"/>
    </w:p>
    <w:p>
      <w:pPr>
        <w:pStyle w:val="56"/>
        <w:numPr>
          <w:ilvl w:val="0"/>
          <w:numId w:val="34"/>
        </w:numPr>
        <w:ind w:firstLineChars="0"/>
      </w:pPr>
      <w:r>
        <w:rPr>
          <w:rFonts w:hint="eastAsia"/>
        </w:rPr>
        <w:t>事项列表选中要合并或取消的事项：</w:t>
      </w:r>
    </w:p>
    <w:p>
      <w:r>
        <w:drawing>
          <wp:inline distT="0" distB="0" distL="0" distR="0">
            <wp:extent cx="5274310" cy="22021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2"/>
                    <a:stretch>
                      <a:fillRect/>
                    </a:stretch>
                  </pic:blipFill>
                  <pic:spPr>
                    <a:xfrm>
                      <a:off x="0" y="0"/>
                      <a:ext cx="5274310" cy="2202513"/>
                    </a:xfrm>
                    <a:prstGeom prst="rect">
                      <a:avLst/>
                    </a:prstGeom>
                  </pic:spPr>
                </pic:pic>
              </a:graphicData>
            </a:graphic>
          </wp:inline>
        </w:drawing>
      </w:r>
    </w:p>
    <w:p>
      <w:r>
        <w:rPr>
          <w:rFonts w:hint="eastAsia"/>
        </w:rPr>
        <w:t>如事项有多个领导，列表【公司领导】字段须显示全部领导。</w:t>
      </w:r>
    </w:p>
    <w:p>
      <w:pPr>
        <w:widowControl/>
        <w:spacing w:line="240" w:lineRule="auto"/>
        <w:jc w:val="left"/>
      </w:pPr>
      <w:r>
        <w:br w:type="page"/>
      </w:r>
    </w:p>
    <w:p>
      <w:pPr>
        <w:pStyle w:val="56"/>
        <w:numPr>
          <w:ilvl w:val="0"/>
          <w:numId w:val="34"/>
        </w:numPr>
        <w:ind w:firstLineChars="0"/>
      </w:pPr>
      <w:r>
        <w:rPr>
          <w:rFonts w:hint="eastAsia"/>
        </w:rPr>
        <w:t>事项合并页面（选择父事项）：</w:t>
      </w:r>
    </w:p>
    <w:p>
      <w:r>
        <w:drawing>
          <wp:inline distT="0" distB="0" distL="0" distR="0">
            <wp:extent cx="5274310" cy="59924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3"/>
                    <a:stretch>
                      <a:fillRect/>
                    </a:stretch>
                  </pic:blipFill>
                  <pic:spPr>
                    <a:xfrm>
                      <a:off x="0" y="0"/>
                      <a:ext cx="5274310" cy="5992813"/>
                    </a:xfrm>
                    <a:prstGeom prst="rect">
                      <a:avLst/>
                    </a:prstGeom>
                  </pic:spPr>
                </pic:pic>
              </a:graphicData>
            </a:graphic>
          </wp:inline>
        </w:drawing>
      </w:r>
    </w:p>
    <w:p>
      <w:pPr>
        <w:widowControl/>
        <w:spacing w:line="240" w:lineRule="auto"/>
        <w:jc w:val="left"/>
      </w:pPr>
      <w:r>
        <w:br w:type="page"/>
      </w:r>
    </w:p>
    <w:p>
      <w:pPr>
        <w:pStyle w:val="56"/>
        <w:numPr>
          <w:ilvl w:val="0"/>
          <w:numId w:val="34"/>
        </w:numPr>
        <w:ind w:firstLineChars="0"/>
      </w:pPr>
      <w:r>
        <w:rPr>
          <w:rFonts w:hint="eastAsia"/>
        </w:rPr>
        <w:t>取消合并（选择独立事项）页面：</w:t>
      </w:r>
    </w:p>
    <w:p>
      <w:r>
        <w:drawing>
          <wp:inline distT="0" distB="0" distL="0" distR="0">
            <wp:extent cx="3971925" cy="28289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cstate="print"/>
                    <a:stretch>
                      <a:fillRect/>
                    </a:stretch>
                  </pic:blipFill>
                  <pic:spPr>
                    <a:xfrm>
                      <a:off x="0" y="0"/>
                      <a:ext cx="3971925" cy="2828925"/>
                    </a:xfrm>
                    <a:prstGeom prst="rect">
                      <a:avLst/>
                    </a:prstGeom>
                  </pic:spPr>
                </pic:pic>
              </a:graphicData>
            </a:graphic>
          </wp:inline>
        </w:drawing>
      </w:r>
    </w:p>
    <w:p>
      <w:pPr>
        <w:pStyle w:val="56"/>
        <w:numPr>
          <w:ilvl w:val="0"/>
          <w:numId w:val="34"/>
        </w:numPr>
        <w:ind w:firstLineChars="0"/>
      </w:pPr>
      <w:r>
        <w:rPr>
          <w:rFonts w:hint="eastAsia"/>
        </w:rPr>
        <w:t>取消合并事项变更记录</w:t>
      </w:r>
    </w:p>
    <w:p>
      <w:r>
        <w:drawing>
          <wp:inline distT="0" distB="0" distL="0" distR="0">
            <wp:extent cx="5274310" cy="40659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5"/>
                    <a:stretch>
                      <a:fillRect/>
                    </a:stretch>
                  </pic:blipFill>
                  <pic:spPr>
                    <a:xfrm>
                      <a:off x="0" y="0"/>
                      <a:ext cx="5274310" cy="4066224"/>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widowControl/>
        <w:spacing w:line="240" w:lineRule="auto"/>
        <w:jc w:val="left"/>
      </w:pPr>
      <w:r>
        <w:br w:type="page"/>
      </w:r>
    </w:p>
    <w:p>
      <w:pPr>
        <w:pStyle w:val="56"/>
        <w:numPr>
          <w:ilvl w:val="0"/>
          <w:numId w:val="34"/>
        </w:numPr>
        <w:ind w:firstLineChars="0"/>
      </w:pPr>
      <w:r>
        <w:rPr>
          <w:rFonts w:hint="eastAsia"/>
        </w:rPr>
        <w:t>事项从属关系TAB页</w:t>
      </w:r>
    </w:p>
    <w:p>
      <w:r>
        <w:drawing>
          <wp:inline distT="0" distB="0" distL="0" distR="0">
            <wp:extent cx="5274310" cy="15976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6"/>
                    <a:stretch>
                      <a:fillRect/>
                    </a:stretch>
                  </pic:blipFill>
                  <pic:spPr>
                    <a:xfrm>
                      <a:off x="0" y="0"/>
                      <a:ext cx="5274310" cy="1598165"/>
                    </a:xfrm>
                    <a:prstGeom prst="rect">
                      <a:avLst/>
                    </a:prstGeom>
                  </pic:spPr>
                </pic:pic>
              </a:graphicData>
            </a:graphic>
          </wp:inline>
        </w:drawing>
      </w:r>
    </w:p>
    <w:p>
      <w:pPr>
        <w:ind w:firstLine="424" w:firstLineChars="177"/>
      </w:pPr>
      <w:r>
        <w:rPr>
          <w:rFonts w:hint="eastAsia"/>
        </w:rPr>
        <w:t>当前用户没有待办任务时，不显示左侧【待办任务】导航项。【待办任务】导航项样式需与其他导航项有区分。</w:t>
      </w:r>
    </w:p>
    <w:p>
      <w:pPr>
        <w:pStyle w:val="4"/>
        <w:numPr>
          <w:ilvl w:val="2"/>
          <w:numId w:val="26"/>
        </w:numPr>
      </w:pPr>
      <w:bookmarkStart w:id="571" w:name="_Toc30327"/>
      <w:r>
        <w:rPr>
          <w:rFonts w:hint="eastAsia"/>
        </w:rPr>
        <w:t>事项变更记录（不翻页）</w:t>
      </w:r>
      <w:bookmarkEnd w:id="571"/>
    </w:p>
    <w:p>
      <w:r>
        <w:drawing>
          <wp:inline distT="0" distB="0" distL="0" distR="0">
            <wp:extent cx="5274310" cy="406590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7"/>
                    <a:stretch>
                      <a:fillRect/>
                    </a:stretch>
                  </pic:blipFill>
                  <pic:spPr>
                    <a:xfrm>
                      <a:off x="0" y="0"/>
                      <a:ext cx="5274310" cy="4066224"/>
                    </a:xfrm>
                    <a:prstGeom prst="rect">
                      <a:avLst/>
                    </a:prstGeom>
                  </pic:spPr>
                </pic:pic>
              </a:graphicData>
            </a:graphic>
          </wp:inline>
        </w:drawing>
      </w:r>
    </w:p>
    <w:p>
      <w:pPr>
        <w:ind w:firstLine="424" w:firstLineChars="177"/>
      </w:pPr>
      <w:r>
        <w:rPr>
          <w:rFonts w:hint="eastAsia"/>
        </w:rPr>
        <w:t>当【立项审批退回】、【基本信息变更退回】、【立项审批退回】有审批意见时显示超链接，没有审批意见仅显示文字不显示超链接。【任务交办】链接显示领导在任务交办时输入的公司领导意见。</w:t>
      </w:r>
    </w:p>
    <w:p>
      <w:pPr>
        <w:ind w:firstLine="424" w:firstLineChars="177"/>
      </w:pPr>
      <w:r>
        <w:rPr>
          <w:rFonts w:hint="eastAsia"/>
        </w:rPr>
        <w:t>按操作时间倒序排列。</w:t>
      </w:r>
    </w:p>
    <w:p>
      <w:pPr>
        <w:pStyle w:val="4"/>
        <w:numPr>
          <w:ilvl w:val="2"/>
          <w:numId w:val="26"/>
        </w:numPr>
      </w:pPr>
      <w:bookmarkStart w:id="572" w:name="_Toc2263"/>
      <w:r>
        <w:rPr>
          <w:rFonts w:hint="eastAsia"/>
        </w:rPr>
        <w:t>历史进展记录（不翻页）</w:t>
      </w:r>
      <w:bookmarkEnd w:id="572"/>
    </w:p>
    <w:p>
      <w:r>
        <w:drawing>
          <wp:inline distT="0" distB="0" distL="0" distR="0">
            <wp:extent cx="5274310" cy="24434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8"/>
                    <a:stretch>
                      <a:fillRect/>
                    </a:stretch>
                  </pic:blipFill>
                  <pic:spPr>
                    <a:xfrm>
                      <a:off x="0" y="0"/>
                      <a:ext cx="5274310" cy="2443642"/>
                    </a:xfrm>
                    <a:prstGeom prst="rect">
                      <a:avLst/>
                    </a:prstGeom>
                  </pic:spPr>
                </pic:pic>
              </a:graphicData>
            </a:graphic>
          </wp:inline>
        </w:drawing>
      </w:r>
    </w:p>
    <w:p>
      <w:pPr>
        <w:widowControl/>
        <w:spacing w:line="240" w:lineRule="auto"/>
        <w:jc w:val="left"/>
      </w:pPr>
      <w:r>
        <w:br w:type="page"/>
      </w:r>
    </w:p>
    <w:p>
      <w:pPr>
        <w:pStyle w:val="2"/>
      </w:pPr>
      <w:bookmarkStart w:id="573" w:name="_Toc23531"/>
      <w:r>
        <w:rPr>
          <w:rFonts w:hint="eastAsia"/>
        </w:rPr>
        <w:t>平台管理</w:t>
      </w:r>
      <w:bookmarkEnd w:id="573"/>
    </w:p>
    <w:p>
      <w:pPr>
        <w:pStyle w:val="3"/>
      </w:pPr>
      <w:bookmarkStart w:id="574" w:name="_Toc15816"/>
      <w:r>
        <w:rPr>
          <w:rFonts w:hint="eastAsia"/>
        </w:rPr>
        <w:t>功能描述</w:t>
      </w:r>
      <w:bookmarkEnd w:id="574"/>
    </w:p>
    <w:p>
      <w:pPr>
        <w:ind w:firstLine="426" w:firstLineChars="177"/>
        <w:rPr>
          <w:b/>
        </w:rPr>
      </w:pPr>
      <w:r>
        <w:rPr>
          <w:rFonts w:hint="eastAsia"/>
          <w:b/>
        </w:rPr>
        <w:t>操作角色：督办员</w:t>
      </w:r>
    </w:p>
    <w:p>
      <w:pPr>
        <w:ind w:firstLine="424" w:firstLineChars="177"/>
        <w:rPr>
          <w:rFonts w:hint="eastAsia"/>
        </w:rPr>
      </w:pPr>
      <w:r>
        <w:rPr>
          <w:rFonts w:hint="eastAsia"/>
        </w:rPr>
        <w:t>初始化部门、用户。</w:t>
      </w:r>
    </w:p>
    <w:p>
      <w:pPr>
        <w:ind w:firstLine="424" w:firstLineChars="177"/>
      </w:pPr>
      <w:r>
        <w:rPr>
          <w:rFonts w:hint="eastAsia"/>
        </w:rPr>
        <w:tab/>
      </w:r>
      <w:r>
        <w:rPr>
          <w:rFonts w:hint="eastAsia"/>
        </w:rPr>
        <w:t>指定公司领导、领导助理、部门账户、部门主管。</w:t>
      </w:r>
    </w:p>
    <w:p>
      <w:pPr>
        <w:pStyle w:val="3"/>
      </w:pPr>
      <w:bookmarkStart w:id="575" w:name="_Toc23000"/>
      <w:r>
        <w:rPr>
          <w:rFonts w:hint="eastAsia"/>
        </w:rPr>
        <w:t>输入</w:t>
      </w:r>
      <w:bookmarkEnd w:id="575"/>
    </w:p>
    <w:p>
      <w:pPr>
        <w:ind w:firstLine="424" w:firstLineChars="177"/>
      </w:pPr>
      <w:r>
        <w:rPr>
          <w:rFonts w:hint="eastAsia"/>
          <w:lang w:eastAsia="zh-CN"/>
        </w:rPr>
        <w:t>略。</w:t>
      </w:r>
    </w:p>
    <w:tbl>
      <w:tblPr>
        <w:tblStyle w:val="38"/>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758"/>
        <w:gridCol w:w="1368"/>
        <w:gridCol w:w="1418"/>
        <w:gridCol w:w="2227"/>
        <w:gridCol w:w="1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输入内容</w:t>
            </w:r>
          </w:p>
        </w:tc>
        <w:tc>
          <w:tcPr>
            <w:tcW w:w="758"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输入格式</w:t>
            </w:r>
          </w:p>
        </w:tc>
        <w:tc>
          <w:tcPr>
            <w:tcW w:w="1368" w:type="dxa"/>
            <w:shd w:val="clear" w:color="auto" w:fill="8DB3E2"/>
          </w:tcPr>
          <w:p>
            <w:pPr>
              <w:spacing w:line="240" w:lineRule="auto"/>
              <w:jc w:val="center"/>
              <w:rPr>
                <w:rFonts w:ascii="宋体" w:hAnsi="宋体"/>
                <w:b/>
                <w:sz w:val="21"/>
                <w:szCs w:val="21"/>
              </w:rPr>
            </w:pPr>
            <w:r>
              <w:rPr>
                <w:rFonts w:hint="eastAsia" w:ascii="宋体" w:hAnsi="宋体"/>
                <w:b/>
                <w:sz w:val="21"/>
                <w:szCs w:val="21"/>
              </w:rPr>
              <w:t>长度（字符）</w:t>
            </w:r>
          </w:p>
        </w:tc>
        <w:tc>
          <w:tcPr>
            <w:tcW w:w="1418" w:type="dxa"/>
            <w:shd w:val="clear" w:color="auto" w:fill="8DB3E2"/>
          </w:tcPr>
          <w:p>
            <w:pPr>
              <w:spacing w:line="240" w:lineRule="auto"/>
              <w:jc w:val="center"/>
              <w:rPr>
                <w:rFonts w:ascii="宋体" w:hAnsi="宋体"/>
                <w:b/>
                <w:sz w:val="21"/>
                <w:szCs w:val="21"/>
              </w:rPr>
            </w:pPr>
            <w:r>
              <w:rPr>
                <w:rFonts w:hint="eastAsia" w:ascii="宋体" w:hAnsi="宋体"/>
                <w:b/>
                <w:sz w:val="21"/>
                <w:szCs w:val="21"/>
              </w:rPr>
              <w:t>是否必输</w:t>
            </w:r>
          </w:p>
        </w:tc>
        <w:tc>
          <w:tcPr>
            <w:tcW w:w="2227" w:type="dxa"/>
            <w:shd w:val="clear" w:color="auto" w:fill="8DB3E2"/>
          </w:tcPr>
          <w:p>
            <w:pPr>
              <w:spacing w:line="240" w:lineRule="auto"/>
              <w:jc w:val="center"/>
              <w:rPr>
                <w:rFonts w:ascii="宋体" w:hAnsi="宋体"/>
                <w:b/>
                <w:sz w:val="21"/>
                <w:szCs w:val="21"/>
              </w:rPr>
            </w:pPr>
            <w:r>
              <w:rPr>
                <w:rFonts w:hint="eastAsia" w:ascii="宋体" w:hAnsi="宋体"/>
                <w:b/>
                <w:sz w:val="21"/>
                <w:szCs w:val="21"/>
              </w:rPr>
              <w:t>校验规则</w:t>
            </w:r>
          </w:p>
        </w:tc>
        <w:tc>
          <w:tcPr>
            <w:tcW w:w="1839" w:type="dxa"/>
            <w:shd w:val="clear" w:color="auto" w:fill="8DB3E2"/>
          </w:tcPr>
          <w:p>
            <w:pPr>
              <w:spacing w:line="240" w:lineRule="auto"/>
              <w:jc w:val="center"/>
              <w:rPr>
                <w:rFonts w:ascii="宋体" w:hAnsi="宋体"/>
                <w:b/>
                <w:sz w:val="21"/>
                <w:szCs w:val="21"/>
              </w:rPr>
            </w:pPr>
            <w:r>
              <w:rPr>
                <w:rFonts w:hint="eastAsia" w:ascii="宋体" w:hAnsi="宋体"/>
                <w:b/>
                <w:sz w:val="21"/>
                <w:szCs w:val="21"/>
              </w:rPr>
              <w:t>输入方式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p>
        </w:tc>
        <w:tc>
          <w:tcPr>
            <w:tcW w:w="758" w:type="dxa"/>
          </w:tcPr>
          <w:p>
            <w:pPr>
              <w:spacing w:line="240" w:lineRule="auto"/>
              <w:jc w:val="center"/>
              <w:rPr>
                <w:rFonts w:ascii="宋体" w:hAnsi="宋体"/>
                <w:sz w:val="21"/>
                <w:szCs w:val="21"/>
              </w:rPr>
            </w:pPr>
          </w:p>
        </w:tc>
        <w:tc>
          <w:tcPr>
            <w:tcW w:w="1368" w:type="dxa"/>
          </w:tcPr>
          <w:p>
            <w:pPr>
              <w:spacing w:line="240" w:lineRule="auto"/>
              <w:jc w:val="center"/>
              <w:rPr>
                <w:rFonts w:ascii="宋体" w:hAnsi="宋体"/>
                <w:sz w:val="21"/>
                <w:szCs w:val="21"/>
              </w:rPr>
            </w:pPr>
          </w:p>
        </w:tc>
        <w:tc>
          <w:tcPr>
            <w:tcW w:w="1418" w:type="dxa"/>
          </w:tcPr>
          <w:p>
            <w:pPr>
              <w:spacing w:line="240" w:lineRule="auto"/>
              <w:jc w:val="center"/>
              <w:rPr>
                <w:rFonts w:ascii="宋体" w:hAnsi="宋体"/>
                <w:sz w:val="21"/>
                <w:szCs w:val="21"/>
              </w:rPr>
            </w:pPr>
          </w:p>
        </w:tc>
        <w:tc>
          <w:tcPr>
            <w:tcW w:w="2227" w:type="dxa"/>
          </w:tcPr>
          <w:p>
            <w:pPr>
              <w:spacing w:line="240" w:lineRule="auto"/>
              <w:jc w:val="left"/>
              <w:rPr>
                <w:rFonts w:ascii="宋体" w:hAnsi="宋体"/>
                <w:sz w:val="21"/>
                <w:szCs w:val="21"/>
              </w:rPr>
            </w:pPr>
          </w:p>
        </w:tc>
        <w:tc>
          <w:tcPr>
            <w:tcW w:w="1839" w:type="dxa"/>
          </w:tcPr>
          <w:p>
            <w:pPr>
              <w:spacing w:line="240" w:lineRule="auto"/>
              <w:jc w:val="center"/>
              <w:rPr>
                <w:rFonts w:ascii="宋体" w:hAnsi="宋体"/>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pacing w:line="240" w:lineRule="auto"/>
              <w:jc w:val="center"/>
              <w:rPr>
                <w:rFonts w:ascii="宋体" w:hAnsi="宋体"/>
                <w:sz w:val="21"/>
                <w:szCs w:val="21"/>
              </w:rPr>
            </w:pPr>
          </w:p>
        </w:tc>
        <w:tc>
          <w:tcPr>
            <w:tcW w:w="758" w:type="dxa"/>
          </w:tcPr>
          <w:p>
            <w:pPr>
              <w:spacing w:line="240" w:lineRule="auto"/>
              <w:jc w:val="center"/>
              <w:rPr>
                <w:rFonts w:ascii="宋体" w:hAnsi="宋体"/>
                <w:sz w:val="21"/>
                <w:szCs w:val="21"/>
              </w:rPr>
            </w:pPr>
          </w:p>
        </w:tc>
        <w:tc>
          <w:tcPr>
            <w:tcW w:w="1368" w:type="dxa"/>
          </w:tcPr>
          <w:p>
            <w:pPr>
              <w:spacing w:line="240" w:lineRule="auto"/>
              <w:jc w:val="center"/>
              <w:rPr>
                <w:rFonts w:ascii="宋体" w:hAnsi="宋体"/>
                <w:sz w:val="21"/>
                <w:szCs w:val="21"/>
              </w:rPr>
            </w:pPr>
          </w:p>
        </w:tc>
        <w:tc>
          <w:tcPr>
            <w:tcW w:w="1418" w:type="dxa"/>
          </w:tcPr>
          <w:p>
            <w:pPr>
              <w:spacing w:line="240" w:lineRule="auto"/>
              <w:jc w:val="center"/>
              <w:rPr>
                <w:rFonts w:ascii="宋体" w:hAnsi="宋体"/>
                <w:sz w:val="21"/>
                <w:szCs w:val="21"/>
              </w:rPr>
            </w:pPr>
          </w:p>
        </w:tc>
        <w:tc>
          <w:tcPr>
            <w:tcW w:w="2227" w:type="dxa"/>
          </w:tcPr>
          <w:p>
            <w:pPr>
              <w:spacing w:line="240" w:lineRule="auto"/>
              <w:jc w:val="left"/>
              <w:rPr>
                <w:rFonts w:ascii="宋体" w:hAnsi="宋体"/>
                <w:sz w:val="21"/>
                <w:szCs w:val="21"/>
              </w:rPr>
            </w:pPr>
          </w:p>
        </w:tc>
        <w:tc>
          <w:tcPr>
            <w:tcW w:w="1839" w:type="dxa"/>
          </w:tcPr>
          <w:p>
            <w:pPr>
              <w:spacing w:line="240" w:lineRule="auto"/>
              <w:jc w:val="center"/>
              <w:rPr>
                <w:rFonts w:ascii="宋体" w:hAnsi="宋体"/>
                <w:sz w:val="21"/>
                <w:szCs w:val="21"/>
              </w:rPr>
            </w:pPr>
          </w:p>
        </w:tc>
      </w:tr>
    </w:tbl>
    <w:p>
      <w:pPr>
        <w:ind w:firstLine="424" w:firstLineChars="177"/>
      </w:pPr>
    </w:p>
    <w:p>
      <w:pPr>
        <w:pStyle w:val="3"/>
      </w:pPr>
      <w:bookmarkStart w:id="576" w:name="_Toc2016"/>
      <w:r>
        <w:rPr>
          <w:rFonts w:hint="eastAsia"/>
        </w:rPr>
        <w:t>输出</w:t>
      </w:r>
      <w:bookmarkEnd w:id="576"/>
    </w:p>
    <w:p>
      <w:pPr>
        <w:pStyle w:val="56"/>
        <w:keepNext/>
        <w:keepLines/>
        <w:numPr>
          <w:ilvl w:val="0"/>
          <w:numId w:val="35"/>
        </w:numPr>
        <w:spacing w:before="260" w:after="260" w:line="416" w:lineRule="auto"/>
        <w:ind w:firstLineChars="0"/>
        <w:outlineLvl w:val="2"/>
        <w:rPr>
          <w:b/>
          <w:bCs/>
          <w:vanish/>
          <w:sz w:val="32"/>
          <w:szCs w:val="32"/>
        </w:rPr>
      </w:pPr>
      <w:bookmarkStart w:id="577" w:name="_Toc419135588"/>
      <w:bookmarkEnd w:id="577"/>
      <w:bookmarkStart w:id="578" w:name="_Toc419207381"/>
      <w:bookmarkEnd w:id="578"/>
      <w:bookmarkStart w:id="579" w:name="_Toc419291424"/>
      <w:bookmarkEnd w:id="579"/>
      <w:bookmarkStart w:id="580" w:name="_Toc419304797"/>
      <w:bookmarkEnd w:id="580"/>
      <w:bookmarkStart w:id="581" w:name="_Toc419902251"/>
      <w:bookmarkEnd w:id="581"/>
      <w:bookmarkStart w:id="582" w:name="_Toc420243592"/>
      <w:bookmarkEnd w:id="582"/>
      <w:bookmarkStart w:id="583" w:name="_Toc420683996"/>
      <w:bookmarkEnd w:id="583"/>
      <w:bookmarkStart w:id="584" w:name="_Toc421022366"/>
      <w:bookmarkEnd w:id="584"/>
      <w:bookmarkStart w:id="585" w:name="_Toc421109363"/>
      <w:bookmarkEnd w:id="585"/>
      <w:bookmarkStart w:id="586" w:name="_Toc421199943"/>
      <w:bookmarkEnd w:id="586"/>
      <w:bookmarkStart w:id="587" w:name="_Toc422324633"/>
      <w:bookmarkEnd w:id="587"/>
      <w:bookmarkStart w:id="588" w:name="_Toc422500422"/>
      <w:bookmarkEnd w:id="588"/>
      <w:bookmarkStart w:id="589" w:name="_Toc422501136"/>
      <w:bookmarkEnd w:id="589"/>
      <w:bookmarkStart w:id="590" w:name="_Toc422838243"/>
      <w:bookmarkEnd w:id="590"/>
      <w:bookmarkStart w:id="591" w:name="_Toc423609774"/>
      <w:bookmarkEnd w:id="591"/>
      <w:bookmarkStart w:id="592" w:name="_Toc24977"/>
      <w:bookmarkEnd w:id="592"/>
    </w:p>
    <w:p>
      <w:pPr>
        <w:pStyle w:val="56"/>
        <w:keepNext/>
        <w:keepLines/>
        <w:numPr>
          <w:ilvl w:val="0"/>
          <w:numId w:val="35"/>
        </w:numPr>
        <w:spacing w:before="260" w:after="260" w:line="416" w:lineRule="auto"/>
        <w:ind w:firstLineChars="0"/>
        <w:outlineLvl w:val="2"/>
        <w:rPr>
          <w:b/>
          <w:bCs/>
          <w:vanish/>
          <w:sz w:val="32"/>
          <w:szCs w:val="32"/>
        </w:rPr>
      </w:pPr>
      <w:bookmarkStart w:id="593" w:name="_Toc423609775"/>
      <w:bookmarkEnd w:id="593"/>
      <w:bookmarkStart w:id="594" w:name="_Toc10707"/>
      <w:bookmarkEnd w:id="594"/>
      <w:bookmarkStart w:id="595" w:name="_Toc422838244"/>
      <w:bookmarkEnd w:id="595"/>
      <w:bookmarkStart w:id="596" w:name="_Toc422501137"/>
      <w:bookmarkEnd w:id="596"/>
      <w:bookmarkStart w:id="597" w:name="_Toc421109364"/>
      <w:bookmarkEnd w:id="597"/>
      <w:bookmarkStart w:id="598" w:name="_Toc422324634"/>
      <w:bookmarkEnd w:id="598"/>
      <w:bookmarkStart w:id="599" w:name="_Toc422500423"/>
      <w:bookmarkEnd w:id="599"/>
      <w:bookmarkStart w:id="600" w:name="_Toc420683997"/>
      <w:bookmarkEnd w:id="600"/>
      <w:bookmarkStart w:id="601" w:name="_Toc421199944"/>
      <w:bookmarkEnd w:id="601"/>
      <w:bookmarkStart w:id="602" w:name="_Toc421022367"/>
      <w:bookmarkEnd w:id="602"/>
      <w:bookmarkStart w:id="603" w:name="_Toc420243593"/>
      <w:bookmarkEnd w:id="603"/>
      <w:bookmarkStart w:id="604" w:name="_Toc419902252"/>
      <w:bookmarkEnd w:id="604"/>
      <w:bookmarkStart w:id="605" w:name="_Toc419135589"/>
      <w:bookmarkEnd w:id="605"/>
      <w:bookmarkStart w:id="606" w:name="_Toc419291425"/>
      <w:bookmarkEnd w:id="606"/>
      <w:bookmarkStart w:id="607" w:name="_Toc419304798"/>
      <w:bookmarkEnd w:id="607"/>
      <w:bookmarkStart w:id="608" w:name="_Toc419207382"/>
      <w:bookmarkEnd w:id="608"/>
    </w:p>
    <w:p>
      <w:pPr>
        <w:pStyle w:val="56"/>
        <w:keepNext/>
        <w:keepLines/>
        <w:numPr>
          <w:ilvl w:val="0"/>
          <w:numId w:val="35"/>
        </w:numPr>
        <w:spacing w:before="260" w:after="260" w:line="416" w:lineRule="auto"/>
        <w:ind w:firstLineChars="0"/>
        <w:outlineLvl w:val="2"/>
        <w:rPr>
          <w:b/>
          <w:bCs/>
          <w:vanish/>
          <w:sz w:val="32"/>
          <w:szCs w:val="32"/>
        </w:rPr>
      </w:pPr>
      <w:bookmarkStart w:id="609" w:name="_Toc419135590"/>
      <w:bookmarkEnd w:id="609"/>
      <w:bookmarkStart w:id="610" w:name="_Toc419207383"/>
      <w:bookmarkEnd w:id="610"/>
      <w:bookmarkStart w:id="611" w:name="_Toc419291426"/>
      <w:bookmarkEnd w:id="611"/>
      <w:bookmarkStart w:id="612" w:name="_Toc419304799"/>
      <w:bookmarkEnd w:id="612"/>
      <w:bookmarkStart w:id="613" w:name="_Toc419902253"/>
      <w:bookmarkEnd w:id="613"/>
      <w:bookmarkStart w:id="614" w:name="_Toc420243594"/>
      <w:bookmarkEnd w:id="614"/>
      <w:bookmarkStart w:id="615" w:name="_Toc420683998"/>
      <w:bookmarkEnd w:id="615"/>
      <w:bookmarkStart w:id="616" w:name="_Toc421022368"/>
      <w:bookmarkEnd w:id="616"/>
      <w:bookmarkStart w:id="617" w:name="_Toc421109365"/>
      <w:bookmarkEnd w:id="617"/>
      <w:bookmarkStart w:id="618" w:name="_Toc421199945"/>
      <w:bookmarkEnd w:id="618"/>
      <w:bookmarkStart w:id="619" w:name="_Toc422324635"/>
      <w:bookmarkEnd w:id="619"/>
      <w:bookmarkStart w:id="620" w:name="_Toc422500424"/>
      <w:bookmarkEnd w:id="620"/>
      <w:bookmarkStart w:id="621" w:name="_Toc422501138"/>
      <w:bookmarkEnd w:id="621"/>
      <w:bookmarkStart w:id="622" w:name="_Toc422838245"/>
      <w:bookmarkEnd w:id="622"/>
      <w:bookmarkStart w:id="623" w:name="_Toc423609776"/>
      <w:bookmarkEnd w:id="623"/>
      <w:bookmarkStart w:id="624" w:name="_Toc3833"/>
      <w:bookmarkEnd w:id="624"/>
    </w:p>
    <w:p>
      <w:pPr>
        <w:pStyle w:val="56"/>
        <w:keepNext/>
        <w:keepLines/>
        <w:numPr>
          <w:ilvl w:val="0"/>
          <w:numId w:val="35"/>
        </w:numPr>
        <w:spacing w:before="260" w:after="260" w:line="416" w:lineRule="auto"/>
        <w:ind w:firstLineChars="0"/>
        <w:outlineLvl w:val="2"/>
        <w:rPr>
          <w:b/>
          <w:bCs/>
          <w:vanish/>
          <w:sz w:val="32"/>
          <w:szCs w:val="32"/>
        </w:rPr>
      </w:pPr>
      <w:bookmarkStart w:id="625" w:name="_Toc419135591"/>
      <w:bookmarkEnd w:id="625"/>
      <w:bookmarkStart w:id="626" w:name="_Toc419207384"/>
      <w:bookmarkEnd w:id="626"/>
      <w:bookmarkStart w:id="627" w:name="_Toc419291427"/>
      <w:bookmarkEnd w:id="627"/>
      <w:bookmarkStart w:id="628" w:name="_Toc419304800"/>
      <w:bookmarkEnd w:id="628"/>
      <w:bookmarkStart w:id="629" w:name="_Toc419902254"/>
      <w:bookmarkEnd w:id="629"/>
      <w:bookmarkStart w:id="630" w:name="_Toc420243595"/>
      <w:bookmarkEnd w:id="630"/>
      <w:bookmarkStart w:id="631" w:name="_Toc420683999"/>
      <w:bookmarkEnd w:id="631"/>
      <w:bookmarkStart w:id="632" w:name="_Toc421022369"/>
      <w:bookmarkEnd w:id="632"/>
      <w:bookmarkStart w:id="633" w:name="_Toc421109366"/>
      <w:bookmarkEnd w:id="633"/>
      <w:bookmarkStart w:id="634" w:name="_Toc421199946"/>
      <w:bookmarkEnd w:id="634"/>
      <w:bookmarkStart w:id="635" w:name="_Toc422324636"/>
      <w:bookmarkEnd w:id="635"/>
      <w:bookmarkStart w:id="636" w:name="_Toc422500425"/>
      <w:bookmarkEnd w:id="636"/>
      <w:bookmarkStart w:id="637" w:name="_Toc422501139"/>
      <w:bookmarkEnd w:id="637"/>
      <w:bookmarkStart w:id="638" w:name="_Toc422838246"/>
      <w:bookmarkEnd w:id="638"/>
      <w:bookmarkStart w:id="639" w:name="_Toc423609777"/>
      <w:bookmarkEnd w:id="639"/>
      <w:bookmarkStart w:id="640" w:name="_Toc11253"/>
      <w:bookmarkEnd w:id="640"/>
    </w:p>
    <w:p>
      <w:pPr>
        <w:pStyle w:val="56"/>
        <w:keepNext/>
        <w:keepLines/>
        <w:numPr>
          <w:ilvl w:val="0"/>
          <w:numId w:val="35"/>
        </w:numPr>
        <w:spacing w:before="260" w:after="260" w:line="416" w:lineRule="auto"/>
        <w:ind w:firstLineChars="0"/>
        <w:outlineLvl w:val="2"/>
        <w:rPr>
          <w:b/>
          <w:bCs/>
          <w:vanish/>
          <w:sz w:val="32"/>
          <w:szCs w:val="32"/>
        </w:rPr>
      </w:pPr>
      <w:bookmarkStart w:id="641" w:name="_Toc423609778"/>
      <w:bookmarkEnd w:id="641"/>
      <w:bookmarkStart w:id="642" w:name="_Toc419135592"/>
      <w:bookmarkEnd w:id="642"/>
      <w:bookmarkStart w:id="643" w:name="_Toc419207385"/>
      <w:bookmarkEnd w:id="643"/>
      <w:bookmarkStart w:id="644" w:name="_Toc419291428"/>
      <w:bookmarkEnd w:id="644"/>
      <w:bookmarkStart w:id="645" w:name="_Toc419304801"/>
      <w:bookmarkEnd w:id="645"/>
      <w:bookmarkStart w:id="646" w:name="_Toc419902255"/>
      <w:bookmarkEnd w:id="646"/>
      <w:bookmarkStart w:id="647" w:name="_Toc420243596"/>
      <w:bookmarkEnd w:id="647"/>
      <w:bookmarkStart w:id="648" w:name="_Toc420684000"/>
      <w:bookmarkEnd w:id="648"/>
      <w:bookmarkStart w:id="649" w:name="_Toc421022370"/>
      <w:bookmarkEnd w:id="649"/>
      <w:bookmarkStart w:id="650" w:name="_Toc421109367"/>
      <w:bookmarkEnd w:id="650"/>
      <w:bookmarkStart w:id="651" w:name="_Toc421199947"/>
      <w:bookmarkEnd w:id="651"/>
      <w:bookmarkStart w:id="652" w:name="_Toc422324637"/>
      <w:bookmarkEnd w:id="652"/>
      <w:bookmarkStart w:id="653" w:name="_Toc422500426"/>
      <w:bookmarkEnd w:id="653"/>
      <w:bookmarkStart w:id="654" w:name="_Toc422501140"/>
      <w:bookmarkEnd w:id="654"/>
      <w:bookmarkStart w:id="655" w:name="_Toc422838247"/>
      <w:bookmarkEnd w:id="655"/>
      <w:bookmarkStart w:id="656" w:name="_Toc7467"/>
      <w:bookmarkEnd w:id="656"/>
    </w:p>
    <w:p>
      <w:pPr>
        <w:pStyle w:val="56"/>
        <w:keepNext/>
        <w:keepLines/>
        <w:numPr>
          <w:ilvl w:val="0"/>
          <w:numId w:val="35"/>
        </w:numPr>
        <w:spacing w:before="260" w:after="260" w:line="416" w:lineRule="auto"/>
        <w:ind w:firstLineChars="0"/>
        <w:outlineLvl w:val="2"/>
        <w:rPr>
          <w:b/>
          <w:bCs/>
          <w:vanish/>
          <w:sz w:val="32"/>
          <w:szCs w:val="32"/>
        </w:rPr>
      </w:pPr>
      <w:bookmarkStart w:id="657" w:name="_Toc419135593"/>
      <w:bookmarkEnd w:id="657"/>
      <w:bookmarkStart w:id="658" w:name="_Toc419207386"/>
      <w:bookmarkEnd w:id="658"/>
      <w:bookmarkStart w:id="659" w:name="_Toc419291429"/>
      <w:bookmarkEnd w:id="659"/>
      <w:bookmarkStart w:id="660" w:name="_Toc419304802"/>
      <w:bookmarkEnd w:id="660"/>
      <w:bookmarkStart w:id="661" w:name="_Toc419902256"/>
      <w:bookmarkEnd w:id="661"/>
      <w:bookmarkStart w:id="662" w:name="_Toc420243597"/>
      <w:bookmarkEnd w:id="662"/>
      <w:bookmarkStart w:id="663" w:name="_Toc420684001"/>
      <w:bookmarkEnd w:id="663"/>
      <w:bookmarkStart w:id="664" w:name="_Toc421022371"/>
      <w:bookmarkEnd w:id="664"/>
      <w:bookmarkStart w:id="665" w:name="_Toc421109368"/>
      <w:bookmarkEnd w:id="665"/>
      <w:bookmarkStart w:id="666" w:name="_Toc421199948"/>
      <w:bookmarkEnd w:id="666"/>
      <w:bookmarkStart w:id="667" w:name="_Toc422324638"/>
      <w:bookmarkEnd w:id="667"/>
      <w:bookmarkStart w:id="668" w:name="_Toc422500427"/>
      <w:bookmarkEnd w:id="668"/>
      <w:bookmarkStart w:id="669" w:name="_Toc422501141"/>
      <w:bookmarkEnd w:id="669"/>
      <w:bookmarkStart w:id="670" w:name="_Toc422838248"/>
      <w:bookmarkEnd w:id="670"/>
      <w:bookmarkStart w:id="671" w:name="_Toc423609779"/>
      <w:bookmarkEnd w:id="671"/>
      <w:bookmarkStart w:id="672" w:name="_Toc10425"/>
      <w:bookmarkEnd w:id="672"/>
    </w:p>
    <w:p>
      <w:pPr>
        <w:pStyle w:val="56"/>
        <w:keepNext/>
        <w:keepLines/>
        <w:numPr>
          <w:ilvl w:val="1"/>
          <w:numId w:val="35"/>
        </w:numPr>
        <w:spacing w:before="260" w:after="260" w:line="416" w:lineRule="auto"/>
        <w:ind w:firstLineChars="0"/>
        <w:outlineLvl w:val="2"/>
        <w:rPr>
          <w:b/>
          <w:bCs/>
          <w:vanish/>
          <w:sz w:val="32"/>
          <w:szCs w:val="32"/>
        </w:rPr>
      </w:pPr>
      <w:bookmarkStart w:id="673" w:name="_Toc419135594"/>
      <w:bookmarkEnd w:id="673"/>
      <w:bookmarkStart w:id="674" w:name="_Toc419207387"/>
      <w:bookmarkEnd w:id="674"/>
      <w:bookmarkStart w:id="675" w:name="_Toc419291430"/>
      <w:bookmarkEnd w:id="675"/>
      <w:bookmarkStart w:id="676" w:name="_Toc419304803"/>
      <w:bookmarkEnd w:id="676"/>
      <w:bookmarkStart w:id="677" w:name="_Toc419902257"/>
      <w:bookmarkEnd w:id="677"/>
      <w:bookmarkStart w:id="678" w:name="_Toc420243598"/>
      <w:bookmarkEnd w:id="678"/>
      <w:bookmarkStart w:id="679" w:name="_Toc420684002"/>
      <w:bookmarkEnd w:id="679"/>
      <w:bookmarkStart w:id="680" w:name="_Toc421022372"/>
      <w:bookmarkEnd w:id="680"/>
      <w:bookmarkStart w:id="681" w:name="_Toc421109369"/>
      <w:bookmarkEnd w:id="681"/>
      <w:bookmarkStart w:id="682" w:name="_Toc421199949"/>
      <w:bookmarkEnd w:id="682"/>
      <w:bookmarkStart w:id="683" w:name="_Toc422324639"/>
      <w:bookmarkEnd w:id="683"/>
      <w:bookmarkStart w:id="684" w:name="_Toc422500428"/>
      <w:bookmarkEnd w:id="684"/>
      <w:bookmarkStart w:id="685" w:name="_Toc422501142"/>
      <w:bookmarkEnd w:id="685"/>
      <w:bookmarkStart w:id="686" w:name="_Toc422838249"/>
      <w:bookmarkEnd w:id="686"/>
      <w:bookmarkStart w:id="687" w:name="_Toc423609780"/>
      <w:bookmarkEnd w:id="687"/>
      <w:bookmarkStart w:id="688" w:name="_Toc365"/>
      <w:bookmarkEnd w:id="688"/>
    </w:p>
    <w:p>
      <w:pPr>
        <w:pStyle w:val="56"/>
        <w:keepNext/>
        <w:keepLines/>
        <w:numPr>
          <w:ilvl w:val="1"/>
          <w:numId w:val="35"/>
        </w:numPr>
        <w:spacing w:before="260" w:after="260" w:line="416" w:lineRule="auto"/>
        <w:ind w:firstLineChars="0"/>
        <w:outlineLvl w:val="2"/>
        <w:rPr>
          <w:b/>
          <w:bCs/>
          <w:vanish/>
          <w:sz w:val="32"/>
          <w:szCs w:val="32"/>
        </w:rPr>
      </w:pPr>
      <w:bookmarkStart w:id="689" w:name="_Toc419135595"/>
      <w:bookmarkEnd w:id="689"/>
      <w:bookmarkStart w:id="690" w:name="_Toc419207388"/>
      <w:bookmarkEnd w:id="690"/>
      <w:bookmarkStart w:id="691" w:name="_Toc419291431"/>
      <w:bookmarkEnd w:id="691"/>
      <w:bookmarkStart w:id="692" w:name="_Toc419304804"/>
      <w:bookmarkEnd w:id="692"/>
      <w:bookmarkStart w:id="693" w:name="_Toc419902258"/>
      <w:bookmarkEnd w:id="693"/>
      <w:bookmarkStart w:id="694" w:name="_Toc420243599"/>
      <w:bookmarkEnd w:id="694"/>
      <w:bookmarkStart w:id="695" w:name="_Toc420684003"/>
      <w:bookmarkEnd w:id="695"/>
      <w:bookmarkStart w:id="696" w:name="_Toc421022373"/>
      <w:bookmarkEnd w:id="696"/>
      <w:bookmarkStart w:id="697" w:name="_Toc421109370"/>
      <w:bookmarkEnd w:id="697"/>
      <w:bookmarkStart w:id="698" w:name="_Toc421199950"/>
      <w:bookmarkEnd w:id="698"/>
      <w:bookmarkStart w:id="699" w:name="_Toc422324640"/>
      <w:bookmarkEnd w:id="699"/>
      <w:bookmarkStart w:id="700" w:name="_Toc422500429"/>
      <w:bookmarkEnd w:id="700"/>
      <w:bookmarkStart w:id="701" w:name="_Toc422501143"/>
      <w:bookmarkEnd w:id="701"/>
      <w:bookmarkStart w:id="702" w:name="_Toc422838250"/>
      <w:bookmarkEnd w:id="702"/>
      <w:bookmarkStart w:id="703" w:name="_Toc423609781"/>
      <w:bookmarkEnd w:id="703"/>
      <w:bookmarkStart w:id="704" w:name="_Toc31342"/>
      <w:bookmarkEnd w:id="704"/>
    </w:p>
    <w:p>
      <w:pPr>
        <w:pStyle w:val="56"/>
        <w:keepNext/>
        <w:keepLines/>
        <w:numPr>
          <w:ilvl w:val="1"/>
          <w:numId w:val="35"/>
        </w:numPr>
        <w:spacing w:before="260" w:after="260" w:line="416" w:lineRule="auto"/>
        <w:ind w:firstLineChars="0"/>
        <w:outlineLvl w:val="2"/>
        <w:rPr>
          <w:b/>
          <w:bCs/>
          <w:vanish/>
          <w:sz w:val="32"/>
          <w:szCs w:val="32"/>
        </w:rPr>
      </w:pPr>
      <w:bookmarkStart w:id="705" w:name="_Toc419135596"/>
      <w:bookmarkEnd w:id="705"/>
      <w:bookmarkStart w:id="706" w:name="_Toc419207389"/>
      <w:bookmarkEnd w:id="706"/>
      <w:bookmarkStart w:id="707" w:name="_Toc419291432"/>
      <w:bookmarkEnd w:id="707"/>
      <w:bookmarkStart w:id="708" w:name="_Toc419304805"/>
      <w:bookmarkEnd w:id="708"/>
      <w:bookmarkStart w:id="709" w:name="_Toc419902259"/>
      <w:bookmarkEnd w:id="709"/>
      <w:bookmarkStart w:id="710" w:name="_Toc420243600"/>
      <w:bookmarkEnd w:id="710"/>
      <w:bookmarkStart w:id="711" w:name="_Toc420684004"/>
      <w:bookmarkEnd w:id="711"/>
      <w:bookmarkStart w:id="712" w:name="_Toc421022374"/>
      <w:bookmarkEnd w:id="712"/>
      <w:bookmarkStart w:id="713" w:name="_Toc421109371"/>
      <w:bookmarkEnd w:id="713"/>
      <w:bookmarkStart w:id="714" w:name="_Toc421199951"/>
      <w:bookmarkEnd w:id="714"/>
      <w:bookmarkStart w:id="715" w:name="_Toc422324641"/>
      <w:bookmarkEnd w:id="715"/>
      <w:bookmarkStart w:id="716" w:name="_Toc422500430"/>
      <w:bookmarkEnd w:id="716"/>
      <w:bookmarkStart w:id="717" w:name="_Toc422501144"/>
      <w:bookmarkEnd w:id="717"/>
      <w:bookmarkStart w:id="718" w:name="_Toc422838251"/>
      <w:bookmarkEnd w:id="718"/>
      <w:bookmarkStart w:id="719" w:name="_Toc423609782"/>
      <w:bookmarkEnd w:id="719"/>
      <w:bookmarkStart w:id="720" w:name="_Toc26242"/>
      <w:bookmarkEnd w:id="720"/>
    </w:p>
    <w:p>
      <w:pPr>
        <w:ind w:firstLine="424" w:firstLineChars="177"/>
      </w:pPr>
      <w:r>
        <w:rPr>
          <w:rFonts w:hint="eastAsia"/>
          <w:lang w:eastAsia="zh-CN"/>
        </w:rPr>
        <w:t>略</w:t>
      </w:r>
      <w:r>
        <w:rPr>
          <w:rFonts w:hint="eastAsia"/>
        </w:rPr>
        <w:t>。</w:t>
      </w:r>
    </w:p>
    <w:p>
      <w:pPr>
        <w:ind w:firstLine="424" w:firstLineChars="177"/>
      </w:pPr>
    </w:p>
    <w:p>
      <w:pPr>
        <w:pStyle w:val="3"/>
      </w:pPr>
      <w:bookmarkStart w:id="721" w:name="_Toc15277"/>
      <w:r>
        <w:rPr>
          <w:rFonts w:hint="eastAsia"/>
        </w:rPr>
        <w:t>界面</w:t>
      </w:r>
      <w:bookmarkEnd w:id="721"/>
    </w:p>
    <w:p>
      <w:pPr>
        <w:pStyle w:val="56"/>
        <w:keepNext/>
        <w:keepLines/>
        <w:numPr>
          <w:ilvl w:val="1"/>
          <w:numId w:val="8"/>
        </w:numPr>
        <w:spacing w:before="260" w:after="260" w:line="416" w:lineRule="auto"/>
        <w:ind w:firstLineChars="0"/>
        <w:outlineLvl w:val="2"/>
        <w:rPr>
          <w:b/>
          <w:bCs/>
          <w:vanish/>
          <w:sz w:val="32"/>
          <w:szCs w:val="32"/>
        </w:rPr>
      </w:pPr>
      <w:bookmarkStart w:id="722" w:name="_Toc419135600"/>
      <w:bookmarkEnd w:id="722"/>
      <w:bookmarkStart w:id="723" w:name="_Toc419207393"/>
      <w:bookmarkEnd w:id="723"/>
      <w:bookmarkStart w:id="724" w:name="_Toc419291436"/>
      <w:bookmarkEnd w:id="724"/>
      <w:bookmarkStart w:id="725" w:name="_Toc419304809"/>
      <w:bookmarkEnd w:id="725"/>
      <w:bookmarkStart w:id="726" w:name="_Toc419902263"/>
      <w:bookmarkEnd w:id="726"/>
      <w:bookmarkStart w:id="727" w:name="_Toc420243605"/>
      <w:bookmarkEnd w:id="727"/>
      <w:bookmarkStart w:id="728" w:name="_Toc420684009"/>
      <w:bookmarkEnd w:id="728"/>
      <w:bookmarkStart w:id="729" w:name="_Toc421022379"/>
      <w:bookmarkEnd w:id="729"/>
      <w:bookmarkStart w:id="730" w:name="_Toc421109376"/>
      <w:bookmarkEnd w:id="730"/>
      <w:bookmarkStart w:id="731" w:name="_Toc421199956"/>
      <w:bookmarkEnd w:id="731"/>
      <w:bookmarkStart w:id="732" w:name="_Toc422324646"/>
      <w:bookmarkEnd w:id="732"/>
      <w:bookmarkStart w:id="733" w:name="_Toc422500434"/>
      <w:bookmarkEnd w:id="733"/>
      <w:bookmarkStart w:id="734" w:name="_Toc422501148"/>
      <w:bookmarkEnd w:id="734"/>
      <w:bookmarkStart w:id="735" w:name="_Toc422838255"/>
      <w:bookmarkEnd w:id="735"/>
      <w:bookmarkStart w:id="736" w:name="_Toc423609784"/>
      <w:bookmarkEnd w:id="736"/>
      <w:bookmarkStart w:id="737" w:name="_Toc21475"/>
      <w:bookmarkEnd w:id="737"/>
    </w:p>
    <w:p>
      <w:pPr>
        <w:pStyle w:val="56"/>
        <w:keepNext/>
        <w:keepLines/>
        <w:numPr>
          <w:ilvl w:val="1"/>
          <w:numId w:val="8"/>
        </w:numPr>
        <w:spacing w:before="260" w:after="260" w:line="416" w:lineRule="auto"/>
        <w:ind w:firstLineChars="0"/>
        <w:outlineLvl w:val="2"/>
        <w:rPr>
          <w:b/>
          <w:bCs/>
          <w:vanish/>
          <w:sz w:val="32"/>
          <w:szCs w:val="32"/>
        </w:rPr>
      </w:pPr>
      <w:bookmarkStart w:id="738" w:name="_Toc419135601"/>
      <w:bookmarkEnd w:id="738"/>
      <w:bookmarkStart w:id="739" w:name="_Toc419207394"/>
      <w:bookmarkEnd w:id="739"/>
      <w:bookmarkStart w:id="740" w:name="_Toc419291437"/>
      <w:bookmarkEnd w:id="740"/>
      <w:bookmarkStart w:id="741" w:name="_Toc419304810"/>
      <w:bookmarkEnd w:id="741"/>
      <w:bookmarkStart w:id="742" w:name="_Toc419902264"/>
      <w:bookmarkEnd w:id="742"/>
      <w:bookmarkStart w:id="743" w:name="_Toc420243606"/>
      <w:bookmarkEnd w:id="743"/>
      <w:bookmarkStart w:id="744" w:name="_Toc420684010"/>
      <w:bookmarkEnd w:id="744"/>
      <w:bookmarkStart w:id="745" w:name="_Toc421022380"/>
      <w:bookmarkEnd w:id="745"/>
      <w:bookmarkStart w:id="746" w:name="_Toc421109377"/>
      <w:bookmarkEnd w:id="746"/>
      <w:bookmarkStart w:id="747" w:name="_Toc421199957"/>
      <w:bookmarkEnd w:id="747"/>
      <w:bookmarkStart w:id="748" w:name="_Toc422324647"/>
      <w:bookmarkEnd w:id="748"/>
      <w:bookmarkStart w:id="749" w:name="_Toc422500435"/>
      <w:bookmarkEnd w:id="749"/>
      <w:bookmarkStart w:id="750" w:name="_Toc422501149"/>
      <w:bookmarkEnd w:id="750"/>
      <w:bookmarkStart w:id="751" w:name="_Toc422838256"/>
      <w:bookmarkEnd w:id="751"/>
      <w:bookmarkStart w:id="752" w:name="_Toc423609785"/>
      <w:bookmarkEnd w:id="752"/>
      <w:bookmarkStart w:id="753" w:name="_Toc22603"/>
      <w:bookmarkEnd w:id="753"/>
    </w:p>
    <w:p>
      <w:pPr>
        <w:pStyle w:val="56"/>
        <w:keepNext/>
        <w:keepLines/>
        <w:numPr>
          <w:ilvl w:val="1"/>
          <w:numId w:val="8"/>
        </w:numPr>
        <w:spacing w:before="260" w:after="260" w:line="416" w:lineRule="auto"/>
        <w:ind w:firstLineChars="0"/>
        <w:outlineLvl w:val="2"/>
        <w:rPr>
          <w:b/>
          <w:bCs/>
          <w:vanish/>
          <w:sz w:val="32"/>
          <w:szCs w:val="32"/>
        </w:rPr>
      </w:pPr>
      <w:bookmarkStart w:id="754" w:name="_Toc419135602"/>
      <w:bookmarkEnd w:id="754"/>
      <w:bookmarkStart w:id="755" w:name="_Toc419207395"/>
      <w:bookmarkEnd w:id="755"/>
      <w:bookmarkStart w:id="756" w:name="_Toc419291438"/>
      <w:bookmarkEnd w:id="756"/>
      <w:bookmarkStart w:id="757" w:name="_Toc419304811"/>
      <w:bookmarkEnd w:id="757"/>
      <w:bookmarkStart w:id="758" w:name="_Toc419902265"/>
      <w:bookmarkEnd w:id="758"/>
      <w:bookmarkStart w:id="759" w:name="_Toc420243607"/>
      <w:bookmarkEnd w:id="759"/>
      <w:bookmarkStart w:id="760" w:name="_Toc420684011"/>
      <w:bookmarkEnd w:id="760"/>
      <w:bookmarkStart w:id="761" w:name="_Toc421022381"/>
      <w:bookmarkEnd w:id="761"/>
      <w:bookmarkStart w:id="762" w:name="_Toc421109378"/>
      <w:bookmarkEnd w:id="762"/>
      <w:bookmarkStart w:id="763" w:name="_Toc421199958"/>
      <w:bookmarkEnd w:id="763"/>
      <w:bookmarkStart w:id="764" w:name="_Toc422324648"/>
      <w:bookmarkEnd w:id="764"/>
      <w:bookmarkStart w:id="765" w:name="_Toc422500436"/>
      <w:bookmarkEnd w:id="765"/>
      <w:bookmarkStart w:id="766" w:name="_Toc422501150"/>
      <w:bookmarkEnd w:id="766"/>
      <w:bookmarkStart w:id="767" w:name="_Toc422838257"/>
      <w:bookmarkEnd w:id="767"/>
      <w:bookmarkStart w:id="768" w:name="_Toc423609786"/>
      <w:bookmarkEnd w:id="768"/>
      <w:bookmarkStart w:id="769" w:name="_Toc26470"/>
      <w:bookmarkEnd w:id="769"/>
    </w:p>
    <w:p>
      <w:pPr>
        <w:pStyle w:val="56"/>
        <w:keepNext/>
        <w:keepLines/>
        <w:numPr>
          <w:ilvl w:val="1"/>
          <w:numId w:val="36"/>
        </w:numPr>
        <w:spacing w:before="260" w:after="260" w:line="416" w:lineRule="auto"/>
        <w:ind w:firstLineChars="0"/>
        <w:outlineLvl w:val="2"/>
        <w:rPr>
          <w:b/>
          <w:bCs/>
          <w:vanish/>
          <w:sz w:val="32"/>
          <w:szCs w:val="32"/>
        </w:rPr>
      </w:pPr>
      <w:bookmarkStart w:id="770" w:name="_Toc422501151"/>
      <w:bookmarkEnd w:id="770"/>
      <w:bookmarkStart w:id="771" w:name="_Toc422838258"/>
      <w:bookmarkEnd w:id="771"/>
      <w:bookmarkStart w:id="772" w:name="_Toc423609787"/>
      <w:bookmarkEnd w:id="772"/>
      <w:bookmarkStart w:id="773" w:name="_Toc6865"/>
      <w:bookmarkEnd w:id="773"/>
    </w:p>
    <w:p>
      <w:pPr>
        <w:pStyle w:val="56"/>
        <w:keepNext/>
        <w:keepLines/>
        <w:numPr>
          <w:ilvl w:val="1"/>
          <w:numId w:val="36"/>
        </w:numPr>
        <w:spacing w:before="260" w:after="260" w:line="416" w:lineRule="auto"/>
        <w:ind w:firstLineChars="0"/>
        <w:outlineLvl w:val="2"/>
        <w:rPr>
          <w:b/>
          <w:bCs/>
          <w:vanish/>
          <w:sz w:val="32"/>
          <w:szCs w:val="32"/>
        </w:rPr>
      </w:pPr>
      <w:bookmarkStart w:id="774" w:name="_Toc422501152"/>
      <w:bookmarkEnd w:id="774"/>
      <w:bookmarkStart w:id="775" w:name="_Toc422838259"/>
      <w:bookmarkEnd w:id="775"/>
      <w:bookmarkStart w:id="776" w:name="_Toc423609788"/>
      <w:bookmarkEnd w:id="776"/>
      <w:bookmarkStart w:id="777" w:name="_Toc32078"/>
      <w:bookmarkEnd w:id="777"/>
    </w:p>
    <w:p>
      <w:pPr>
        <w:pStyle w:val="56"/>
        <w:keepNext/>
        <w:keepLines/>
        <w:numPr>
          <w:ilvl w:val="1"/>
          <w:numId w:val="36"/>
        </w:numPr>
        <w:spacing w:before="260" w:after="260" w:line="416" w:lineRule="auto"/>
        <w:ind w:firstLineChars="0"/>
        <w:outlineLvl w:val="2"/>
        <w:rPr>
          <w:b/>
          <w:bCs/>
          <w:vanish/>
          <w:sz w:val="32"/>
          <w:szCs w:val="32"/>
        </w:rPr>
      </w:pPr>
      <w:bookmarkStart w:id="778" w:name="_Toc422501153"/>
      <w:bookmarkEnd w:id="778"/>
      <w:bookmarkStart w:id="779" w:name="_Toc422838260"/>
      <w:bookmarkEnd w:id="779"/>
      <w:bookmarkStart w:id="780" w:name="_Toc423609789"/>
      <w:bookmarkEnd w:id="780"/>
      <w:bookmarkStart w:id="781" w:name="_Toc17097"/>
      <w:bookmarkEnd w:id="781"/>
    </w:p>
    <w:p>
      <w:pPr>
        <w:pStyle w:val="56"/>
        <w:numPr>
          <w:ilvl w:val="0"/>
          <w:numId w:val="37"/>
        </w:numPr>
        <w:ind w:firstLineChars="0"/>
      </w:pPr>
      <w:r>
        <w:rPr>
          <w:rFonts w:hint="eastAsia"/>
          <w:lang w:eastAsia="zh-CN"/>
        </w:rPr>
        <w:t>部门</w:t>
      </w:r>
      <w:r>
        <w:rPr>
          <w:rFonts w:hint="eastAsia"/>
        </w:rPr>
        <w:t>：</w:t>
      </w:r>
    </w:p>
    <w:p>
      <w:pPr>
        <w:pStyle w:val="56"/>
        <w:numPr>
          <w:ilvl w:val="0"/>
          <w:numId w:val="0"/>
        </w:numPr>
        <w:ind w:leftChars="0"/>
      </w:pPr>
      <w:r>
        <w:drawing>
          <wp:inline distT="0" distB="0" distL="114300" distR="114300">
            <wp:extent cx="5265420" cy="2138680"/>
            <wp:effectExtent l="0" t="0" r="11430" b="1397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69"/>
                    <a:stretch>
                      <a:fillRect/>
                    </a:stretch>
                  </pic:blipFill>
                  <pic:spPr>
                    <a:xfrm>
                      <a:off x="0" y="0"/>
                      <a:ext cx="5265420" cy="2138680"/>
                    </a:xfrm>
                    <a:prstGeom prst="rect">
                      <a:avLst/>
                    </a:prstGeom>
                    <a:noFill/>
                    <a:ln w="9525">
                      <a:noFill/>
                    </a:ln>
                  </pic:spPr>
                </pic:pic>
              </a:graphicData>
            </a:graphic>
          </wp:inline>
        </w:drawing>
      </w:r>
    </w:p>
    <w:p>
      <w:pPr>
        <w:pStyle w:val="56"/>
        <w:numPr>
          <w:ilvl w:val="0"/>
          <w:numId w:val="37"/>
        </w:numPr>
        <w:ind w:firstLineChars="0"/>
      </w:pPr>
      <w:r>
        <w:rPr>
          <w:rFonts w:hint="eastAsia"/>
          <w:lang w:eastAsia="zh-CN"/>
        </w:rPr>
        <w:t>账户：</w:t>
      </w:r>
    </w:p>
    <w:p>
      <w:pPr>
        <w:pStyle w:val="56"/>
        <w:numPr>
          <w:ilvl w:val="0"/>
          <w:numId w:val="0"/>
        </w:numPr>
        <w:ind w:leftChars="0"/>
      </w:pPr>
      <w:r>
        <w:drawing>
          <wp:inline distT="0" distB="0" distL="114300" distR="114300">
            <wp:extent cx="5265420" cy="2138680"/>
            <wp:effectExtent l="0" t="0" r="11430" b="1397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70"/>
                    <a:stretch>
                      <a:fillRect/>
                    </a:stretch>
                  </pic:blipFill>
                  <pic:spPr>
                    <a:xfrm>
                      <a:off x="0" y="0"/>
                      <a:ext cx="5265420" cy="2138680"/>
                    </a:xfrm>
                    <a:prstGeom prst="rect">
                      <a:avLst/>
                    </a:prstGeom>
                    <a:noFill/>
                    <a:ln w="9525">
                      <a:noFill/>
                    </a:ln>
                  </pic:spPr>
                </pic:pic>
              </a:graphicData>
            </a:graphic>
          </wp:inline>
        </w:drawing>
      </w:r>
    </w:p>
    <w:p>
      <w:pPr>
        <w:pStyle w:val="56"/>
        <w:numPr>
          <w:ilvl w:val="0"/>
          <w:numId w:val="37"/>
        </w:numPr>
        <w:ind w:firstLineChars="0"/>
      </w:pPr>
      <w:r>
        <w:rPr>
          <w:rFonts w:hint="eastAsia"/>
          <w:lang w:eastAsia="zh-CN"/>
        </w:rPr>
        <w:t>公司领导：</w:t>
      </w:r>
    </w:p>
    <w:p>
      <w:pPr>
        <w:pStyle w:val="56"/>
        <w:numPr>
          <w:ilvl w:val="0"/>
          <w:numId w:val="0"/>
        </w:numPr>
        <w:ind w:leftChars="0"/>
        <w:rPr>
          <w:lang w:val="en-US"/>
        </w:rPr>
      </w:pPr>
      <w:r>
        <w:rPr>
          <w:rFonts w:hint="eastAsia"/>
          <w:lang w:val="en-US" w:eastAsia="zh-CN"/>
        </w:rPr>
        <w:t xml:space="preserve"> 仅限查看。</w:t>
      </w:r>
    </w:p>
    <w:p>
      <w:r>
        <w:drawing>
          <wp:inline distT="0" distB="0" distL="114300" distR="114300">
            <wp:extent cx="5266055" cy="2412365"/>
            <wp:effectExtent l="0" t="0" r="10795" b="6985"/>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
                    <pic:cNvPicPr>
                      <a:picLocks noChangeAspect="1"/>
                    </pic:cNvPicPr>
                  </pic:nvPicPr>
                  <pic:blipFill>
                    <a:blip r:embed="rId71"/>
                    <a:stretch>
                      <a:fillRect/>
                    </a:stretch>
                  </pic:blipFill>
                  <pic:spPr>
                    <a:xfrm>
                      <a:off x="0" y="0"/>
                      <a:ext cx="5266055" cy="2412365"/>
                    </a:xfrm>
                    <a:prstGeom prst="rect">
                      <a:avLst/>
                    </a:prstGeom>
                    <a:noFill/>
                    <a:ln w="9525">
                      <a:noFill/>
                    </a:ln>
                  </pic:spPr>
                </pic:pic>
              </a:graphicData>
            </a:graphic>
          </wp:inline>
        </w:drawing>
      </w:r>
    </w:p>
    <w:p>
      <w:pPr>
        <w:widowControl/>
        <w:spacing w:line="240" w:lineRule="auto"/>
        <w:jc w:val="left"/>
      </w:pPr>
      <w:r>
        <w:br w:type="page"/>
      </w:r>
    </w:p>
    <w:p>
      <w:pPr>
        <w:pStyle w:val="56"/>
        <w:numPr>
          <w:ilvl w:val="0"/>
          <w:numId w:val="37"/>
        </w:numPr>
        <w:ind w:firstLineChars="0"/>
      </w:pPr>
      <w:r>
        <w:rPr>
          <w:rFonts w:hint="eastAsia"/>
        </w:rPr>
        <w:t>指定领导助理页面：</w:t>
      </w:r>
    </w:p>
    <w:p>
      <w:bookmarkStart w:id="785" w:name="_GoBack"/>
      <w:bookmarkEnd w:id="785"/>
    </w:p>
    <w:p>
      <w:pPr>
        <w:widowControl/>
        <w:spacing w:line="240" w:lineRule="auto"/>
        <w:jc w:val="left"/>
      </w:pPr>
      <w:r>
        <w:br w:type="page"/>
      </w:r>
    </w:p>
    <w:p>
      <w:pPr>
        <w:pStyle w:val="56"/>
        <w:numPr>
          <w:ilvl w:val="0"/>
          <w:numId w:val="37"/>
        </w:numPr>
        <w:ind w:firstLineChars="0"/>
      </w:pPr>
      <w:r>
        <w:rPr>
          <w:rFonts w:hint="eastAsia"/>
        </w:rPr>
        <w:t>指定领导分管部门页面（将领导分管的部门从左向右移动，可多选）：</w:t>
      </w:r>
    </w:p>
    <w:p/>
    <w:p/>
    <w:p>
      <w:pPr>
        <w:widowControl/>
        <w:spacing w:line="240" w:lineRule="auto"/>
        <w:jc w:val="left"/>
      </w:pPr>
      <w:r>
        <w:br w:type="page"/>
      </w:r>
    </w:p>
    <w:p>
      <w:pPr>
        <w:pStyle w:val="2"/>
      </w:pPr>
      <w:bookmarkStart w:id="782" w:name="_Toc16881"/>
      <w:r>
        <w:rPr>
          <w:rFonts w:hint="eastAsia"/>
        </w:rPr>
        <w:t>非功能性需求</w:t>
      </w:r>
      <w:bookmarkEnd w:id="782"/>
    </w:p>
    <w:p>
      <w:pPr>
        <w:pStyle w:val="3"/>
      </w:pPr>
      <w:bookmarkStart w:id="783" w:name="_Toc21089"/>
      <w:r>
        <w:rPr>
          <w:rFonts w:hint="eastAsia"/>
        </w:rPr>
        <w:t>操作</w:t>
      </w:r>
      <w:r>
        <w:t>平台要求</w:t>
      </w:r>
      <w:bookmarkEnd w:id="783"/>
    </w:p>
    <w:p>
      <w:pPr>
        <w:ind w:firstLine="480"/>
        <w:rPr>
          <w:color w:val="000000" w:themeColor="text1"/>
        </w:rPr>
      </w:pPr>
      <w:r>
        <w:rPr>
          <w:rFonts w:hint="eastAsia"/>
        </w:rPr>
        <w:t>基于</w:t>
      </w:r>
      <w:r>
        <w:t>本平台</w:t>
      </w:r>
      <w:r>
        <w:rPr>
          <w:rFonts w:hint="eastAsia"/>
        </w:rPr>
        <w:t>的</w:t>
      </w:r>
      <w:r>
        <w:t>核心</w:t>
      </w:r>
      <w:r>
        <w:rPr>
          <w:rFonts w:hint="eastAsia"/>
        </w:rPr>
        <w:t>诉求</w:t>
      </w:r>
      <w:r>
        <w:t>是支持公司领导</w:t>
      </w:r>
      <w:r>
        <w:rPr>
          <w:rFonts w:hint="eastAsia"/>
        </w:rPr>
        <w:t>及</w:t>
      </w:r>
      <w:r>
        <w:t>同事方便</w:t>
      </w:r>
      <w:r>
        <w:rPr>
          <w:rFonts w:hint="eastAsia"/>
        </w:rPr>
        <w:t>、快捷</w:t>
      </w:r>
      <w:r>
        <w:t>的</w:t>
      </w:r>
      <w:r>
        <w:rPr>
          <w:rFonts w:hint="eastAsia"/>
        </w:rPr>
        <w:t>浏览</w:t>
      </w:r>
      <w:r>
        <w:t>、使用，提出一下操作平台要求：</w:t>
      </w:r>
      <w:r>
        <w:rPr>
          <w:color w:val="000000" w:themeColor="text1"/>
        </w:rPr>
        <w:t>支持主流PC、iPad平台的主流浏览器（如IE、safari、Chrome、Firefox等），以方便公司领导随时随地查看进度。</w:t>
      </w:r>
      <w:r>
        <w:rPr>
          <w:rFonts w:hint="eastAsia"/>
          <w:color w:val="000000" w:themeColor="text1"/>
        </w:rPr>
        <w:t>（该要求开发过程中尽量满足，设备需协调）</w:t>
      </w:r>
    </w:p>
    <w:p>
      <w:pPr>
        <w:pStyle w:val="3"/>
        <w:tabs>
          <w:tab w:val="clear" w:pos="576"/>
        </w:tabs>
      </w:pPr>
      <w:bookmarkStart w:id="784" w:name="_Toc16708"/>
      <w:r>
        <w:rPr>
          <w:rFonts w:hint="eastAsia"/>
        </w:rPr>
        <w:t>信息安全需求</w:t>
      </w:r>
      <w:bookmarkEnd w:id="784"/>
    </w:p>
    <w:p>
      <w:pPr>
        <w:ind w:firstLine="480"/>
      </w:pPr>
      <w:r>
        <w:rPr>
          <w:rFonts w:hint="eastAsia"/>
        </w:rPr>
        <w:t>按照</w:t>
      </w:r>
      <w:r>
        <w:t>公司信息</w:t>
      </w:r>
      <w:r>
        <w:rPr>
          <w:rFonts w:hint="eastAsia"/>
        </w:rPr>
        <w:t>系统</w:t>
      </w:r>
      <w:r>
        <w:t>安全要求，</w:t>
      </w:r>
      <w:r>
        <w:rPr>
          <w:rFonts w:hint="eastAsia"/>
        </w:rPr>
        <w:t>本系统的信息系统安全级别至少要求达到2级。</w:t>
      </w:r>
    </w:p>
    <w:p/>
    <w:p/>
    <w:p/>
    <w:sectPr>
      <w:headerReference r:id="rId4" w:type="default"/>
      <w:foot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panose1 w:val="0201060903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61007A87" w:usb1="80000000"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lang w:val="zh-CN"/>
      </w:rPr>
      <w:id w:val="1245760622"/>
      <w:docPartObj>
        <w:docPartGallery w:val="autotext"/>
      </w:docPartObj>
    </w:sdtPr>
    <w:sdtEndPr>
      <w:rPr>
        <w:lang w:val="zh-CN"/>
      </w:rPr>
    </w:sdtEndPr>
    <w:sdtContent>
      <w:p>
        <w:pPr>
          <w:pStyle w:val="25"/>
          <w:jc w:val="right"/>
        </w:pPr>
        <w:r>
          <w:rPr>
            <w:lang w:val="zh-CN"/>
          </w:rPr>
          <w:t>第</w:t>
        </w:r>
        <w:r>
          <w:fldChar w:fldCharType="begin"/>
        </w:r>
        <w:r>
          <w:instrText xml:space="preserve">PAGE   \* MERGEFORMAT</w:instrText>
        </w:r>
        <w:r>
          <w:fldChar w:fldCharType="separate"/>
        </w:r>
        <w:r>
          <w:rPr>
            <w:lang w:val="zh-CN"/>
          </w:rPr>
          <w:t>14</w:t>
        </w:r>
        <w:r>
          <w:fldChar w:fldCharType="end"/>
        </w:r>
        <w:r>
          <w:rPr>
            <w:lang w:val="zh-CN"/>
          </w:rPr>
          <w:t>页</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drawing>
        <wp:anchor distT="0" distB="0" distL="114300" distR="114300" simplePos="0" relativeHeight="251660288" behindDoc="0" locked="0" layoutInCell="1" allowOverlap="1">
          <wp:simplePos x="0" y="0"/>
          <wp:positionH relativeFrom="column">
            <wp:posOffset>4229100</wp:posOffset>
          </wp:positionH>
          <wp:positionV relativeFrom="paragraph">
            <wp:posOffset>127635</wp:posOffset>
          </wp:positionV>
          <wp:extent cx="1009650" cy="266700"/>
          <wp:effectExtent l="0" t="0" r="0" b="0"/>
          <wp:wrapTopAndBottom/>
          <wp:docPr id="8" name="图片 8" descr="logo_h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_h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266700"/>
                  </a:xfrm>
                  <a:prstGeom prst="rect">
                    <a:avLst/>
                  </a:prstGeom>
                  <a:noFill/>
                </pic:spPr>
              </pic:pic>
            </a:graphicData>
          </a:graphic>
        </wp:anchor>
      </w:drawing>
    </w:r>
  </w:p>
  <w:p>
    <w:pPr>
      <w:pStyle w:val="26"/>
      <w:pBdr>
        <w:bottom w:val="single" w:color="auto" w:sz="4" w:space="1"/>
      </w:pBdr>
      <w:tabs>
        <w:tab w:val="right" w:pos="8662"/>
        <w:tab w:val="clear" w:pos="4153"/>
        <w:tab w:val="clear" w:pos="8306"/>
      </w:tabs>
      <w:adjustRightInd w:val="0"/>
      <w:jc w:val="both"/>
    </w:pPr>
    <w:r>
      <w:rPr>
        <w:rFonts w:hint="eastAsia"/>
      </w:rPr>
      <w:t>中国银联办公信息系统-统一搜索平台系统</w:t>
    </w:r>
  </w:p>
  <w:p>
    <w:pPr>
      <w:pStyle w:val="26"/>
      <w:pBdr>
        <w:bottom w:val="single" w:color="auto" w:sz="4" w:space="1"/>
      </w:pBdr>
      <w:tabs>
        <w:tab w:val="right" w:pos="8662"/>
        <w:tab w:val="clear" w:pos="4153"/>
        <w:tab w:val="clear" w:pos="8306"/>
      </w:tabs>
      <w:adjustRightInd w:val="0"/>
      <w:jc w:val="both"/>
    </w:pPr>
    <w:r>
      <w:rPr>
        <w:rFonts w:hint="eastAsia"/>
      </w:rPr>
      <w:t>总体实施方案</w:t>
    </w:r>
  </w:p>
  <w:p>
    <w:pPr>
      <w:pStyle w:val="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drawing>
        <wp:inline distT="0" distB="0" distL="0" distR="0">
          <wp:extent cx="5504815" cy="441325"/>
          <wp:effectExtent l="0" t="0" r="63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
                    <a:extLst>
                      <a:ext uri="{28A0092B-C50C-407E-A947-70E740481C1C}">
                        <a14:useLocalDpi xmlns:a14="http://schemas.microsoft.com/office/drawing/2010/main" val="0"/>
                      </a:ext>
                    </a:extLst>
                  </a:blip>
                  <a:srcRect l="5630" t="26935" r="5624" b="5435"/>
                  <a:stretch>
                    <a:fillRect/>
                  </a:stretch>
                </pic:blipFill>
                <pic:spPr>
                  <a:xfrm>
                    <a:off x="0" y="0"/>
                    <a:ext cx="5504815" cy="44152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062"/>
    <w:multiLevelType w:val="multilevel"/>
    <w:tmpl w:val="00852062"/>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
    <w:nsid w:val="066A3D83"/>
    <w:multiLevelType w:val="multilevel"/>
    <w:tmpl w:val="066A3D8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09B22E52"/>
    <w:multiLevelType w:val="multilevel"/>
    <w:tmpl w:val="09B22E5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C148B2"/>
    <w:multiLevelType w:val="multilevel"/>
    <w:tmpl w:val="0AC148B2"/>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4">
    <w:nsid w:val="12853C66"/>
    <w:multiLevelType w:val="multilevel"/>
    <w:tmpl w:val="12853C6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851"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15730521"/>
    <w:multiLevelType w:val="multilevel"/>
    <w:tmpl w:val="15730521"/>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
    <w:nsid w:val="157978DA"/>
    <w:multiLevelType w:val="multilevel"/>
    <w:tmpl w:val="157978D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1934236B"/>
    <w:multiLevelType w:val="multilevel"/>
    <w:tmpl w:val="193423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95D49A2"/>
    <w:multiLevelType w:val="multilevel"/>
    <w:tmpl w:val="195D49A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A9D1149"/>
    <w:multiLevelType w:val="multilevel"/>
    <w:tmpl w:val="2A9D114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0">
    <w:nsid w:val="2AA2569D"/>
    <w:multiLevelType w:val="multilevel"/>
    <w:tmpl w:val="2AA2569D"/>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1">
    <w:nsid w:val="2FD52B57"/>
    <w:multiLevelType w:val="multilevel"/>
    <w:tmpl w:val="2FD52B57"/>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2">
    <w:nsid w:val="30C536DA"/>
    <w:multiLevelType w:val="multilevel"/>
    <w:tmpl w:val="30C536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CA715F5"/>
    <w:multiLevelType w:val="multilevel"/>
    <w:tmpl w:val="3CA715F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4">
    <w:nsid w:val="3D7C6EE1"/>
    <w:multiLevelType w:val="multilevel"/>
    <w:tmpl w:val="3D7C6EE1"/>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5">
    <w:nsid w:val="45CF5B08"/>
    <w:multiLevelType w:val="multilevel"/>
    <w:tmpl w:val="45CF5B0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6">
    <w:nsid w:val="4B135E65"/>
    <w:multiLevelType w:val="multilevel"/>
    <w:tmpl w:val="4B135E6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851"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7">
    <w:nsid w:val="4F33102A"/>
    <w:multiLevelType w:val="multilevel"/>
    <w:tmpl w:val="4F33102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rPr>
        <w:rFonts w:asciiTheme="minorEastAsia" w:hAnsiTheme="minorEastAsia" w:eastAsiaTheme="minorEastAsia"/>
      </w:r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8">
    <w:nsid w:val="528E5AF7"/>
    <w:multiLevelType w:val="multilevel"/>
    <w:tmpl w:val="528E5AF7"/>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9">
    <w:nsid w:val="5296053C"/>
    <w:multiLevelType w:val="multilevel"/>
    <w:tmpl w:val="5296053C"/>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20">
    <w:nsid w:val="52F83C56"/>
    <w:multiLevelType w:val="multilevel"/>
    <w:tmpl w:val="52F83C56"/>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1">
    <w:nsid w:val="55EE63E6"/>
    <w:multiLevelType w:val="multilevel"/>
    <w:tmpl w:val="55EE63E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851"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2">
    <w:nsid w:val="60781B0A"/>
    <w:multiLevelType w:val="multilevel"/>
    <w:tmpl w:val="60781B0A"/>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3">
    <w:nsid w:val="640272CD"/>
    <w:multiLevelType w:val="multilevel"/>
    <w:tmpl w:val="640272CD"/>
    <w:lvl w:ilvl="0" w:tentative="0">
      <w:start w:val="1"/>
      <w:numFmt w:val="decimal"/>
      <w:pStyle w:val="16"/>
      <w:suff w:val="space"/>
      <w:lvlText w:val="%1."/>
      <w:lvlJc w:val="left"/>
      <w:pPr>
        <w:ind w:left="652" w:hanging="227"/>
      </w:pPr>
      <w:rPr>
        <w:rFonts w:hint="eastAsia"/>
      </w:rPr>
    </w:lvl>
    <w:lvl w:ilvl="1" w:tentative="0">
      <w:start w:val="1"/>
      <w:numFmt w:val="decimal"/>
      <w:suff w:val="space"/>
      <w:lvlText w:val="(%2)"/>
      <w:lvlJc w:val="left"/>
      <w:pPr>
        <w:ind w:left="992" w:hanging="340"/>
      </w:pPr>
      <w:rPr>
        <w:rFonts w:hint="eastAsia"/>
      </w:rPr>
    </w:lvl>
    <w:lvl w:ilvl="2" w:tentative="0">
      <w:start w:val="1"/>
      <w:numFmt w:val="lowerLetter"/>
      <w:suff w:val="space"/>
      <w:lvlText w:val="%3."/>
      <w:lvlJc w:val="left"/>
      <w:pPr>
        <w:ind w:left="1276" w:hanging="284"/>
      </w:pPr>
      <w:rPr>
        <w:rFonts w:hint="eastAsia"/>
      </w:rPr>
    </w:lvl>
    <w:lvl w:ilvl="3" w:tentative="0">
      <w:start w:val="1"/>
      <w:numFmt w:val="lowerLetter"/>
      <w:suff w:val="space"/>
      <w:lvlText w:val="(%4)"/>
      <w:lvlJc w:val="left"/>
      <w:pPr>
        <w:ind w:left="1559" w:hanging="283"/>
      </w:pPr>
      <w:rPr>
        <w:rFonts w:hint="eastAsia"/>
      </w:rPr>
    </w:lvl>
    <w:lvl w:ilvl="4" w:tentative="0">
      <w:start w:val="1"/>
      <w:numFmt w:val="lowerRoman"/>
      <w:suff w:val="space"/>
      <w:lvlText w:val="%5."/>
      <w:lvlJc w:val="left"/>
      <w:pPr>
        <w:ind w:left="1786" w:hanging="227"/>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4">
    <w:nsid w:val="66D96C0E"/>
    <w:multiLevelType w:val="multilevel"/>
    <w:tmpl w:val="66D96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6FB6933"/>
    <w:multiLevelType w:val="multilevel"/>
    <w:tmpl w:val="66FB693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76547EF"/>
    <w:multiLevelType w:val="multilevel"/>
    <w:tmpl w:val="676547EF"/>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7">
    <w:nsid w:val="699C4871"/>
    <w:multiLevelType w:val="multilevel"/>
    <w:tmpl w:val="699C48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DD72C92"/>
    <w:multiLevelType w:val="multilevel"/>
    <w:tmpl w:val="6DD72C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EBC6C47"/>
    <w:multiLevelType w:val="multilevel"/>
    <w:tmpl w:val="6EBC6C47"/>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0">
    <w:nsid w:val="7181210D"/>
    <w:multiLevelType w:val="multilevel"/>
    <w:tmpl w:val="718121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230744F"/>
    <w:multiLevelType w:val="multilevel"/>
    <w:tmpl w:val="7230744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3AF4859"/>
    <w:multiLevelType w:val="multilevel"/>
    <w:tmpl w:val="73AF485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3">
    <w:nsid w:val="771C3021"/>
    <w:multiLevelType w:val="multilevel"/>
    <w:tmpl w:val="771C3021"/>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4">
    <w:nsid w:val="79AE5F55"/>
    <w:multiLevelType w:val="multilevel"/>
    <w:tmpl w:val="79AE5F55"/>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35">
    <w:nsid w:val="7ABB2CA5"/>
    <w:multiLevelType w:val="multilevel"/>
    <w:tmpl w:val="7ABB2CA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6">
    <w:nsid w:val="7BBD583B"/>
    <w:multiLevelType w:val="multilevel"/>
    <w:tmpl w:val="7BBD583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17"/>
  </w:num>
  <w:num w:numId="2">
    <w:abstractNumId w:val="23"/>
  </w:num>
  <w:num w:numId="3">
    <w:abstractNumId w:val="7"/>
  </w:num>
  <w:num w:numId="4">
    <w:abstractNumId w:val="0"/>
  </w:num>
  <w:num w:numId="5">
    <w:abstractNumId w:val="14"/>
  </w:num>
  <w:num w:numId="6">
    <w:abstractNumId w:val="10"/>
  </w:num>
  <w:num w:numId="7">
    <w:abstractNumId w:val="9"/>
  </w:num>
  <w:num w:numId="8">
    <w:abstractNumId w:val="21"/>
  </w:num>
  <w:num w:numId="9">
    <w:abstractNumId w:val="29"/>
  </w:num>
  <w:num w:numId="10">
    <w:abstractNumId w:val="32"/>
  </w:num>
  <w:num w:numId="11">
    <w:abstractNumId w:val="1"/>
  </w:num>
  <w:num w:numId="12">
    <w:abstractNumId w:val="36"/>
  </w:num>
  <w:num w:numId="13">
    <w:abstractNumId w:val="20"/>
  </w:num>
  <w:num w:numId="14">
    <w:abstractNumId w:val="5"/>
  </w:num>
  <w:num w:numId="15">
    <w:abstractNumId w:val="6"/>
  </w:num>
  <w:num w:numId="16">
    <w:abstractNumId w:val="18"/>
  </w:num>
  <w:num w:numId="17">
    <w:abstractNumId w:val="33"/>
  </w:num>
  <w:num w:numId="18">
    <w:abstractNumId w:val="11"/>
  </w:num>
  <w:num w:numId="19">
    <w:abstractNumId w:val="26"/>
  </w:num>
  <w:num w:numId="20">
    <w:abstractNumId w:val="34"/>
  </w:num>
  <w:num w:numId="21">
    <w:abstractNumId w:val="19"/>
  </w:num>
  <w:num w:numId="22">
    <w:abstractNumId w:val="22"/>
  </w:num>
  <w:num w:numId="23">
    <w:abstractNumId w:val="13"/>
  </w:num>
  <w:num w:numId="24">
    <w:abstractNumId w:val="4"/>
  </w:num>
  <w:num w:numId="25">
    <w:abstractNumId w:val="2"/>
  </w:num>
  <w:num w:numId="26">
    <w:abstractNumId w:val="35"/>
  </w:num>
  <w:num w:numId="27">
    <w:abstractNumId w:val="3"/>
  </w:num>
  <w:num w:numId="28">
    <w:abstractNumId w:val="24"/>
  </w:num>
  <w:num w:numId="29">
    <w:abstractNumId w:val="25"/>
  </w:num>
  <w:num w:numId="30">
    <w:abstractNumId w:val="28"/>
  </w:num>
  <w:num w:numId="31">
    <w:abstractNumId w:val="30"/>
  </w:num>
  <w:num w:numId="32">
    <w:abstractNumId w:val="27"/>
  </w:num>
  <w:num w:numId="33">
    <w:abstractNumId w:val="31"/>
  </w:num>
  <w:num w:numId="34">
    <w:abstractNumId w:val="8"/>
  </w:num>
  <w:num w:numId="35">
    <w:abstractNumId w:val="15"/>
  </w:num>
  <w:num w:numId="36">
    <w:abstractNumId w:val="1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D2853"/>
    <w:rsid w:val="00000055"/>
    <w:rsid w:val="0000066D"/>
    <w:rsid w:val="00001269"/>
    <w:rsid w:val="000013CC"/>
    <w:rsid w:val="00001A29"/>
    <w:rsid w:val="00001EEA"/>
    <w:rsid w:val="00002235"/>
    <w:rsid w:val="000024CC"/>
    <w:rsid w:val="0000289C"/>
    <w:rsid w:val="000028B6"/>
    <w:rsid w:val="00002E69"/>
    <w:rsid w:val="00002E8D"/>
    <w:rsid w:val="00002EDE"/>
    <w:rsid w:val="00003449"/>
    <w:rsid w:val="00003683"/>
    <w:rsid w:val="00003A7E"/>
    <w:rsid w:val="00003CA3"/>
    <w:rsid w:val="00003E18"/>
    <w:rsid w:val="00003E9D"/>
    <w:rsid w:val="00004856"/>
    <w:rsid w:val="00004EFD"/>
    <w:rsid w:val="00004FE0"/>
    <w:rsid w:val="00005257"/>
    <w:rsid w:val="00005592"/>
    <w:rsid w:val="000055F5"/>
    <w:rsid w:val="00005C3D"/>
    <w:rsid w:val="00005F89"/>
    <w:rsid w:val="00006435"/>
    <w:rsid w:val="00006AFC"/>
    <w:rsid w:val="00007049"/>
    <w:rsid w:val="000075CC"/>
    <w:rsid w:val="0000781E"/>
    <w:rsid w:val="00007BC0"/>
    <w:rsid w:val="00007CAD"/>
    <w:rsid w:val="00007F68"/>
    <w:rsid w:val="000101B2"/>
    <w:rsid w:val="0001028F"/>
    <w:rsid w:val="00010A71"/>
    <w:rsid w:val="00010D32"/>
    <w:rsid w:val="00011123"/>
    <w:rsid w:val="00011D7F"/>
    <w:rsid w:val="00011F0A"/>
    <w:rsid w:val="00011FAC"/>
    <w:rsid w:val="0001222F"/>
    <w:rsid w:val="000124BC"/>
    <w:rsid w:val="00012A3A"/>
    <w:rsid w:val="00012CF5"/>
    <w:rsid w:val="00012DE7"/>
    <w:rsid w:val="0001318A"/>
    <w:rsid w:val="000132BB"/>
    <w:rsid w:val="0001377A"/>
    <w:rsid w:val="000137CE"/>
    <w:rsid w:val="00013818"/>
    <w:rsid w:val="0001384E"/>
    <w:rsid w:val="00013C67"/>
    <w:rsid w:val="0001443A"/>
    <w:rsid w:val="0001466C"/>
    <w:rsid w:val="00014ED7"/>
    <w:rsid w:val="0001511D"/>
    <w:rsid w:val="0001545C"/>
    <w:rsid w:val="000154A2"/>
    <w:rsid w:val="0001593C"/>
    <w:rsid w:val="00015A7E"/>
    <w:rsid w:val="00015BEE"/>
    <w:rsid w:val="00015C9F"/>
    <w:rsid w:val="00015F67"/>
    <w:rsid w:val="000166A1"/>
    <w:rsid w:val="00016952"/>
    <w:rsid w:val="00016AAD"/>
    <w:rsid w:val="00016EE7"/>
    <w:rsid w:val="00017065"/>
    <w:rsid w:val="000174AA"/>
    <w:rsid w:val="000204FD"/>
    <w:rsid w:val="00020581"/>
    <w:rsid w:val="00020C99"/>
    <w:rsid w:val="00020F81"/>
    <w:rsid w:val="0002161D"/>
    <w:rsid w:val="000216E7"/>
    <w:rsid w:val="000218B9"/>
    <w:rsid w:val="00021BE6"/>
    <w:rsid w:val="0002323E"/>
    <w:rsid w:val="000235BA"/>
    <w:rsid w:val="00023650"/>
    <w:rsid w:val="000236ED"/>
    <w:rsid w:val="000239F1"/>
    <w:rsid w:val="00023D2C"/>
    <w:rsid w:val="00024CED"/>
    <w:rsid w:val="00024E4C"/>
    <w:rsid w:val="000250A0"/>
    <w:rsid w:val="000256D9"/>
    <w:rsid w:val="000258AD"/>
    <w:rsid w:val="00025D24"/>
    <w:rsid w:val="00025E6C"/>
    <w:rsid w:val="0002617B"/>
    <w:rsid w:val="00027012"/>
    <w:rsid w:val="000270FD"/>
    <w:rsid w:val="0002716E"/>
    <w:rsid w:val="00027480"/>
    <w:rsid w:val="000275BA"/>
    <w:rsid w:val="00027DB1"/>
    <w:rsid w:val="000302FD"/>
    <w:rsid w:val="000307C8"/>
    <w:rsid w:val="00030E28"/>
    <w:rsid w:val="000311D9"/>
    <w:rsid w:val="00031B6D"/>
    <w:rsid w:val="00031DEC"/>
    <w:rsid w:val="000320AB"/>
    <w:rsid w:val="00032199"/>
    <w:rsid w:val="000323F4"/>
    <w:rsid w:val="0003266D"/>
    <w:rsid w:val="000326CE"/>
    <w:rsid w:val="000329DC"/>
    <w:rsid w:val="00032ED6"/>
    <w:rsid w:val="000330AA"/>
    <w:rsid w:val="000338D9"/>
    <w:rsid w:val="0003394C"/>
    <w:rsid w:val="00033D26"/>
    <w:rsid w:val="000341F4"/>
    <w:rsid w:val="000344B3"/>
    <w:rsid w:val="000344F7"/>
    <w:rsid w:val="000349D0"/>
    <w:rsid w:val="00034CA6"/>
    <w:rsid w:val="0003525C"/>
    <w:rsid w:val="0003526A"/>
    <w:rsid w:val="000356D7"/>
    <w:rsid w:val="00035A6C"/>
    <w:rsid w:val="00035F8C"/>
    <w:rsid w:val="0003624A"/>
    <w:rsid w:val="0003657D"/>
    <w:rsid w:val="000365F8"/>
    <w:rsid w:val="000366F7"/>
    <w:rsid w:val="00036A61"/>
    <w:rsid w:val="00036E81"/>
    <w:rsid w:val="00037347"/>
    <w:rsid w:val="0003777E"/>
    <w:rsid w:val="00037922"/>
    <w:rsid w:val="00037EBD"/>
    <w:rsid w:val="0004034C"/>
    <w:rsid w:val="00040969"/>
    <w:rsid w:val="00040FB0"/>
    <w:rsid w:val="0004106F"/>
    <w:rsid w:val="00041419"/>
    <w:rsid w:val="00041627"/>
    <w:rsid w:val="00041884"/>
    <w:rsid w:val="00041FC1"/>
    <w:rsid w:val="000422F8"/>
    <w:rsid w:val="0004244A"/>
    <w:rsid w:val="000428E1"/>
    <w:rsid w:val="00042CAE"/>
    <w:rsid w:val="00043B26"/>
    <w:rsid w:val="00044501"/>
    <w:rsid w:val="00044557"/>
    <w:rsid w:val="0004476A"/>
    <w:rsid w:val="00044B10"/>
    <w:rsid w:val="000451BD"/>
    <w:rsid w:val="0004537D"/>
    <w:rsid w:val="0004561D"/>
    <w:rsid w:val="00046300"/>
    <w:rsid w:val="0004631E"/>
    <w:rsid w:val="00046475"/>
    <w:rsid w:val="00046562"/>
    <w:rsid w:val="00046876"/>
    <w:rsid w:val="000468F0"/>
    <w:rsid w:val="0004699F"/>
    <w:rsid w:val="00046C28"/>
    <w:rsid w:val="00046CB8"/>
    <w:rsid w:val="00046EB5"/>
    <w:rsid w:val="00046F7A"/>
    <w:rsid w:val="000475B7"/>
    <w:rsid w:val="000478B6"/>
    <w:rsid w:val="00047C27"/>
    <w:rsid w:val="000500A1"/>
    <w:rsid w:val="0005071E"/>
    <w:rsid w:val="00050A50"/>
    <w:rsid w:val="00050CF4"/>
    <w:rsid w:val="00051274"/>
    <w:rsid w:val="00051321"/>
    <w:rsid w:val="000516D8"/>
    <w:rsid w:val="0005191F"/>
    <w:rsid w:val="00051A9B"/>
    <w:rsid w:val="00051AF6"/>
    <w:rsid w:val="00051C25"/>
    <w:rsid w:val="0005234F"/>
    <w:rsid w:val="000523A3"/>
    <w:rsid w:val="00052490"/>
    <w:rsid w:val="000526D1"/>
    <w:rsid w:val="00052E98"/>
    <w:rsid w:val="000539EB"/>
    <w:rsid w:val="00053BF2"/>
    <w:rsid w:val="00054208"/>
    <w:rsid w:val="00054954"/>
    <w:rsid w:val="00054BFA"/>
    <w:rsid w:val="00054F91"/>
    <w:rsid w:val="0005596A"/>
    <w:rsid w:val="00055BE4"/>
    <w:rsid w:val="0005655C"/>
    <w:rsid w:val="000567B7"/>
    <w:rsid w:val="00056DEB"/>
    <w:rsid w:val="00057308"/>
    <w:rsid w:val="00057435"/>
    <w:rsid w:val="000579F9"/>
    <w:rsid w:val="00057D07"/>
    <w:rsid w:val="00060522"/>
    <w:rsid w:val="0006067B"/>
    <w:rsid w:val="0006077A"/>
    <w:rsid w:val="00060D90"/>
    <w:rsid w:val="0006155F"/>
    <w:rsid w:val="00061785"/>
    <w:rsid w:val="0006178A"/>
    <w:rsid w:val="00061B1E"/>
    <w:rsid w:val="00061C8C"/>
    <w:rsid w:val="00062009"/>
    <w:rsid w:val="0006210D"/>
    <w:rsid w:val="000621E7"/>
    <w:rsid w:val="000624EA"/>
    <w:rsid w:val="0006304D"/>
    <w:rsid w:val="000630B7"/>
    <w:rsid w:val="00063250"/>
    <w:rsid w:val="00063779"/>
    <w:rsid w:val="000637BC"/>
    <w:rsid w:val="00063EBD"/>
    <w:rsid w:val="00065053"/>
    <w:rsid w:val="0006505A"/>
    <w:rsid w:val="00065091"/>
    <w:rsid w:val="000659CD"/>
    <w:rsid w:val="00065F0D"/>
    <w:rsid w:val="0006640D"/>
    <w:rsid w:val="000666F1"/>
    <w:rsid w:val="000667F6"/>
    <w:rsid w:val="00066896"/>
    <w:rsid w:val="00066AB1"/>
    <w:rsid w:val="00067201"/>
    <w:rsid w:val="000673F2"/>
    <w:rsid w:val="00067890"/>
    <w:rsid w:val="00067ADF"/>
    <w:rsid w:val="000702A8"/>
    <w:rsid w:val="000704F2"/>
    <w:rsid w:val="00070674"/>
    <w:rsid w:val="0007083D"/>
    <w:rsid w:val="0007098D"/>
    <w:rsid w:val="00070EEB"/>
    <w:rsid w:val="00071264"/>
    <w:rsid w:val="000719E1"/>
    <w:rsid w:val="000726BC"/>
    <w:rsid w:val="000726E8"/>
    <w:rsid w:val="00072A45"/>
    <w:rsid w:val="00072C18"/>
    <w:rsid w:val="00073076"/>
    <w:rsid w:val="000730A7"/>
    <w:rsid w:val="0007360E"/>
    <w:rsid w:val="000736B3"/>
    <w:rsid w:val="00073AB2"/>
    <w:rsid w:val="00073C5D"/>
    <w:rsid w:val="00074213"/>
    <w:rsid w:val="00074635"/>
    <w:rsid w:val="00074A0C"/>
    <w:rsid w:val="0007570A"/>
    <w:rsid w:val="00075822"/>
    <w:rsid w:val="00075AA9"/>
    <w:rsid w:val="0007606D"/>
    <w:rsid w:val="00076458"/>
    <w:rsid w:val="000765D4"/>
    <w:rsid w:val="000770AC"/>
    <w:rsid w:val="000774FA"/>
    <w:rsid w:val="00077AFE"/>
    <w:rsid w:val="00077B47"/>
    <w:rsid w:val="00077BFF"/>
    <w:rsid w:val="00077C71"/>
    <w:rsid w:val="000803E9"/>
    <w:rsid w:val="00080488"/>
    <w:rsid w:val="00080818"/>
    <w:rsid w:val="0008119C"/>
    <w:rsid w:val="00081513"/>
    <w:rsid w:val="00081D86"/>
    <w:rsid w:val="0008235C"/>
    <w:rsid w:val="00082C20"/>
    <w:rsid w:val="00082C48"/>
    <w:rsid w:val="00082F56"/>
    <w:rsid w:val="000831EC"/>
    <w:rsid w:val="000836D0"/>
    <w:rsid w:val="0008401A"/>
    <w:rsid w:val="00084285"/>
    <w:rsid w:val="0008434F"/>
    <w:rsid w:val="00084659"/>
    <w:rsid w:val="000847C6"/>
    <w:rsid w:val="00084E64"/>
    <w:rsid w:val="0008513A"/>
    <w:rsid w:val="00085155"/>
    <w:rsid w:val="000851F9"/>
    <w:rsid w:val="00085567"/>
    <w:rsid w:val="00085644"/>
    <w:rsid w:val="00085B92"/>
    <w:rsid w:val="00086484"/>
    <w:rsid w:val="00086900"/>
    <w:rsid w:val="00086ABC"/>
    <w:rsid w:val="00086F97"/>
    <w:rsid w:val="000873DD"/>
    <w:rsid w:val="00087AFD"/>
    <w:rsid w:val="00087B98"/>
    <w:rsid w:val="00087CFE"/>
    <w:rsid w:val="00087DCE"/>
    <w:rsid w:val="00087E92"/>
    <w:rsid w:val="00087F3E"/>
    <w:rsid w:val="00090DF5"/>
    <w:rsid w:val="00090F1C"/>
    <w:rsid w:val="00091B8C"/>
    <w:rsid w:val="00091C73"/>
    <w:rsid w:val="00091FC9"/>
    <w:rsid w:val="00092185"/>
    <w:rsid w:val="000926A4"/>
    <w:rsid w:val="000928E0"/>
    <w:rsid w:val="00092B65"/>
    <w:rsid w:val="00092BCF"/>
    <w:rsid w:val="00092F8F"/>
    <w:rsid w:val="00093B3B"/>
    <w:rsid w:val="000941BC"/>
    <w:rsid w:val="00094424"/>
    <w:rsid w:val="00094A85"/>
    <w:rsid w:val="00094DFE"/>
    <w:rsid w:val="00095626"/>
    <w:rsid w:val="0009570E"/>
    <w:rsid w:val="00095BFE"/>
    <w:rsid w:val="00095EBB"/>
    <w:rsid w:val="00095F6F"/>
    <w:rsid w:val="000960EA"/>
    <w:rsid w:val="0009611A"/>
    <w:rsid w:val="00096737"/>
    <w:rsid w:val="00096B1B"/>
    <w:rsid w:val="00096CDA"/>
    <w:rsid w:val="00096DC4"/>
    <w:rsid w:val="00097FCC"/>
    <w:rsid w:val="000A0024"/>
    <w:rsid w:val="000A09BD"/>
    <w:rsid w:val="000A0B98"/>
    <w:rsid w:val="000A104A"/>
    <w:rsid w:val="000A20F4"/>
    <w:rsid w:val="000A2498"/>
    <w:rsid w:val="000A2F76"/>
    <w:rsid w:val="000A328F"/>
    <w:rsid w:val="000A33A3"/>
    <w:rsid w:val="000A3577"/>
    <w:rsid w:val="000A3599"/>
    <w:rsid w:val="000A36EA"/>
    <w:rsid w:val="000A3D96"/>
    <w:rsid w:val="000A3F41"/>
    <w:rsid w:val="000A40FB"/>
    <w:rsid w:val="000A464C"/>
    <w:rsid w:val="000A4CA3"/>
    <w:rsid w:val="000A526E"/>
    <w:rsid w:val="000A64C5"/>
    <w:rsid w:val="000A66D6"/>
    <w:rsid w:val="000A67F6"/>
    <w:rsid w:val="000A6AE0"/>
    <w:rsid w:val="000A6C3A"/>
    <w:rsid w:val="000A6E94"/>
    <w:rsid w:val="000A7437"/>
    <w:rsid w:val="000A7464"/>
    <w:rsid w:val="000B0EF3"/>
    <w:rsid w:val="000B12C4"/>
    <w:rsid w:val="000B186E"/>
    <w:rsid w:val="000B18E5"/>
    <w:rsid w:val="000B1A77"/>
    <w:rsid w:val="000B2079"/>
    <w:rsid w:val="000B20A3"/>
    <w:rsid w:val="000B3104"/>
    <w:rsid w:val="000B3726"/>
    <w:rsid w:val="000B37C2"/>
    <w:rsid w:val="000B3DD4"/>
    <w:rsid w:val="000B432E"/>
    <w:rsid w:val="000B45A9"/>
    <w:rsid w:val="000B4A13"/>
    <w:rsid w:val="000B4D36"/>
    <w:rsid w:val="000B5078"/>
    <w:rsid w:val="000B5087"/>
    <w:rsid w:val="000B554D"/>
    <w:rsid w:val="000B5704"/>
    <w:rsid w:val="000B585E"/>
    <w:rsid w:val="000B5A26"/>
    <w:rsid w:val="000B5D69"/>
    <w:rsid w:val="000B5EF9"/>
    <w:rsid w:val="000B5F5F"/>
    <w:rsid w:val="000B60E5"/>
    <w:rsid w:val="000B6190"/>
    <w:rsid w:val="000B6C56"/>
    <w:rsid w:val="000B6E25"/>
    <w:rsid w:val="000B736D"/>
    <w:rsid w:val="000B7592"/>
    <w:rsid w:val="000C0060"/>
    <w:rsid w:val="000C0068"/>
    <w:rsid w:val="000C032A"/>
    <w:rsid w:val="000C0818"/>
    <w:rsid w:val="000C0B9C"/>
    <w:rsid w:val="000C1DC1"/>
    <w:rsid w:val="000C1E93"/>
    <w:rsid w:val="000C23BB"/>
    <w:rsid w:val="000C24CC"/>
    <w:rsid w:val="000C26EE"/>
    <w:rsid w:val="000C3047"/>
    <w:rsid w:val="000C32B4"/>
    <w:rsid w:val="000C3BD0"/>
    <w:rsid w:val="000C3E37"/>
    <w:rsid w:val="000C3F86"/>
    <w:rsid w:val="000C425A"/>
    <w:rsid w:val="000C5188"/>
    <w:rsid w:val="000C590A"/>
    <w:rsid w:val="000C5E3E"/>
    <w:rsid w:val="000C5E64"/>
    <w:rsid w:val="000C5F03"/>
    <w:rsid w:val="000C63F6"/>
    <w:rsid w:val="000C658F"/>
    <w:rsid w:val="000C6B77"/>
    <w:rsid w:val="000C6BBE"/>
    <w:rsid w:val="000C6CD9"/>
    <w:rsid w:val="000C7228"/>
    <w:rsid w:val="000C7A83"/>
    <w:rsid w:val="000D0C5E"/>
    <w:rsid w:val="000D1190"/>
    <w:rsid w:val="000D142A"/>
    <w:rsid w:val="000D1681"/>
    <w:rsid w:val="000D2311"/>
    <w:rsid w:val="000D2854"/>
    <w:rsid w:val="000D2937"/>
    <w:rsid w:val="000D39F6"/>
    <w:rsid w:val="000D3A68"/>
    <w:rsid w:val="000D41BE"/>
    <w:rsid w:val="000D45A7"/>
    <w:rsid w:val="000D478F"/>
    <w:rsid w:val="000D4925"/>
    <w:rsid w:val="000D4A1C"/>
    <w:rsid w:val="000D4C5E"/>
    <w:rsid w:val="000D4F6A"/>
    <w:rsid w:val="000D4F78"/>
    <w:rsid w:val="000D590B"/>
    <w:rsid w:val="000D5DDB"/>
    <w:rsid w:val="000D5E0C"/>
    <w:rsid w:val="000D600A"/>
    <w:rsid w:val="000D618B"/>
    <w:rsid w:val="000D6EBB"/>
    <w:rsid w:val="000D7185"/>
    <w:rsid w:val="000D7887"/>
    <w:rsid w:val="000D78BA"/>
    <w:rsid w:val="000D7A12"/>
    <w:rsid w:val="000D7C70"/>
    <w:rsid w:val="000D7D89"/>
    <w:rsid w:val="000E02C6"/>
    <w:rsid w:val="000E07E5"/>
    <w:rsid w:val="000E0A32"/>
    <w:rsid w:val="000E0B65"/>
    <w:rsid w:val="000E0E7A"/>
    <w:rsid w:val="000E109E"/>
    <w:rsid w:val="000E1359"/>
    <w:rsid w:val="000E170C"/>
    <w:rsid w:val="000E2242"/>
    <w:rsid w:val="000E22C3"/>
    <w:rsid w:val="000E30C3"/>
    <w:rsid w:val="000E32EE"/>
    <w:rsid w:val="000E3B05"/>
    <w:rsid w:val="000E3E27"/>
    <w:rsid w:val="000E3EAF"/>
    <w:rsid w:val="000E4300"/>
    <w:rsid w:val="000E4709"/>
    <w:rsid w:val="000E475B"/>
    <w:rsid w:val="000E50FE"/>
    <w:rsid w:val="000E6156"/>
    <w:rsid w:val="000E6468"/>
    <w:rsid w:val="000E6D88"/>
    <w:rsid w:val="000E7453"/>
    <w:rsid w:val="000E7480"/>
    <w:rsid w:val="000E7954"/>
    <w:rsid w:val="000E7A95"/>
    <w:rsid w:val="000E7D67"/>
    <w:rsid w:val="000E7FE8"/>
    <w:rsid w:val="000F04F0"/>
    <w:rsid w:val="000F05B4"/>
    <w:rsid w:val="000F0825"/>
    <w:rsid w:val="000F083F"/>
    <w:rsid w:val="000F0CF0"/>
    <w:rsid w:val="000F0F96"/>
    <w:rsid w:val="000F11E1"/>
    <w:rsid w:val="000F1C5A"/>
    <w:rsid w:val="000F2168"/>
    <w:rsid w:val="000F2B36"/>
    <w:rsid w:val="000F2B60"/>
    <w:rsid w:val="000F2C3D"/>
    <w:rsid w:val="000F398B"/>
    <w:rsid w:val="000F4149"/>
    <w:rsid w:val="000F4414"/>
    <w:rsid w:val="000F4B11"/>
    <w:rsid w:val="000F4C98"/>
    <w:rsid w:val="000F50C9"/>
    <w:rsid w:val="000F5C62"/>
    <w:rsid w:val="000F607B"/>
    <w:rsid w:val="000F627A"/>
    <w:rsid w:val="000F6339"/>
    <w:rsid w:val="000F6BAF"/>
    <w:rsid w:val="000F6BE2"/>
    <w:rsid w:val="000F7E13"/>
    <w:rsid w:val="000F7E17"/>
    <w:rsid w:val="00100175"/>
    <w:rsid w:val="0010048B"/>
    <w:rsid w:val="00100799"/>
    <w:rsid w:val="00100ABC"/>
    <w:rsid w:val="00100B9E"/>
    <w:rsid w:val="00100DD7"/>
    <w:rsid w:val="00100E43"/>
    <w:rsid w:val="00100FC7"/>
    <w:rsid w:val="001015B3"/>
    <w:rsid w:val="0010178E"/>
    <w:rsid w:val="00101ABF"/>
    <w:rsid w:val="00102429"/>
    <w:rsid w:val="001024F9"/>
    <w:rsid w:val="00102AB3"/>
    <w:rsid w:val="00102B1A"/>
    <w:rsid w:val="00102C85"/>
    <w:rsid w:val="001038FE"/>
    <w:rsid w:val="00104118"/>
    <w:rsid w:val="0010433C"/>
    <w:rsid w:val="001043F8"/>
    <w:rsid w:val="00104447"/>
    <w:rsid w:val="00104648"/>
    <w:rsid w:val="001046D6"/>
    <w:rsid w:val="00104801"/>
    <w:rsid w:val="00104815"/>
    <w:rsid w:val="00104919"/>
    <w:rsid w:val="00104D2A"/>
    <w:rsid w:val="00104D7A"/>
    <w:rsid w:val="00105071"/>
    <w:rsid w:val="001055AB"/>
    <w:rsid w:val="0010576F"/>
    <w:rsid w:val="00105B5F"/>
    <w:rsid w:val="00106277"/>
    <w:rsid w:val="001066A9"/>
    <w:rsid w:val="0010691D"/>
    <w:rsid w:val="001069F8"/>
    <w:rsid w:val="0010727E"/>
    <w:rsid w:val="001072BC"/>
    <w:rsid w:val="001075AD"/>
    <w:rsid w:val="00107805"/>
    <w:rsid w:val="00107884"/>
    <w:rsid w:val="00107F0E"/>
    <w:rsid w:val="00107F43"/>
    <w:rsid w:val="001102D1"/>
    <w:rsid w:val="001104CA"/>
    <w:rsid w:val="0011060F"/>
    <w:rsid w:val="00110728"/>
    <w:rsid w:val="00110E3D"/>
    <w:rsid w:val="00111169"/>
    <w:rsid w:val="0011130C"/>
    <w:rsid w:val="0011214B"/>
    <w:rsid w:val="0011238A"/>
    <w:rsid w:val="001126F7"/>
    <w:rsid w:val="0011284B"/>
    <w:rsid w:val="00112ED6"/>
    <w:rsid w:val="00113CFE"/>
    <w:rsid w:val="00113E41"/>
    <w:rsid w:val="0011440B"/>
    <w:rsid w:val="001147F4"/>
    <w:rsid w:val="001148A5"/>
    <w:rsid w:val="00114AC1"/>
    <w:rsid w:val="0011511F"/>
    <w:rsid w:val="0011517A"/>
    <w:rsid w:val="001153D6"/>
    <w:rsid w:val="00115C67"/>
    <w:rsid w:val="00115FF8"/>
    <w:rsid w:val="001160B0"/>
    <w:rsid w:val="0011646D"/>
    <w:rsid w:val="00117762"/>
    <w:rsid w:val="001179AA"/>
    <w:rsid w:val="001202D3"/>
    <w:rsid w:val="0012037E"/>
    <w:rsid w:val="001203C7"/>
    <w:rsid w:val="001205E9"/>
    <w:rsid w:val="00120D82"/>
    <w:rsid w:val="00120DD6"/>
    <w:rsid w:val="001211B9"/>
    <w:rsid w:val="00121268"/>
    <w:rsid w:val="00121278"/>
    <w:rsid w:val="00121600"/>
    <w:rsid w:val="001218D8"/>
    <w:rsid w:val="00121D0B"/>
    <w:rsid w:val="00122053"/>
    <w:rsid w:val="00122294"/>
    <w:rsid w:val="0012293C"/>
    <w:rsid w:val="00122EFD"/>
    <w:rsid w:val="00122FDA"/>
    <w:rsid w:val="00123360"/>
    <w:rsid w:val="00123696"/>
    <w:rsid w:val="00123814"/>
    <w:rsid w:val="001238F5"/>
    <w:rsid w:val="00123DA7"/>
    <w:rsid w:val="00124147"/>
    <w:rsid w:val="0012417A"/>
    <w:rsid w:val="00124571"/>
    <w:rsid w:val="00124938"/>
    <w:rsid w:val="00124C5D"/>
    <w:rsid w:val="00124CF6"/>
    <w:rsid w:val="00126366"/>
    <w:rsid w:val="00126415"/>
    <w:rsid w:val="00126889"/>
    <w:rsid w:val="00126CC1"/>
    <w:rsid w:val="00127F57"/>
    <w:rsid w:val="0013037E"/>
    <w:rsid w:val="00130BDC"/>
    <w:rsid w:val="001312F2"/>
    <w:rsid w:val="001313A1"/>
    <w:rsid w:val="001325D9"/>
    <w:rsid w:val="0013264C"/>
    <w:rsid w:val="00132D17"/>
    <w:rsid w:val="00132D61"/>
    <w:rsid w:val="0013308F"/>
    <w:rsid w:val="001330D1"/>
    <w:rsid w:val="00133489"/>
    <w:rsid w:val="001338D2"/>
    <w:rsid w:val="00133A77"/>
    <w:rsid w:val="00133DA9"/>
    <w:rsid w:val="00133E34"/>
    <w:rsid w:val="00133E62"/>
    <w:rsid w:val="0013411A"/>
    <w:rsid w:val="0013429E"/>
    <w:rsid w:val="00134428"/>
    <w:rsid w:val="00134580"/>
    <w:rsid w:val="001356D5"/>
    <w:rsid w:val="00135766"/>
    <w:rsid w:val="00135A4E"/>
    <w:rsid w:val="0013608C"/>
    <w:rsid w:val="00136127"/>
    <w:rsid w:val="0013698C"/>
    <w:rsid w:val="001377CA"/>
    <w:rsid w:val="001379DA"/>
    <w:rsid w:val="00137B86"/>
    <w:rsid w:val="00140020"/>
    <w:rsid w:val="00140399"/>
    <w:rsid w:val="0014083E"/>
    <w:rsid w:val="0014138C"/>
    <w:rsid w:val="0014183B"/>
    <w:rsid w:val="0014188C"/>
    <w:rsid w:val="00141A6F"/>
    <w:rsid w:val="00141E8F"/>
    <w:rsid w:val="00142427"/>
    <w:rsid w:val="001425AE"/>
    <w:rsid w:val="00143042"/>
    <w:rsid w:val="00143385"/>
    <w:rsid w:val="00143944"/>
    <w:rsid w:val="00143B0D"/>
    <w:rsid w:val="00143B94"/>
    <w:rsid w:val="00143E28"/>
    <w:rsid w:val="00143E6D"/>
    <w:rsid w:val="00144F97"/>
    <w:rsid w:val="00145320"/>
    <w:rsid w:val="00145567"/>
    <w:rsid w:val="00145A8A"/>
    <w:rsid w:val="00145ECB"/>
    <w:rsid w:val="00146520"/>
    <w:rsid w:val="001468BA"/>
    <w:rsid w:val="00146AEA"/>
    <w:rsid w:val="0014708B"/>
    <w:rsid w:val="001471BA"/>
    <w:rsid w:val="0014747B"/>
    <w:rsid w:val="0014748B"/>
    <w:rsid w:val="00147B28"/>
    <w:rsid w:val="00147B3A"/>
    <w:rsid w:val="00147D60"/>
    <w:rsid w:val="001503DC"/>
    <w:rsid w:val="00150699"/>
    <w:rsid w:val="0015076F"/>
    <w:rsid w:val="0015079F"/>
    <w:rsid w:val="00151285"/>
    <w:rsid w:val="0015169B"/>
    <w:rsid w:val="00152638"/>
    <w:rsid w:val="00152EA2"/>
    <w:rsid w:val="001530F7"/>
    <w:rsid w:val="00154533"/>
    <w:rsid w:val="00154E29"/>
    <w:rsid w:val="00154FEA"/>
    <w:rsid w:val="0015500A"/>
    <w:rsid w:val="00155469"/>
    <w:rsid w:val="0015635C"/>
    <w:rsid w:val="0015665C"/>
    <w:rsid w:val="0015675D"/>
    <w:rsid w:val="00156E44"/>
    <w:rsid w:val="00156EB9"/>
    <w:rsid w:val="00157593"/>
    <w:rsid w:val="001575F2"/>
    <w:rsid w:val="001578E1"/>
    <w:rsid w:val="00160193"/>
    <w:rsid w:val="0016071E"/>
    <w:rsid w:val="00160FF0"/>
    <w:rsid w:val="00162580"/>
    <w:rsid w:val="001633C1"/>
    <w:rsid w:val="001641DB"/>
    <w:rsid w:val="00164675"/>
    <w:rsid w:val="00164754"/>
    <w:rsid w:val="001649B1"/>
    <w:rsid w:val="001649C8"/>
    <w:rsid w:val="00164D54"/>
    <w:rsid w:val="00164EC8"/>
    <w:rsid w:val="001657AE"/>
    <w:rsid w:val="00165B53"/>
    <w:rsid w:val="001662C2"/>
    <w:rsid w:val="001668C3"/>
    <w:rsid w:val="00167216"/>
    <w:rsid w:val="00167294"/>
    <w:rsid w:val="001676C2"/>
    <w:rsid w:val="00167E96"/>
    <w:rsid w:val="00167EFD"/>
    <w:rsid w:val="00167F63"/>
    <w:rsid w:val="00170C83"/>
    <w:rsid w:val="0017108C"/>
    <w:rsid w:val="001716A4"/>
    <w:rsid w:val="001717BB"/>
    <w:rsid w:val="001719A0"/>
    <w:rsid w:val="00171AAA"/>
    <w:rsid w:val="00171D92"/>
    <w:rsid w:val="001720A6"/>
    <w:rsid w:val="00172737"/>
    <w:rsid w:val="001728E1"/>
    <w:rsid w:val="00172A20"/>
    <w:rsid w:val="00172A99"/>
    <w:rsid w:val="00172BEF"/>
    <w:rsid w:val="00172F0C"/>
    <w:rsid w:val="001735F8"/>
    <w:rsid w:val="00173844"/>
    <w:rsid w:val="001739B4"/>
    <w:rsid w:val="00173B6E"/>
    <w:rsid w:val="00173BE9"/>
    <w:rsid w:val="00173F44"/>
    <w:rsid w:val="00174657"/>
    <w:rsid w:val="00174B1A"/>
    <w:rsid w:val="00174C25"/>
    <w:rsid w:val="00174D1B"/>
    <w:rsid w:val="00174ECC"/>
    <w:rsid w:val="001750E2"/>
    <w:rsid w:val="0017559F"/>
    <w:rsid w:val="00175DDF"/>
    <w:rsid w:val="00175F47"/>
    <w:rsid w:val="00175FCD"/>
    <w:rsid w:val="0017691D"/>
    <w:rsid w:val="00176BCC"/>
    <w:rsid w:val="00176D39"/>
    <w:rsid w:val="0017702F"/>
    <w:rsid w:val="001771BA"/>
    <w:rsid w:val="001775EF"/>
    <w:rsid w:val="00177623"/>
    <w:rsid w:val="0017783A"/>
    <w:rsid w:val="0018023B"/>
    <w:rsid w:val="00180256"/>
    <w:rsid w:val="00180BE7"/>
    <w:rsid w:val="00180CE7"/>
    <w:rsid w:val="0018119F"/>
    <w:rsid w:val="0018141C"/>
    <w:rsid w:val="001816C9"/>
    <w:rsid w:val="001828EA"/>
    <w:rsid w:val="00182D73"/>
    <w:rsid w:val="00183623"/>
    <w:rsid w:val="00183695"/>
    <w:rsid w:val="00183E39"/>
    <w:rsid w:val="0018445C"/>
    <w:rsid w:val="0018501F"/>
    <w:rsid w:val="001855DD"/>
    <w:rsid w:val="00185C4D"/>
    <w:rsid w:val="00185CC7"/>
    <w:rsid w:val="001861AB"/>
    <w:rsid w:val="001868E8"/>
    <w:rsid w:val="00186912"/>
    <w:rsid w:val="00186B93"/>
    <w:rsid w:val="001873D2"/>
    <w:rsid w:val="001876F5"/>
    <w:rsid w:val="00187965"/>
    <w:rsid w:val="00187A31"/>
    <w:rsid w:val="00187CCF"/>
    <w:rsid w:val="00190118"/>
    <w:rsid w:val="00190FBC"/>
    <w:rsid w:val="001916D8"/>
    <w:rsid w:val="00191CB3"/>
    <w:rsid w:val="0019205D"/>
    <w:rsid w:val="001925FB"/>
    <w:rsid w:val="001929ED"/>
    <w:rsid w:val="00192A88"/>
    <w:rsid w:val="00192BAC"/>
    <w:rsid w:val="0019377E"/>
    <w:rsid w:val="00193A1E"/>
    <w:rsid w:val="001941D6"/>
    <w:rsid w:val="00194244"/>
    <w:rsid w:val="0019437E"/>
    <w:rsid w:val="00194625"/>
    <w:rsid w:val="001947A0"/>
    <w:rsid w:val="0019582C"/>
    <w:rsid w:val="0019584E"/>
    <w:rsid w:val="001961AD"/>
    <w:rsid w:val="00196481"/>
    <w:rsid w:val="001966DA"/>
    <w:rsid w:val="001970BF"/>
    <w:rsid w:val="001972F1"/>
    <w:rsid w:val="00197405"/>
    <w:rsid w:val="00197550"/>
    <w:rsid w:val="001976D9"/>
    <w:rsid w:val="00197CF6"/>
    <w:rsid w:val="00197E61"/>
    <w:rsid w:val="00197E6F"/>
    <w:rsid w:val="00197F76"/>
    <w:rsid w:val="001A04EE"/>
    <w:rsid w:val="001A06B4"/>
    <w:rsid w:val="001A0781"/>
    <w:rsid w:val="001A0D45"/>
    <w:rsid w:val="001A0D6C"/>
    <w:rsid w:val="001A0FDE"/>
    <w:rsid w:val="001A13B3"/>
    <w:rsid w:val="001A13CB"/>
    <w:rsid w:val="001A151C"/>
    <w:rsid w:val="001A1912"/>
    <w:rsid w:val="001A1BB5"/>
    <w:rsid w:val="001A1E60"/>
    <w:rsid w:val="001A200A"/>
    <w:rsid w:val="001A20CB"/>
    <w:rsid w:val="001A24CE"/>
    <w:rsid w:val="001A297D"/>
    <w:rsid w:val="001A2D1B"/>
    <w:rsid w:val="001A2E42"/>
    <w:rsid w:val="001A31E8"/>
    <w:rsid w:val="001A4394"/>
    <w:rsid w:val="001A44F3"/>
    <w:rsid w:val="001A4D9D"/>
    <w:rsid w:val="001A5D42"/>
    <w:rsid w:val="001A67EC"/>
    <w:rsid w:val="001A7082"/>
    <w:rsid w:val="001A75F0"/>
    <w:rsid w:val="001A7674"/>
    <w:rsid w:val="001A7771"/>
    <w:rsid w:val="001A798C"/>
    <w:rsid w:val="001A7B4D"/>
    <w:rsid w:val="001B03D4"/>
    <w:rsid w:val="001B15BE"/>
    <w:rsid w:val="001B1D17"/>
    <w:rsid w:val="001B1EE7"/>
    <w:rsid w:val="001B2084"/>
    <w:rsid w:val="001B20FD"/>
    <w:rsid w:val="001B2263"/>
    <w:rsid w:val="001B2391"/>
    <w:rsid w:val="001B2594"/>
    <w:rsid w:val="001B27D0"/>
    <w:rsid w:val="001B2F46"/>
    <w:rsid w:val="001B3300"/>
    <w:rsid w:val="001B343B"/>
    <w:rsid w:val="001B3B12"/>
    <w:rsid w:val="001B3FBE"/>
    <w:rsid w:val="001B4136"/>
    <w:rsid w:val="001B4D13"/>
    <w:rsid w:val="001B5206"/>
    <w:rsid w:val="001B542A"/>
    <w:rsid w:val="001B5803"/>
    <w:rsid w:val="001B6D1A"/>
    <w:rsid w:val="001B6D2F"/>
    <w:rsid w:val="001B7ED6"/>
    <w:rsid w:val="001C03A2"/>
    <w:rsid w:val="001C098D"/>
    <w:rsid w:val="001C0CF2"/>
    <w:rsid w:val="001C198E"/>
    <w:rsid w:val="001C1C2E"/>
    <w:rsid w:val="001C1CA5"/>
    <w:rsid w:val="001C24C9"/>
    <w:rsid w:val="001C2911"/>
    <w:rsid w:val="001C2C4E"/>
    <w:rsid w:val="001C2E8B"/>
    <w:rsid w:val="001C31B7"/>
    <w:rsid w:val="001C3442"/>
    <w:rsid w:val="001C3481"/>
    <w:rsid w:val="001C3EC6"/>
    <w:rsid w:val="001C3F8E"/>
    <w:rsid w:val="001C41A1"/>
    <w:rsid w:val="001C4F9D"/>
    <w:rsid w:val="001C53A0"/>
    <w:rsid w:val="001C553F"/>
    <w:rsid w:val="001C5614"/>
    <w:rsid w:val="001C5831"/>
    <w:rsid w:val="001C5E8D"/>
    <w:rsid w:val="001C6197"/>
    <w:rsid w:val="001C6420"/>
    <w:rsid w:val="001C7476"/>
    <w:rsid w:val="001C77CD"/>
    <w:rsid w:val="001C7996"/>
    <w:rsid w:val="001C79C8"/>
    <w:rsid w:val="001C7F3C"/>
    <w:rsid w:val="001D086A"/>
    <w:rsid w:val="001D0A2E"/>
    <w:rsid w:val="001D0AEC"/>
    <w:rsid w:val="001D0B83"/>
    <w:rsid w:val="001D0F89"/>
    <w:rsid w:val="001D1200"/>
    <w:rsid w:val="001D121D"/>
    <w:rsid w:val="001D1A34"/>
    <w:rsid w:val="001D1B66"/>
    <w:rsid w:val="001D1C15"/>
    <w:rsid w:val="001D1D2D"/>
    <w:rsid w:val="001D1DDE"/>
    <w:rsid w:val="001D1F21"/>
    <w:rsid w:val="001D21A0"/>
    <w:rsid w:val="001D2750"/>
    <w:rsid w:val="001D2A31"/>
    <w:rsid w:val="001D2A33"/>
    <w:rsid w:val="001D2AED"/>
    <w:rsid w:val="001D2C69"/>
    <w:rsid w:val="001D34C9"/>
    <w:rsid w:val="001D36C2"/>
    <w:rsid w:val="001D3904"/>
    <w:rsid w:val="001D394D"/>
    <w:rsid w:val="001D3E2D"/>
    <w:rsid w:val="001D4A22"/>
    <w:rsid w:val="001D4D04"/>
    <w:rsid w:val="001D63FE"/>
    <w:rsid w:val="001D668D"/>
    <w:rsid w:val="001D7194"/>
    <w:rsid w:val="001D730D"/>
    <w:rsid w:val="001D7879"/>
    <w:rsid w:val="001E0095"/>
    <w:rsid w:val="001E01CE"/>
    <w:rsid w:val="001E030F"/>
    <w:rsid w:val="001E067E"/>
    <w:rsid w:val="001E091F"/>
    <w:rsid w:val="001E0BEE"/>
    <w:rsid w:val="001E1427"/>
    <w:rsid w:val="001E16D2"/>
    <w:rsid w:val="001E1706"/>
    <w:rsid w:val="001E187E"/>
    <w:rsid w:val="001E1F94"/>
    <w:rsid w:val="001E22E2"/>
    <w:rsid w:val="001E23DE"/>
    <w:rsid w:val="001E3D22"/>
    <w:rsid w:val="001E3D78"/>
    <w:rsid w:val="001E3E53"/>
    <w:rsid w:val="001E3E6F"/>
    <w:rsid w:val="001E3EFF"/>
    <w:rsid w:val="001E4264"/>
    <w:rsid w:val="001E5277"/>
    <w:rsid w:val="001E547F"/>
    <w:rsid w:val="001E638F"/>
    <w:rsid w:val="001E65A2"/>
    <w:rsid w:val="001E6722"/>
    <w:rsid w:val="001E6B88"/>
    <w:rsid w:val="001E6CF4"/>
    <w:rsid w:val="001E7341"/>
    <w:rsid w:val="001E7421"/>
    <w:rsid w:val="001E750D"/>
    <w:rsid w:val="001E791E"/>
    <w:rsid w:val="001E7A4E"/>
    <w:rsid w:val="001E7B85"/>
    <w:rsid w:val="001F00B7"/>
    <w:rsid w:val="001F00DF"/>
    <w:rsid w:val="001F0451"/>
    <w:rsid w:val="001F09A0"/>
    <w:rsid w:val="001F0B50"/>
    <w:rsid w:val="001F0CDD"/>
    <w:rsid w:val="001F0FF1"/>
    <w:rsid w:val="001F13DD"/>
    <w:rsid w:val="001F1645"/>
    <w:rsid w:val="001F1DB7"/>
    <w:rsid w:val="001F207D"/>
    <w:rsid w:val="001F24B0"/>
    <w:rsid w:val="001F2886"/>
    <w:rsid w:val="001F2DA3"/>
    <w:rsid w:val="001F3181"/>
    <w:rsid w:val="001F3505"/>
    <w:rsid w:val="001F3796"/>
    <w:rsid w:val="001F3B38"/>
    <w:rsid w:val="001F4030"/>
    <w:rsid w:val="001F4252"/>
    <w:rsid w:val="001F4687"/>
    <w:rsid w:val="001F4D0C"/>
    <w:rsid w:val="001F4F4E"/>
    <w:rsid w:val="001F4FE2"/>
    <w:rsid w:val="001F51B6"/>
    <w:rsid w:val="001F5683"/>
    <w:rsid w:val="001F57AC"/>
    <w:rsid w:val="001F5A2B"/>
    <w:rsid w:val="001F5DCE"/>
    <w:rsid w:val="001F5E73"/>
    <w:rsid w:val="001F619D"/>
    <w:rsid w:val="001F63D2"/>
    <w:rsid w:val="001F6693"/>
    <w:rsid w:val="001F686F"/>
    <w:rsid w:val="001F6980"/>
    <w:rsid w:val="001F6C1C"/>
    <w:rsid w:val="001F6C21"/>
    <w:rsid w:val="001F710B"/>
    <w:rsid w:val="001F75BF"/>
    <w:rsid w:val="001F77A5"/>
    <w:rsid w:val="001F7DCE"/>
    <w:rsid w:val="001F7E31"/>
    <w:rsid w:val="001F7E9B"/>
    <w:rsid w:val="001F7F28"/>
    <w:rsid w:val="00200115"/>
    <w:rsid w:val="0020094A"/>
    <w:rsid w:val="0020098F"/>
    <w:rsid w:val="0020127C"/>
    <w:rsid w:val="00201709"/>
    <w:rsid w:val="00201AB8"/>
    <w:rsid w:val="00202094"/>
    <w:rsid w:val="00202415"/>
    <w:rsid w:val="00202492"/>
    <w:rsid w:val="002025BA"/>
    <w:rsid w:val="00202670"/>
    <w:rsid w:val="00202A8F"/>
    <w:rsid w:val="00202BB8"/>
    <w:rsid w:val="00203B4B"/>
    <w:rsid w:val="00204584"/>
    <w:rsid w:val="002049EC"/>
    <w:rsid w:val="00204D04"/>
    <w:rsid w:val="002057C8"/>
    <w:rsid w:val="0020580F"/>
    <w:rsid w:val="00205C2F"/>
    <w:rsid w:val="00205C63"/>
    <w:rsid w:val="00206372"/>
    <w:rsid w:val="002065A4"/>
    <w:rsid w:val="00206999"/>
    <w:rsid w:val="00206F19"/>
    <w:rsid w:val="00206F6E"/>
    <w:rsid w:val="002073DE"/>
    <w:rsid w:val="00207AD2"/>
    <w:rsid w:val="00207F80"/>
    <w:rsid w:val="00210463"/>
    <w:rsid w:val="002105EA"/>
    <w:rsid w:val="00210735"/>
    <w:rsid w:val="00210905"/>
    <w:rsid w:val="00210969"/>
    <w:rsid w:val="00210B8D"/>
    <w:rsid w:val="00210DB4"/>
    <w:rsid w:val="00210E38"/>
    <w:rsid w:val="00210F91"/>
    <w:rsid w:val="00210FB6"/>
    <w:rsid w:val="00211694"/>
    <w:rsid w:val="002117F6"/>
    <w:rsid w:val="002117FD"/>
    <w:rsid w:val="002124E4"/>
    <w:rsid w:val="00212D6F"/>
    <w:rsid w:val="00212DC7"/>
    <w:rsid w:val="00212F86"/>
    <w:rsid w:val="00213028"/>
    <w:rsid w:val="002130B0"/>
    <w:rsid w:val="002134CA"/>
    <w:rsid w:val="00213787"/>
    <w:rsid w:val="00213CCD"/>
    <w:rsid w:val="00213D49"/>
    <w:rsid w:val="00213EC3"/>
    <w:rsid w:val="00213F1B"/>
    <w:rsid w:val="0021450F"/>
    <w:rsid w:val="002148CC"/>
    <w:rsid w:val="00214B1C"/>
    <w:rsid w:val="0021527A"/>
    <w:rsid w:val="00215632"/>
    <w:rsid w:val="00215675"/>
    <w:rsid w:val="00215DB4"/>
    <w:rsid w:val="002161B4"/>
    <w:rsid w:val="00216355"/>
    <w:rsid w:val="00216491"/>
    <w:rsid w:val="00216BBB"/>
    <w:rsid w:val="0021784D"/>
    <w:rsid w:val="00217A62"/>
    <w:rsid w:val="00217C90"/>
    <w:rsid w:val="002200E0"/>
    <w:rsid w:val="0022018D"/>
    <w:rsid w:val="002204F4"/>
    <w:rsid w:val="002206D4"/>
    <w:rsid w:val="00220B9F"/>
    <w:rsid w:val="00220C82"/>
    <w:rsid w:val="00220CFB"/>
    <w:rsid w:val="00220DA3"/>
    <w:rsid w:val="00220DFA"/>
    <w:rsid w:val="002211D9"/>
    <w:rsid w:val="00221270"/>
    <w:rsid w:val="00221B74"/>
    <w:rsid w:val="0022204E"/>
    <w:rsid w:val="00222B8C"/>
    <w:rsid w:val="002234F9"/>
    <w:rsid w:val="00223549"/>
    <w:rsid w:val="002235A8"/>
    <w:rsid w:val="002237E7"/>
    <w:rsid w:val="0022382B"/>
    <w:rsid w:val="00223AEB"/>
    <w:rsid w:val="00223E0E"/>
    <w:rsid w:val="00223FB6"/>
    <w:rsid w:val="002240DF"/>
    <w:rsid w:val="00224128"/>
    <w:rsid w:val="002241EF"/>
    <w:rsid w:val="0022430A"/>
    <w:rsid w:val="00224325"/>
    <w:rsid w:val="002243D6"/>
    <w:rsid w:val="00224CF6"/>
    <w:rsid w:val="00224F0E"/>
    <w:rsid w:val="00225666"/>
    <w:rsid w:val="00226101"/>
    <w:rsid w:val="00226446"/>
    <w:rsid w:val="00226520"/>
    <w:rsid w:val="00226661"/>
    <w:rsid w:val="00226ACE"/>
    <w:rsid w:val="00226D85"/>
    <w:rsid w:val="0022724D"/>
    <w:rsid w:val="00227558"/>
    <w:rsid w:val="00227B11"/>
    <w:rsid w:val="00227D96"/>
    <w:rsid w:val="00230A8D"/>
    <w:rsid w:val="00231191"/>
    <w:rsid w:val="00232209"/>
    <w:rsid w:val="002322AB"/>
    <w:rsid w:val="002324D7"/>
    <w:rsid w:val="00232A7B"/>
    <w:rsid w:val="00232C56"/>
    <w:rsid w:val="00232CC0"/>
    <w:rsid w:val="002333CE"/>
    <w:rsid w:val="00233535"/>
    <w:rsid w:val="00234049"/>
    <w:rsid w:val="00234729"/>
    <w:rsid w:val="00234A0E"/>
    <w:rsid w:val="00234EB1"/>
    <w:rsid w:val="002352BD"/>
    <w:rsid w:val="00235650"/>
    <w:rsid w:val="00235862"/>
    <w:rsid w:val="00235EC3"/>
    <w:rsid w:val="0023680E"/>
    <w:rsid w:val="00236967"/>
    <w:rsid w:val="00236A8F"/>
    <w:rsid w:val="00236E7C"/>
    <w:rsid w:val="00240710"/>
    <w:rsid w:val="002407CF"/>
    <w:rsid w:val="00240D91"/>
    <w:rsid w:val="00240F65"/>
    <w:rsid w:val="00240FD2"/>
    <w:rsid w:val="0024126D"/>
    <w:rsid w:val="00241519"/>
    <w:rsid w:val="00241891"/>
    <w:rsid w:val="002421B7"/>
    <w:rsid w:val="00242D85"/>
    <w:rsid w:val="002430C3"/>
    <w:rsid w:val="002433CD"/>
    <w:rsid w:val="0024374D"/>
    <w:rsid w:val="00243DBD"/>
    <w:rsid w:val="00244813"/>
    <w:rsid w:val="00244C6E"/>
    <w:rsid w:val="00244FED"/>
    <w:rsid w:val="00245121"/>
    <w:rsid w:val="00245178"/>
    <w:rsid w:val="002453B4"/>
    <w:rsid w:val="002453D8"/>
    <w:rsid w:val="00245748"/>
    <w:rsid w:val="00245A55"/>
    <w:rsid w:val="00245F94"/>
    <w:rsid w:val="00245FBD"/>
    <w:rsid w:val="0024616B"/>
    <w:rsid w:val="002469D0"/>
    <w:rsid w:val="00246DF5"/>
    <w:rsid w:val="00246FE0"/>
    <w:rsid w:val="002470C3"/>
    <w:rsid w:val="0024721A"/>
    <w:rsid w:val="00250424"/>
    <w:rsid w:val="00250642"/>
    <w:rsid w:val="00250CD0"/>
    <w:rsid w:val="00250E8B"/>
    <w:rsid w:val="00250ECD"/>
    <w:rsid w:val="002513D1"/>
    <w:rsid w:val="0025167C"/>
    <w:rsid w:val="0025173A"/>
    <w:rsid w:val="00251AFE"/>
    <w:rsid w:val="00251F97"/>
    <w:rsid w:val="002526AF"/>
    <w:rsid w:val="00252709"/>
    <w:rsid w:val="002529A9"/>
    <w:rsid w:val="002531A9"/>
    <w:rsid w:val="00253A02"/>
    <w:rsid w:val="00253AD3"/>
    <w:rsid w:val="00253EAE"/>
    <w:rsid w:val="0025411E"/>
    <w:rsid w:val="002547AD"/>
    <w:rsid w:val="00254BB7"/>
    <w:rsid w:val="00255141"/>
    <w:rsid w:val="00255399"/>
    <w:rsid w:val="0025595C"/>
    <w:rsid w:val="00255CB8"/>
    <w:rsid w:val="00255FF7"/>
    <w:rsid w:val="00256237"/>
    <w:rsid w:val="00256D7D"/>
    <w:rsid w:val="002571BF"/>
    <w:rsid w:val="0025780F"/>
    <w:rsid w:val="00257A01"/>
    <w:rsid w:val="00257D16"/>
    <w:rsid w:val="0026058F"/>
    <w:rsid w:val="00260742"/>
    <w:rsid w:val="00260930"/>
    <w:rsid w:val="00260F30"/>
    <w:rsid w:val="00260FA8"/>
    <w:rsid w:val="00261059"/>
    <w:rsid w:val="0026120C"/>
    <w:rsid w:val="00261C28"/>
    <w:rsid w:val="00261FA5"/>
    <w:rsid w:val="00262074"/>
    <w:rsid w:val="00262602"/>
    <w:rsid w:val="0026268F"/>
    <w:rsid w:val="00262A8F"/>
    <w:rsid w:val="00262A9B"/>
    <w:rsid w:val="0026443F"/>
    <w:rsid w:val="0026489C"/>
    <w:rsid w:val="00264F68"/>
    <w:rsid w:val="0026507A"/>
    <w:rsid w:val="002652D0"/>
    <w:rsid w:val="002653F9"/>
    <w:rsid w:val="00265533"/>
    <w:rsid w:val="00265713"/>
    <w:rsid w:val="00265B7C"/>
    <w:rsid w:val="00265B9C"/>
    <w:rsid w:val="00265CCB"/>
    <w:rsid w:val="00265E9D"/>
    <w:rsid w:val="00266160"/>
    <w:rsid w:val="00266690"/>
    <w:rsid w:val="00266979"/>
    <w:rsid w:val="002702D0"/>
    <w:rsid w:val="002702D5"/>
    <w:rsid w:val="00270320"/>
    <w:rsid w:val="00270403"/>
    <w:rsid w:val="002707EB"/>
    <w:rsid w:val="00270D06"/>
    <w:rsid w:val="00270E3B"/>
    <w:rsid w:val="002715EB"/>
    <w:rsid w:val="002718AD"/>
    <w:rsid w:val="00271D02"/>
    <w:rsid w:val="0027214F"/>
    <w:rsid w:val="002721A7"/>
    <w:rsid w:val="0027271F"/>
    <w:rsid w:val="002727BC"/>
    <w:rsid w:val="00272AB2"/>
    <w:rsid w:val="00272AF1"/>
    <w:rsid w:val="00272BEF"/>
    <w:rsid w:val="0027310F"/>
    <w:rsid w:val="0027320E"/>
    <w:rsid w:val="0027331F"/>
    <w:rsid w:val="00273558"/>
    <w:rsid w:val="00273D38"/>
    <w:rsid w:val="002745EC"/>
    <w:rsid w:val="00274736"/>
    <w:rsid w:val="00275395"/>
    <w:rsid w:val="002755E5"/>
    <w:rsid w:val="00275A45"/>
    <w:rsid w:val="00275AE0"/>
    <w:rsid w:val="00275CC4"/>
    <w:rsid w:val="00275CD0"/>
    <w:rsid w:val="002763A7"/>
    <w:rsid w:val="002764AD"/>
    <w:rsid w:val="0027692D"/>
    <w:rsid w:val="00276BD3"/>
    <w:rsid w:val="00276C55"/>
    <w:rsid w:val="00276CD8"/>
    <w:rsid w:val="0027738F"/>
    <w:rsid w:val="00277417"/>
    <w:rsid w:val="002777B9"/>
    <w:rsid w:val="00277B53"/>
    <w:rsid w:val="002801BA"/>
    <w:rsid w:val="0028027F"/>
    <w:rsid w:val="002808FC"/>
    <w:rsid w:val="00280A1C"/>
    <w:rsid w:val="00280B8C"/>
    <w:rsid w:val="00280D7A"/>
    <w:rsid w:val="0028119D"/>
    <w:rsid w:val="00281231"/>
    <w:rsid w:val="002814C0"/>
    <w:rsid w:val="00281E52"/>
    <w:rsid w:val="00282274"/>
    <w:rsid w:val="002825D9"/>
    <w:rsid w:val="0028269B"/>
    <w:rsid w:val="00282791"/>
    <w:rsid w:val="00282AD8"/>
    <w:rsid w:val="00283042"/>
    <w:rsid w:val="00283201"/>
    <w:rsid w:val="00283220"/>
    <w:rsid w:val="00283689"/>
    <w:rsid w:val="0028385D"/>
    <w:rsid w:val="00283B2B"/>
    <w:rsid w:val="00284038"/>
    <w:rsid w:val="002842D4"/>
    <w:rsid w:val="0028430D"/>
    <w:rsid w:val="002856E0"/>
    <w:rsid w:val="00285F1A"/>
    <w:rsid w:val="00286231"/>
    <w:rsid w:val="00286259"/>
    <w:rsid w:val="002868F8"/>
    <w:rsid w:val="00286AF3"/>
    <w:rsid w:val="00286C7F"/>
    <w:rsid w:val="00286DF7"/>
    <w:rsid w:val="00287F6B"/>
    <w:rsid w:val="00290C61"/>
    <w:rsid w:val="00290D3A"/>
    <w:rsid w:val="00291941"/>
    <w:rsid w:val="00291D91"/>
    <w:rsid w:val="00291F7F"/>
    <w:rsid w:val="00292098"/>
    <w:rsid w:val="00292874"/>
    <w:rsid w:val="002928E0"/>
    <w:rsid w:val="00292C94"/>
    <w:rsid w:val="00293056"/>
    <w:rsid w:val="0029356B"/>
    <w:rsid w:val="00293707"/>
    <w:rsid w:val="002938BF"/>
    <w:rsid w:val="0029395E"/>
    <w:rsid w:val="0029410B"/>
    <w:rsid w:val="00294152"/>
    <w:rsid w:val="00294173"/>
    <w:rsid w:val="0029430D"/>
    <w:rsid w:val="0029466A"/>
    <w:rsid w:val="00294920"/>
    <w:rsid w:val="00294A14"/>
    <w:rsid w:val="00294BFB"/>
    <w:rsid w:val="00294C47"/>
    <w:rsid w:val="0029514A"/>
    <w:rsid w:val="002953EC"/>
    <w:rsid w:val="00295578"/>
    <w:rsid w:val="0029582B"/>
    <w:rsid w:val="00295858"/>
    <w:rsid w:val="00295D93"/>
    <w:rsid w:val="0029602B"/>
    <w:rsid w:val="002962C8"/>
    <w:rsid w:val="0029659F"/>
    <w:rsid w:val="00296678"/>
    <w:rsid w:val="002967E2"/>
    <w:rsid w:val="00296E32"/>
    <w:rsid w:val="002970F3"/>
    <w:rsid w:val="00297710"/>
    <w:rsid w:val="002977D0"/>
    <w:rsid w:val="002977FF"/>
    <w:rsid w:val="002A037B"/>
    <w:rsid w:val="002A0584"/>
    <w:rsid w:val="002A0A54"/>
    <w:rsid w:val="002A0FC8"/>
    <w:rsid w:val="002A1861"/>
    <w:rsid w:val="002A1EE4"/>
    <w:rsid w:val="002A1F43"/>
    <w:rsid w:val="002A2588"/>
    <w:rsid w:val="002A262F"/>
    <w:rsid w:val="002A26F9"/>
    <w:rsid w:val="002A2870"/>
    <w:rsid w:val="002A2B2C"/>
    <w:rsid w:val="002A2D0F"/>
    <w:rsid w:val="002A30D0"/>
    <w:rsid w:val="002A32A7"/>
    <w:rsid w:val="002A36B4"/>
    <w:rsid w:val="002A3722"/>
    <w:rsid w:val="002A3A7C"/>
    <w:rsid w:val="002A3B97"/>
    <w:rsid w:val="002A4789"/>
    <w:rsid w:val="002A47DA"/>
    <w:rsid w:val="002A48D8"/>
    <w:rsid w:val="002A4918"/>
    <w:rsid w:val="002A5167"/>
    <w:rsid w:val="002A5637"/>
    <w:rsid w:val="002A594E"/>
    <w:rsid w:val="002A5E2B"/>
    <w:rsid w:val="002A5EAC"/>
    <w:rsid w:val="002A63F0"/>
    <w:rsid w:val="002A65D5"/>
    <w:rsid w:val="002A663A"/>
    <w:rsid w:val="002A673C"/>
    <w:rsid w:val="002A6D26"/>
    <w:rsid w:val="002A6F2C"/>
    <w:rsid w:val="002A6FA9"/>
    <w:rsid w:val="002A781E"/>
    <w:rsid w:val="002A7A14"/>
    <w:rsid w:val="002A7CB4"/>
    <w:rsid w:val="002A7F39"/>
    <w:rsid w:val="002B00E9"/>
    <w:rsid w:val="002B06EE"/>
    <w:rsid w:val="002B0F51"/>
    <w:rsid w:val="002B0FBB"/>
    <w:rsid w:val="002B123E"/>
    <w:rsid w:val="002B1CD2"/>
    <w:rsid w:val="002B1EAA"/>
    <w:rsid w:val="002B1EE1"/>
    <w:rsid w:val="002B20CC"/>
    <w:rsid w:val="002B21DB"/>
    <w:rsid w:val="002B2999"/>
    <w:rsid w:val="002B2DB6"/>
    <w:rsid w:val="002B2F11"/>
    <w:rsid w:val="002B309D"/>
    <w:rsid w:val="002B3151"/>
    <w:rsid w:val="002B3656"/>
    <w:rsid w:val="002B3AC9"/>
    <w:rsid w:val="002B3B86"/>
    <w:rsid w:val="002B3EC4"/>
    <w:rsid w:val="002B40E8"/>
    <w:rsid w:val="002B4234"/>
    <w:rsid w:val="002B43EF"/>
    <w:rsid w:val="002B45B3"/>
    <w:rsid w:val="002B5458"/>
    <w:rsid w:val="002B5E4B"/>
    <w:rsid w:val="002B6323"/>
    <w:rsid w:val="002B6607"/>
    <w:rsid w:val="002B6614"/>
    <w:rsid w:val="002B6A96"/>
    <w:rsid w:val="002B6C5C"/>
    <w:rsid w:val="002B6FD0"/>
    <w:rsid w:val="002B78B3"/>
    <w:rsid w:val="002B7B25"/>
    <w:rsid w:val="002B7BC3"/>
    <w:rsid w:val="002B7C0B"/>
    <w:rsid w:val="002C0171"/>
    <w:rsid w:val="002C070F"/>
    <w:rsid w:val="002C0733"/>
    <w:rsid w:val="002C07F8"/>
    <w:rsid w:val="002C083D"/>
    <w:rsid w:val="002C0A35"/>
    <w:rsid w:val="002C0FC2"/>
    <w:rsid w:val="002C10E6"/>
    <w:rsid w:val="002C1B2F"/>
    <w:rsid w:val="002C2012"/>
    <w:rsid w:val="002C2D77"/>
    <w:rsid w:val="002C2FE4"/>
    <w:rsid w:val="002C32CB"/>
    <w:rsid w:val="002C3662"/>
    <w:rsid w:val="002C36A1"/>
    <w:rsid w:val="002C36BF"/>
    <w:rsid w:val="002C38E3"/>
    <w:rsid w:val="002C3D52"/>
    <w:rsid w:val="002C5285"/>
    <w:rsid w:val="002C5B72"/>
    <w:rsid w:val="002C5CC7"/>
    <w:rsid w:val="002C5D35"/>
    <w:rsid w:val="002C5E5E"/>
    <w:rsid w:val="002C6825"/>
    <w:rsid w:val="002C6861"/>
    <w:rsid w:val="002C687F"/>
    <w:rsid w:val="002C6EA9"/>
    <w:rsid w:val="002C7255"/>
    <w:rsid w:val="002C7356"/>
    <w:rsid w:val="002C7664"/>
    <w:rsid w:val="002C78D3"/>
    <w:rsid w:val="002C7948"/>
    <w:rsid w:val="002C7B43"/>
    <w:rsid w:val="002C7EFA"/>
    <w:rsid w:val="002D0362"/>
    <w:rsid w:val="002D0633"/>
    <w:rsid w:val="002D0B8F"/>
    <w:rsid w:val="002D1F79"/>
    <w:rsid w:val="002D3278"/>
    <w:rsid w:val="002D338F"/>
    <w:rsid w:val="002D3661"/>
    <w:rsid w:val="002D3822"/>
    <w:rsid w:val="002D3AF2"/>
    <w:rsid w:val="002D3B5E"/>
    <w:rsid w:val="002D41AF"/>
    <w:rsid w:val="002D454E"/>
    <w:rsid w:val="002D4AC0"/>
    <w:rsid w:val="002D52FE"/>
    <w:rsid w:val="002D5518"/>
    <w:rsid w:val="002D5591"/>
    <w:rsid w:val="002D55CD"/>
    <w:rsid w:val="002D5693"/>
    <w:rsid w:val="002D59D6"/>
    <w:rsid w:val="002D5F9C"/>
    <w:rsid w:val="002D61A0"/>
    <w:rsid w:val="002D6599"/>
    <w:rsid w:val="002D74E1"/>
    <w:rsid w:val="002D77E7"/>
    <w:rsid w:val="002D7D65"/>
    <w:rsid w:val="002D7F1A"/>
    <w:rsid w:val="002D7FF9"/>
    <w:rsid w:val="002E122D"/>
    <w:rsid w:val="002E1720"/>
    <w:rsid w:val="002E2305"/>
    <w:rsid w:val="002E26AC"/>
    <w:rsid w:val="002E2790"/>
    <w:rsid w:val="002E2A55"/>
    <w:rsid w:val="002E2E10"/>
    <w:rsid w:val="002E2E1B"/>
    <w:rsid w:val="002E2F89"/>
    <w:rsid w:val="002E3141"/>
    <w:rsid w:val="002E3883"/>
    <w:rsid w:val="002E3899"/>
    <w:rsid w:val="002E3CAD"/>
    <w:rsid w:val="002E3E88"/>
    <w:rsid w:val="002E429B"/>
    <w:rsid w:val="002E42FD"/>
    <w:rsid w:val="002E474E"/>
    <w:rsid w:val="002E48E9"/>
    <w:rsid w:val="002E49C7"/>
    <w:rsid w:val="002E4CF5"/>
    <w:rsid w:val="002E527E"/>
    <w:rsid w:val="002E5367"/>
    <w:rsid w:val="002E5408"/>
    <w:rsid w:val="002E54D2"/>
    <w:rsid w:val="002E604C"/>
    <w:rsid w:val="002E629A"/>
    <w:rsid w:val="002E685A"/>
    <w:rsid w:val="002E6911"/>
    <w:rsid w:val="002E69BE"/>
    <w:rsid w:val="002E71DE"/>
    <w:rsid w:val="002E736C"/>
    <w:rsid w:val="002E7789"/>
    <w:rsid w:val="002F0186"/>
    <w:rsid w:val="002F0381"/>
    <w:rsid w:val="002F055C"/>
    <w:rsid w:val="002F088E"/>
    <w:rsid w:val="002F0A15"/>
    <w:rsid w:val="002F1313"/>
    <w:rsid w:val="002F14B0"/>
    <w:rsid w:val="002F1595"/>
    <w:rsid w:val="002F18C5"/>
    <w:rsid w:val="002F19AE"/>
    <w:rsid w:val="002F1DC1"/>
    <w:rsid w:val="002F1F7E"/>
    <w:rsid w:val="002F288F"/>
    <w:rsid w:val="002F2E23"/>
    <w:rsid w:val="002F3901"/>
    <w:rsid w:val="002F3AAB"/>
    <w:rsid w:val="002F44C0"/>
    <w:rsid w:val="002F4970"/>
    <w:rsid w:val="002F56BE"/>
    <w:rsid w:val="002F5C16"/>
    <w:rsid w:val="002F5E0A"/>
    <w:rsid w:val="002F6751"/>
    <w:rsid w:val="002F6EC6"/>
    <w:rsid w:val="002F738F"/>
    <w:rsid w:val="002F799D"/>
    <w:rsid w:val="002F79C5"/>
    <w:rsid w:val="00300996"/>
    <w:rsid w:val="00300BD1"/>
    <w:rsid w:val="00301230"/>
    <w:rsid w:val="00301707"/>
    <w:rsid w:val="003019D7"/>
    <w:rsid w:val="00301AF5"/>
    <w:rsid w:val="00302278"/>
    <w:rsid w:val="0030258A"/>
    <w:rsid w:val="00302BA6"/>
    <w:rsid w:val="00303331"/>
    <w:rsid w:val="00303A39"/>
    <w:rsid w:val="00303D9B"/>
    <w:rsid w:val="00304340"/>
    <w:rsid w:val="003043BC"/>
    <w:rsid w:val="003043C5"/>
    <w:rsid w:val="00304597"/>
    <w:rsid w:val="003047F5"/>
    <w:rsid w:val="00304D99"/>
    <w:rsid w:val="0030507F"/>
    <w:rsid w:val="003062AF"/>
    <w:rsid w:val="00306475"/>
    <w:rsid w:val="00306810"/>
    <w:rsid w:val="0030687E"/>
    <w:rsid w:val="00306B42"/>
    <w:rsid w:val="00306D40"/>
    <w:rsid w:val="0030719C"/>
    <w:rsid w:val="00310BDA"/>
    <w:rsid w:val="00310D42"/>
    <w:rsid w:val="00310EB4"/>
    <w:rsid w:val="00311C11"/>
    <w:rsid w:val="00311F28"/>
    <w:rsid w:val="00312177"/>
    <w:rsid w:val="00312307"/>
    <w:rsid w:val="0031273F"/>
    <w:rsid w:val="003129EE"/>
    <w:rsid w:val="00312A5E"/>
    <w:rsid w:val="00312B00"/>
    <w:rsid w:val="003141FC"/>
    <w:rsid w:val="00314210"/>
    <w:rsid w:val="00314295"/>
    <w:rsid w:val="003149B9"/>
    <w:rsid w:val="003149E3"/>
    <w:rsid w:val="00314CCA"/>
    <w:rsid w:val="00315010"/>
    <w:rsid w:val="00315557"/>
    <w:rsid w:val="00315658"/>
    <w:rsid w:val="00315C91"/>
    <w:rsid w:val="00315D21"/>
    <w:rsid w:val="00316300"/>
    <w:rsid w:val="00316346"/>
    <w:rsid w:val="00316D9D"/>
    <w:rsid w:val="003171ED"/>
    <w:rsid w:val="003172A8"/>
    <w:rsid w:val="00317517"/>
    <w:rsid w:val="003175BD"/>
    <w:rsid w:val="00317A94"/>
    <w:rsid w:val="00317FC3"/>
    <w:rsid w:val="00320352"/>
    <w:rsid w:val="00320703"/>
    <w:rsid w:val="0032097E"/>
    <w:rsid w:val="00320BC3"/>
    <w:rsid w:val="00321C20"/>
    <w:rsid w:val="00321F12"/>
    <w:rsid w:val="0032226F"/>
    <w:rsid w:val="0032273B"/>
    <w:rsid w:val="003228AC"/>
    <w:rsid w:val="00323387"/>
    <w:rsid w:val="003235A3"/>
    <w:rsid w:val="0032374C"/>
    <w:rsid w:val="003243A0"/>
    <w:rsid w:val="003243F3"/>
    <w:rsid w:val="0032485C"/>
    <w:rsid w:val="00324B3A"/>
    <w:rsid w:val="00324B6B"/>
    <w:rsid w:val="003258C6"/>
    <w:rsid w:val="00326D72"/>
    <w:rsid w:val="0032706E"/>
    <w:rsid w:val="003279AA"/>
    <w:rsid w:val="003279B9"/>
    <w:rsid w:val="00327AE1"/>
    <w:rsid w:val="00327B53"/>
    <w:rsid w:val="00327B9B"/>
    <w:rsid w:val="003307CE"/>
    <w:rsid w:val="003307F2"/>
    <w:rsid w:val="00330CE7"/>
    <w:rsid w:val="00330FD7"/>
    <w:rsid w:val="0033103F"/>
    <w:rsid w:val="0033129D"/>
    <w:rsid w:val="0033155A"/>
    <w:rsid w:val="00331EC5"/>
    <w:rsid w:val="0033257E"/>
    <w:rsid w:val="0033262B"/>
    <w:rsid w:val="003339DC"/>
    <w:rsid w:val="00333A79"/>
    <w:rsid w:val="00333E27"/>
    <w:rsid w:val="00334011"/>
    <w:rsid w:val="003341C4"/>
    <w:rsid w:val="00334903"/>
    <w:rsid w:val="00334A53"/>
    <w:rsid w:val="003352CD"/>
    <w:rsid w:val="003358D3"/>
    <w:rsid w:val="00335ABB"/>
    <w:rsid w:val="00335B72"/>
    <w:rsid w:val="00335F92"/>
    <w:rsid w:val="00337860"/>
    <w:rsid w:val="003401DE"/>
    <w:rsid w:val="00340610"/>
    <w:rsid w:val="003408F7"/>
    <w:rsid w:val="00340B04"/>
    <w:rsid w:val="00340FDA"/>
    <w:rsid w:val="00340FFF"/>
    <w:rsid w:val="0034155E"/>
    <w:rsid w:val="00341736"/>
    <w:rsid w:val="00341974"/>
    <w:rsid w:val="00341C31"/>
    <w:rsid w:val="00341D34"/>
    <w:rsid w:val="00342A6D"/>
    <w:rsid w:val="00342A9C"/>
    <w:rsid w:val="00342AC8"/>
    <w:rsid w:val="00343613"/>
    <w:rsid w:val="00343B1E"/>
    <w:rsid w:val="00343B5E"/>
    <w:rsid w:val="0034405E"/>
    <w:rsid w:val="00344165"/>
    <w:rsid w:val="003442E4"/>
    <w:rsid w:val="00344374"/>
    <w:rsid w:val="00344798"/>
    <w:rsid w:val="00344B8E"/>
    <w:rsid w:val="00344D62"/>
    <w:rsid w:val="00344FA9"/>
    <w:rsid w:val="00345365"/>
    <w:rsid w:val="0034538C"/>
    <w:rsid w:val="00345555"/>
    <w:rsid w:val="00345A88"/>
    <w:rsid w:val="00345F0B"/>
    <w:rsid w:val="00346256"/>
    <w:rsid w:val="0034651C"/>
    <w:rsid w:val="003472D3"/>
    <w:rsid w:val="0034749E"/>
    <w:rsid w:val="00347773"/>
    <w:rsid w:val="0034777F"/>
    <w:rsid w:val="00347812"/>
    <w:rsid w:val="00347D30"/>
    <w:rsid w:val="00347D5B"/>
    <w:rsid w:val="00347E4B"/>
    <w:rsid w:val="00347F91"/>
    <w:rsid w:val="00350765"/>
    <w:rsid w:val="00350A10"/>
    <w:rsid w:val="00350ABD"/>
    <w:rsid w:val="00350D5E"/>
    <w:rsid w:val="0035140A"/>
    <w:rsid w:val="0035151B"/>
    <w:rsid w:val="00351633"/>
    <w:rsid w:val="003516CC"/>
    <w:rsid w:val="003519C3"/>
    <w:rsid w:val="0035212A"/>
    <w:rsid w:val="003526A8"/>
    <w:rsid w:val="00352BB7"/>
    <w:rsid w:val="00352F83"/>
    <w:rsid w:val="0035374F"/>
    <w:rsid w:val="00353867"/>
    <w:rsid w:val="003539DF"/>
    <w:rsid w:val="00353FFF"/>
    <w:rsid w:val="003542C6"/>
    <w:rsid w:val="003543A3"/>
    <w:rsid w:val="0035450A"/>
    <w:rsid w:val="00354648"/>
    <w:rsid w:val="003553CF"/>
    <w:rsid w:val="00355858"/>
    <w:rsid w:val="00355DB2"/>
    <w:rsid w:val="00355E02"/>
    <w:rsid w:val="00355F5C"/>
    <w:rsid w:val="00356710"/>
    <w:rsid w:val="00356883"/>
    <w:rsid w:val="00356AE1"/>
    <w:rsid w:val="00357008"/>
    <w:rsid w:val="0035706A"/>
    <w:rsid w:val="003570A2"/>
    <w:rsid w:val="00357779"/>
    <w:rsid w:val="003600C2"/>
    <w:rsid w:val="003602A1"/>
    <w:rsid w:val="003609F6"/>
    <w:rsid w:val="00360CA9"/>
    <w:rsid w:val="003610EC"/>
    <w:rsid w:val="003612D1"/>
    <w:rsid w:val="003614FA"/>
    <w:rsid w:val="003616B4"/>
    <w:rsid w:val="0036190E"/>
    <w:rsid w:val="00361ADC"/>
    <w:rsid w:val="00361DAB"/>
    <w:rsid w:val="00362307"/>
    <w:rsid w:val="00362656"/>
    <w:rsid w:val="00362C90"/>
    <w:rsid w:val="003634DF"/>
    <w:rsid w:val="00363762"/>
    <w:rsid w:val="00363BE4"/>
    <w:rsid w:val="00363D50"/>
    <w:rsid w:val="00363EA8"/>
    <w:rsid w:val="00364717"/>
    <w:rsid w:val="00364DCB"/>
    <w:rsid w:val="003653E3"/>
    <w:rsid w:val="0036543F"/>
    <w:rsid w:val="00365891"/>
    <w:rsid w:val="00366177"/>
    <w:rsid w:val="00366677"/>
    <w:rsid w:val="0036704A"/>
    <w:rsid w:val="003670E1"/>
    <w:rsid w:val="0036712D"/>
    <w:rsid w:val="003701C7"/>
    <w:rsid w:val="0037038E"/>
    <w:rsid w:val="00370985"/>
    <w:rsid w:val="00370EEC"/>
    <w:rsid w:val="00370F10"/>
    <w:rsid w:val="003711A1"/>
    <w:rsid w:val="003712F7"/>
    <w:rsid w:val="00371584"/>
    <w:rsid w:val="00371F75"/>
    <w:rsid w:val="00372745"/>
    <w:rsid w:val="00372A72"/>
    <w:rsid w:val="00372E1F"/>
    <w:rsid w:val="003735E9"/>
    <w:rsid w:val="00373C19"/>
    <w:rsid w:val="003743E1"/>
    <w:rsid w:val="003744D1"/>
    <w:rsid w:val="00374632"/>
    <w:rsid w:val="003746A4"/>
    <w:rsid w:val="00375009"/>
    <w:rsid w:val="0037543E"/>
    <w:rsid w:val="003754D8"/>
    <w:rsid w:val="00375623"/>
    <w:rsid w:val="00375CA4"/>
    <w:rsid w:val="00375FBE"/>
    <w:rsid w:val="0037689B"/>
    <w:rsid w:val="00376E87"/>
    <w:rsid w:val="003800C6"/>
    <w:rsid w:val="00380193"/>
    <w:rsid w:val="003803DB"/>
    <w:rsid w:val="003804E8"/>
    <w:rsid w:val="003807C2"/>
    <w:rsid w:val="00380B9D"/>
    <w:rsid w:val="00380DAE"/>
    <w:rsid w:val="00381262"/>
    <w:rsid w:val="00381DF1"/>
    <w:rsid w:val="00382466"/>
    <w:rsid w:val="00382C87"/>
    <w:rsid w:val="00383149"/>
    <w:rsid w:val="00383608"/>
    <w:rsid w:val="003837C1"/>
    <w:rsid w:val="003837FE"/>
    <w:rsid w:val="00383C86"/>
    <w:rsid w:val="00383FC1"/>
    <w:rsid w:val="00384307"/>
    <w:rsid w:val="003844A3"/>
    <w:rsid w:val="00384831"/>
    <w:rsid w:val="003850AD"/>
    <w:rsid w:val="0038537A"/>
    <w:rsid w:val="00385634"/>
    <w:rsid w:val="00385902"/>
    <w:rsid w:val="00385A6E"/>
    <w:rsid w:val="00385BD0"/>
    <w:rsid w:val="00385C1A"/>
    <w:rsid w:val="0038616E"/>
    <w:rsid w:val="003863D5"/>
    <w:rsid w:val="003868E0"/>
    <w:rsid w:val="00386BE8"/>
    <w:rsid w:val="0038791B"/>
    <w:rsid w:val="00387D4A"/>
    <w:rsid w:val="00387D71"/>
    <w:rsid w:val="00387DAA"/>
    <w:rsid w:val="0039005F"/>
    <w:rsid w:val="00390064"/>
    <w:rsid w:val="00390081"/>
    <w:rsid w:val="00390396"/>
    <w:rsid w:val="003904F5"/>
    <w:rsid w:val="00390797"/>
    <w:rsid w:val="003909E1"/>
    <w:rsid w:val="00390AD7"/>
    <w:rsid w:val="00390FC7"/>
    <w:rsid w:val="0039148A"/>
    <w:rsid w:val="00391546"/>
    <w:rsid w:val="00391F13"/>
    <w:rsid w:val="003921F1"/>
    <w:rsid w:val="0039229E"/>
    <w:rsid w:val="00392B45"/>
    <w:rsid w:val="003931E2"/>
    <w:rsid w:val="003934E3"/>
    <w:rsid w:val="003937A3"/>
    <w:rsid w:val="00393948"/>
    <w:rsid w:val="003945DC"/>
    <w:rsid w:val="0039477B"/>
    <w:rsid w:val="0039482F"/>
    <w:rsid w:val="003948D8"/>
    <w:rsid w:val="0039555B"/>
    <w:rsid w:val="00395E65"/>
    <w:rsid w:val="003961CC"/>
    <w:rsid w:val="003962A3"/>
    <w:rsid w:val="00396421"/>
    <w:rsid w:val="003967D2"/>
    <w:rsid w:val="0039694B"/>
    <w:rsid w:val="00396973"/>
    <w:rsid w:val="00396B32"/>
    <w:rsid w:val="00396DC7"/>
    <w:rsid w:val="00397097"/>
    <w:rsid w:val="00397312"/>
    <w:rsid w:val="00397BE8"/>
    <w:rsid w:val="003A044A"/>
    <w:rsid w:val="003A046F"/>
    <w:rsid w:val="003A0DAF"/>
    <w:rsid w:val="003A0ED8"/>
    <w:rsid w:val="003A11F4"/>
    <w:rsid w:val="003A1204"/>
    <w:rsid w:val="003A183A"/>
    <w:rsid w:val="003A1932"/>
    <w:rsid w:val="003A1B8F"/>
    <w:rsid w:val="003A2874"/>
    <w:rsid w:val="003A28D3"/>
    <w:rsid w:val="003A2DC0"/>
    <w:rsid w:val="003A3F1A"/>
    <w:rsid w:val="003A4071"/>
    <w:rsid w:val="003A45BD"/>
    <w:rsid w:val="003A474C"/>
    <w:rsid w:val="003A4B5C"/>
    <w:rsid w:val="003A4E0D"/>
    <w:rsid w:val="003A5028"/>
    <w:rsid w:val="003A50D0"/>
    <w:rsid w:val="003A530C"/>
    <w:rsid w:val="003A57D1"/>
    <w:rsid w:val="003A5854"/>
    <w:rsid w:val="003A5C64"/>
    <w:rsid w:val="003A672F"/>
    <w:rsid w:val="003A67AF"/>
    <w:rsid w:val="003A683D"/>
    <w:rsid w:val="003A6D5D"/>
    <w:rsid w:val="003A6EEA"/>
    <w:rsid w:val="003A71E3"/>
    <w:rsid w:val="003A7334"/>
    <w:rsid w:val="003A7433"/>
    <w:rsid w:val="003A772B"/>
    <w:rsid w:val="003A78AD"/>
    <w:rsid w:val="003B000B"/>
    <w:rsid w:val="003B0355"/>
    <w:rsid w:val="003B065A"/>
    <w:rsid w:val="003B0A2F"/>
    <w:rsid w:val="003B0BD4"/>
    <w:rsid w:val="003B0E47"/>
    <w:rsid w:val="003B1010"/>
    <w:rsid w:val="003B1044"/>
    <w:rsid w:val="003B1143"/>
    <w:rsid w:val="003B1EAE"/>
    <w:rsid w:val="003B1FBD"/>
    <w:rsid w:val="003B204D"/>
    <w:rsid w:val="003B2174"/>
    <w:rsid w:val="003B227B"/>
    <w:rsid w:val="003B2333"/>
    <w:rsid w:val="003B3194"/>
    <w:rsid w:val="003B330D"/>
    <w:rsid w:val="003B3593"/>
    <w:rsid w:val="003B3E37"/>
    <w:rsid w:val="003B42C3"/>
    <w:rsid w:val="003B48BE"/>
    <w:rsid w:val="003B4A47"/>
    <w:rsid w:val="003B4EBC"/>
    <w:rsid w:val="003B4FEF"/>
    <w:rsid w:val="003B508F"/>
    <w:rsid w:val="003B6410"/>
    <w:rsid w:val="003B6879"/>
    <w:rsid w:val="003B6C63"/>
    <w:rsid w:val="003B6F8E"/>
    <w:rsid w:val="003B73E9"/>
    <w:rsid w:val="003B7BB3"/>
    <w:rsid w:val="003C03E8"/>
    <w:rsid w:val="003C09EE"/>
    <w:rsid w:val="003C108C"/>
    <w:rsid w:val="003C10E9"/>
    <w:rsid w:val="003C1D51"/>
    <w:rsid w:val="003C1EBB"/>
    <w:rsid w:val="003C1F25"/>
    <w:rsid w:val="003C22D2"/>
    <w:rsid w:val="003C250D"/>
    <w:rsid w:val="003C259C"/>
    <w:rsid w:val="003C312F"/>
    <w:rsid w:val="003C36DC"/>
    <w:rsid w:val="003C3AA5"/>
    <w:rsid w:val="003C3F6E"/>
    <w:rsid w:val="003C46E4"/>
    <w:rsid w:val="003C48C7"/>
    <w:rsid w:val="003C4AAE"/>
    <w:rsid w:val="003C4B82"/>
    <w:rsid w:val="003C4CF0"/>
    <w:rsid w:val="003C5447"/>
    <w:rsid w:val="003C546B"/>
    <w:rsid w:val="003C5482"/>
    <w:rsid w:val="003C57C6"/>
    <w:rsid w:val="003C583C"/>
    <w:rsid w:val="003C61D0"/>
    <w:rsid w:val="003C6569"/>
    <w:rsid w:val="003C68B4"/>
    <w:rsid w:val="003C6A82"/>
    <w:rsid w:val="003C6D93"/>
    <w:rsid w:val="003C7753"/>
    <w:rsid w:val="003C7BEA"/>
    <w:rsid w:val="003C7E51"/>
    <w:rsid w:val="003D0257"/>
    <w:rsid w:val="003D034C"/>
    <w:rsid w:val="003D056A"/>
    <w:rsid w:val="003D065E"/>
    <w:rsid w:val="003D08E4"/>
    <w:rsid w:val="003D0E37"/>
    <w:rsid w:val="003D14CB"/>
    <w:rsid w:val="003D17C6"/>
    <w:rsid w:val="003D17D4"/>
    <w:rsid w:val="003D2936"/>
    <w:rsid w:val="003D29ED"/>
    <w:rsid w:val="003D2A4D"/>
    <w:rsid w:val="003D2C39"/>
    <w:rsid w:val="003D3056"/>
    <w:rsid w:val="003D3077"/>
    <w:rsid w:val="003D3479"/>
    <w:rsid w:val="003D34C1"/>
    <w:rsid w:val="003D34C8"/>
    <w:rsid w:val="003D34DD"/>
    <w:rsid w:val="003D34FC"/>
    <w:rsid w:val="003D3574"/>
    <w:rsid w:val="003D37D0"/>
    <w:rsid w:val="003D3853"/>
    <w:rsid w:val="003D3BC7"/>
    <w:rsid w:val="003D439C"/>
    <w:rsid w:val="003D44EB"/>
    <w:rsid w:val="003D455E"/>
    <w:rsid w:val="003D4574"/>
    <w:rsid w:val="003D548B"/>
    <w:rsid w:val="003D559B"/>
    <w:rsid w:val="003D5B7C"/>
    <w:rsid w:val="003D5E7E"/>
    <w:rsid w:val="003D5F07"/>
    <w:rsid w:val="003D6432"/>
    <w:rsid w:val="003D6770"/>
    <w:rsid w:val="003D67C7"/>
    <w:rsid w:val="003D6A4D"/>
    <w:rsid w:val="003D6AD1"/>
    <w:rsid w:val="003D6F15"/>
    <w:rsid w:val="003D75AC"/>
    <w:rsid w:val="003D79CA"/>
    <w:rsid w:val="003D7A45"/>
    <w:rsid w:val="003D7E69"/>
    <w:rsid w:val="003E0316"/>
    <w:rsid w:val="003E0F0B"/>
    <w:rsid w:val="003E10EE"/>
    <w:rsid w:val="003E151A"/>
    <w:rsid w:val="003E1520"/>
    <w:rsid w:val="003E1909"/>
    <w:rsid w:val="003E2020"/>
    <w:rsid w:val="003E2083"/>
    <w:rsid w:val="003E23D4"/>
    <w:rsid w:val="003E26A9"/>
    <w:rsid w:val="003E2BAF"/>
    <w:rsid w:val="003E2F56"/>
    <w:rsid w:val="003E3129"/>
    <w:rsid w:val="003E3402"/>
    <w:rsid w:val="003E4346"/>
    <w:rsid w:val="003E4785"/>
    <w:rsid w:val="003E4835"/>
    <w:rsid w:val="003E5165"/>
    <w:rsid w:val="003E58DB"/>
    <w:rsid w:val="003E5C36"/>
    <w:rsid w:val="003E5E18"/>
    <w:rsid w:val="003E5F40"/>
    <w:rsid w:val="003E62ED"/>
    <w:rsid w:val="003E699A"/>
    <w:rsid w:val="003E6B63"/>
    <w:rsid w:val="003E6B83"/>
    <w:rsid w:val="003E7328"/>
    <w:rsid w:val="003E752E"/>
    <w:rsid w:val="003E7659"/>
    <w:rsid w:val="003F009E"/>
    <w:rsid w:val="003F018C"/>
    <w:rsid w:val="003F01F3"/>
    <w:rsid w:val="003F02F1"/>
    <w:rsid w:val="003F0702"/>
    <w:rsid w:val="003F0A62"/>
    <w:rsid w:val="003F0D54"/>
    <w:rsid w:val="003F12DA"/>
    <w:rsid w:val="003F1890"/>
    <w:rsid w:val="003F19F2"/>
    <w:rsid w:val="003F2150"/>
    <w:rsid w:val="003F2204"/>
    <w:rsid w:val="003F26D5"/>
    <w:rsid w:val="003F28FA"/>
    <w:rsid w:val="003F2BAD"/>
    <w:rsid w:val="003F31F2"/>
    <w:rsid w:val="003F3218"/>
    <w:rsid w:val="003F342C"/>
    <w:rsid w:val="003F36B8"/>
    <w:rsid w:val="003F36ED"/>
    <w:rsid w:val="003F3AA7"/>
    <w:rsid w:val="003F3EEF"/>
    <w:rsid w:val="003F3F29"/>
    <w:rsid w:val="003F4113"/>
    <w:rsid w:val="003F45F9"/>
    <w:rsid w:val="003F4688"/>
    <w:rsid w:val="003F4AE6"/>
    <w:rsid w:val="003F4CCD"/>
    <w:rsid w:val="003F5517"/>
    <w:rsid w:val="003F5C3C"/>
    <w:rsid w:val="003F63BA"/>
    <w:rsid w:val="003F66A6"/>
    <w:rsid w:val="003F6E66"/>
    <w:rsid w:val="003F6EC1"/>
    <w:rsid w:val="003F7D56"/>
    <w:rsid w:val="003F7FAC"/>
    <w:rsid w:val="003F7FF8"/>
    <w:rsid w:val="00400661"/>
    <w:rsid w:val="00400A02"/>
    <w:rsid w:val="00400A28"/>
    <w:rsid w:val="00400B13"/>
    <w:rsid w:val="00400B2F"/>
    <w:rsid w:val="00400B4C"/>
    <w:rsid w:val="00400E6E"/>
    <w:rsid w:val="004012D9"/>
    <w:rsid w:val="004017D6"/>
    <w:rsid w:val="00401A1E"/>
    <w:rsid w:val="00401F3E"/>
    <w:rsid w:val="00402CD4"/>
    <w:rsid w:val="0040336D"/>
    <w:rsid w:val="00403A0F"/>
    <w:rsid w:val="00403E12"/>
    <w:rsid w:val="004044C1"/>
    <w:rsid w:val="00404557"/>
    <w:rsid w:val="00404D75"/>
    <w:rsid w:val="00404EF7"/>
    <w:rsid w:val="0040521C"/>
    <w:rsid w:val="00405484"/>
    <w:rsid w:val="00405573"/>
    <w:rsid w:val="004058E0"/>
    <w:rsid w:val="00405CD5"/>
    <w:rsid w:val="00405F5F"/>
    <w:rsid w:val="00405FB6"/>
    <w:rsid w:val="004060D6"/>
    <w:rsid w:val="004063AF"/>
    <w:rsid w:val="00406D8A"/>
    <w:rsid w:val="00406EB9"/>
    <w:rsid w:val="0040756D"/>
    <w:rsid w:val="00407730"/>
    <w:rsid w:val="00407B6C"/>
    <w:rsid w:val="00407E6B"/>
    <w:rsid w:val="0041023C"/>
    <w:rsid w:val="004109D4"/>
    <w:rsid w:val="00410AF8"/>
    <w:rsid w:val="00410C9E"/>
    <w:rsid w:val="00410D2B"/>
    <w:rsid w:val="00410F64"/>
    <w:rsid w:val="00411310"/>
    <w:rsid w:val="004115FC"/>
    <w:rsid w:val="00411616"/>
    <w:rsid w:val="00411A96"/>
    <w:rsid w:val="00411DB5"/>
    <w:rsid w:val="004120B2"/>
    <w:rsid w:val="004120F9"/>
    <w:rsid w:val="00412368"/>
    <w:rsid w:val="00412B9A"/>
    <w:rsid w:val="00412CBA"/>
    <w:rsid w:val="00412DB6"/>
    <w:rsid w:val="0041309B"/>
    <w:rsid w:val="00413324"/>
    <w:rsid w:val="00413476"/>
    <w:rsid w:val="0041350C"/>
    <w:rsid w:val="004136B6"/>
    <w:rsid w:val="00413BC9"/>
    <w:rsid w:val="00413C62"/>
    <w:rsid w:val="0041442D"/>
    <w:rsid w:val="00414572"/>
    <w:rsid w:val="004147EF"/>
    <w:rsid w:val="00414A8E"/>
    <w:rsid w:val="00414B2D"/>
    <w:rsid w:val="004154CB"/>
    <w:rsid w:val="004156B3"/>
    <w:rsid w:val="00415814"/>
    <w:rsid w:val="00415867"/>
    <w:rsid w:val="0041586E"/>
    <w:rsid w:val="00415BD0"/>
    <w:rsid w:val="00415F30"/>
    <w:rsid w:val="00416082"/>
    <w:rsid w:val="0041668E"/>
    <w:rsid w:val="004168FC"/>
    <w:rsid w:val="00416B38"/>
    <w:rsid w:val="00416D58"/>
    <w:rsid w:val="004175DA"/>
    <w:rsid w:val="00417FE6"/>
    <w:rsid w:val="0042064A"/>
    <w:rsid w:val="00420AAB"/>
    <w:rsid w:val="00420ECD"/>
    <w:rsid w:val="00420F0C"/>
    <w:rsid w:val="004210EF"/>
    <w:rsid w:val="004212BD"/>
    <w:rsid w:val="004216E0"/>
    <w:rsid w:val="00422197"/>
    <w:rsid w:val="004225BD"/>
    <w:rsid w:val="004227B2"/>
    <w:rsid w:val="00422AA4"/>
    <w:rsid w:val="00422DC4"/>
    <w:rsid w:val="00422E2D"/>
    <w:rsid w:val="00423209"/>
    <w:rsid w:val="00423998"/>
    <w:rsid w:val="0042446E"/>
    <w:rsid w:val="0042498B"/>
    <w:rsid w:val="00424EE3"/>
    <w:rsid w:val="00424EEA"/>
    <w:rsid w:val="00424FC2"/>
    <w:rsid w:val="00424FEB"/>
    <w:rsid w:val="00425112"/>
    <w:rsid w:val="004251C5"/>
    <w:rsid w:val="004253BA"/>
    <w:rsid w:val="004255AB"/>
    <w:rsid w:val="00425AFE"/>
    <w:rsid w:val="00425C00"/>
    <w:rsid w:val="00426179"/>
    <w:rsid w:val="00426D2F"/>
    <w:rsid w:val="00427863"/>
    <w:rsid w:val="00427930"/>
    <w:rsid w:val="00430893"/>
    <w:rsid w:val="004308FB"/>
    <w:rsid w:val="00430ADC"/>
    <w:rsid w:val="00430E73"/>
    <w:rsid w:val="0043106F"/>
    <w:rsid w:val="0043120A"/>
    <w:rsid w:val="00431927"/>
    <w:rsid w:val="00431B7A"/>
    <w:rsid w:val="00431E02"/>
    <w:rsid w:val="00431FE2"/>
    <w:rsid w:val="00432BEA"/>
    <w:rsid w:val="00433144"/>
    <w:rsid w:val="00434146"/>
    <w:rsid w:val="0043448E"/>
    <w:rsid w:val="0043477A"/>
    <w:rsid w:val="00434A9E"/>
    <w:rsid w:val="00435267"/>
    <w:rsid w:val="00435D7E"/>
    <w:rsid w:val="00436849"/>
    <w:rsid w:val="00436879"/>
    <w:rsid w:val="00436973"/>
    <w:rsid w:val="00436BB7"/>
    <w:rsid w:val="0043754C"/>
    <w:rsid w:val="00440446"/>
    <w:rsid w:val="00440F64"/>
    <w:rsid w:val="004410F4"/>
    <w:rsid w:val="0044185F"/>
    <w:rsid w:val="00441945"/>
    <w:rsid w:val="00441A14"/>
    <w:rsid w:val="00441B9C"/>
    <w:rsid w:val="00441DD3"/>
    <w:rsid w:val="00441F5F"/>
    <w:rsid w:val="0044212B"/>
    <w:rsid w:val="004425D8"/>
    <w:rsid w:val="004426A0"/>
    <w:rsid w:val="00442927"/>
    <w:rsid w:val="0044307D"/>
    <w:rsid w:val="004432CF"/>
    <w:rsid w:val="004437F3"/>
    <w:rsid w:val="0044397A"/>
    <w:rsid w:val="004439D2"/>
    <w:rsid w:val="00443BBC"/>
    <w:rsid w:val="00443C79"/>
    <w:rsid w:val="00443D3C"/>
    <w:rsid w:val="00443D8F"/>
    <w:rsid w:val="00443EE5"/>
    <w:rsid w:val="00444479"/>
    <w:rsid w:val="0044457B"/>
    <w:rsid w:val="004445FB"/>
    <w:rsid w:val="0044496C"/>
    <w:rsid w:val="00444F67"/>
    <w:rsid w:val="004454C7"/>
    <w:rsid w:val="00445FC8"/>
    <w:rsid w:val="00447103"/>
    <w:rsid w:val="00447CB4"/>
    <w:rsid w:val="00447DFD"/>
    <w:rsid w:val="004500B9"/>
    <w:rsid w:val="00450127"/>
    <w:rsid w:val="004501C4"/>
    <w:rsid w:val="004504BD"/>
    <w:rsid w:val="00450BFD"/>
    <w:rsid w:val="00450DBC"/>
    <w:rsid w:val="00451111"/>
    <w:rsid w:val="00451633"/>
    <w:rsid w:val="00451ACA"/>
    <w:rsid w:val="00451F58"/>
    <w:rsid w:val="00451F80"/>
    <w:rsid w:val="0045239D"/>
    <w:rsid w:val="00452518"/>
    <w:rsid w:val="00452B79"/>
    <w:rsid w:val="00452E0C"/>
    <w:rsid w:val="00452F3F"/>
    <w:rsid w:val="004531E7"/>
    <w:rsid w:val="00453AB1"/>
    <w:rsid w:val="00453B64"/>
    <w:rsid w:val="00453D3D"/>
    <w:rsid w:val="00454137"/>
    <w:rsid w:val="00454486"/>
    <w:rsid w:val="0045461A"/>
    <w:rsid w:val="00454F94"/>
    <w:rsid w:val="004550A8"/>
    <w:rsid w:val="004562E9"/>
    <w:rsid w:val="00456596"/>
    <w:rsid w:val="00456862"/>
    <w:rsid w:val="00456C43"/>
    <w:rsid w:val="00456C5A"/>
    <w:rsid w:val="00456D61"/>
    <w:rsid w:val="00456FE4"/>
    <w:rsid w:val="0045741C"/>
    <w:rsid w:val="00457AEB"/>
    <w:rsid w:val="0046019D"/>
    <w:rsid w:val="00460263"/>
    <w:rsid w:val="00460333"/>
    <w:rsid w:val="0046033B"/>
    <w:rsid w:val="0046052B"/>
    <w:rsid w:val="004607D3"/>
    <w:rsid w:val="0046122F"/>
    <w:rsid w:val="00461B86"/>
    <w:rsid w:val="00461C5B"/>
    <w:rsid w:val="00461F22"/>
    <w:rsid w:val="00461FC1"/>
    <w:rsid w:val="0046235E"/>
    <w:rsid w:val="00462578"/>
    <w:rsid w:val="00462DF5"/>
    <w:rsid w:val="00462F50"/>
    <w:rsid w:val="00463722"/>
    <w:rsid w:val="00463CF3"/>
    <w:rsid w:val="00463DE6"/>
    <w:rsid w:val="00464103"/>
    <w:rsid w:val="0046432D"/>
    <w:rsid w:val="00464806"/>
    <w:rsid w:val="00464B8E"/>
    <w:rsid w:val="00464CC7"/>
    <w:rsid w:val="00464F45"/>
    <w:rsid w:val="004651EA"/>
    <w:rsid w:val="00465C00"/>
    <w:rsid w:val="00465EBC"/>
    <w:rsid w:val="00467041"/>
    <w:rsid w:val="004678F6"/>
    <w:rsid w:val="00467EFA"/>
    <w:rsid w:val="004702D4"/>
    <w:rsid w:val="0047050A"/>
    <w:rsid w:val="004709F6"/>
    <w:rsid w:val="004709F9"/>
    <w:rsid w:val="00470E5E"/>
    <w:rsid w:val="00470F6F"/>
    <w:rsid w:val="00471072"/>
    <w:rsid w:val="004710ED"/>
    <w:rsid w:val="004715E1"/>
    <w:rsid w:val="00471ED1"/>
    <w:rsid w:val="00471FED"/>
    <w:rsid w:val="004720BA"/>
    <w:rsid w:val="0047278D"/>
    <w:rsid w:val="004727AF"/>
    <w:rsid w:val="004728FA"/>
    <w:rsid w:val="00472AF1"/>
    <w:rsid w:val="00472E93"/>
    <w:rsid w:val="00472F0F"/>
    <w:rsid w:val="0047344A"/>
    <w:rsid w:val="0047362F"/>
    <w:rsid w:val="00473A33"/>
    <w:rsid w:val="00474181"/>
    <w:rsid w:val="004745F8"/>
    <w:rsid w:val="0047465A"/>
    <w:rsid w:val="00474A46"/>
    <w:rsid w:val="00474D6F"/>
    <w:rsid w:val="00475E9A"/>
    <w:rsid w:val="00476047"/>
    <w:rsid w:val="00476102"/>
    <w:rsid w:val="004762A2"/>
    <w:rsid w:val="00476745"/>
    <w:rsid w:val="00476BBF"/>
    <w:rsid w:val="00476E80"/>
    <w:rsid w:val="00477346"/>
    <w:rsid w:val="004776F5"/>
    <w:rsid w:val="0047772F"/>
    <w:rsid w:val="00477C75"/>
    <w:rsid w:val="0048053A"/>
    <w:rsid w:val="00480670"/>
    <w:rsid w:val="00480CC1"/>
    <w:rsid w:val="00480CF8"/>
    <w:rsid w:val="00480D73"/>
    <w:rsid w:val="00480FDF"/>
    <w:rsid w:val="00481061"/>
    <w:rsid w:val="00481452"/>
    <w:rsid w:val="0048168E"/>
    <w:rsid w:val="00481CEF"/>
    <w:rsid w:val="00481D77"/>
    <w:rsid w:val="00482856"/>
    <w:rsid w:val="00482CD7"/>
    <w:rsid w:val="00482D13"/>
    <w:rsid w:val="00482E05"/>
    <w:rsid w:val="004833E8"/>
    <w:rsid w:val="00483A82"/>
    <w:rsid w:val="00483C70"/>
    <w:rsid w:val="00483EDC"/>
    <w:rsid w:val="0048413F"/>
    <w:rsid w:val="0048427B"/>
    <w:rsid w:val="00484289"/>
    <w:rsid w:val="00484456"/>
    <w:rsid w:val="00484728"/>
    <w:rsid w:val="00484770"/>
    <w:rsid w:val="00484BF1"/>
    <w:rsid w:val="00484FBA"/>
    <w:rsid w:val="004857B6"/>
    <w:rsid w:val="004859F8"/>
    <w:rsid w:val="00485A47"/>
    <w:rsid w:val="004863BB"/>
    <w:rsid w:val="004866ED"/>
    <w:rsid w:val="00486C8F"/>
    <w:rsid w:val="00487626"/>
    <w:rsid w:val="00487638"/>
    <w:rsid w:val="00487E28"/>
    <w:rsid w:val="0049027F"/>
    <w:rsid w:val="004904EE"/>
    <w:rsid w:val="00490837"/>
    <w:rsid w:val="00490A1A"/>
    <w:rsid w:val="004910C1"/>
    <w:rsid w:val="0049138B"/>
    <w:rsid w:val="00492232"/>
    <w:rsid w:val="004929D4"/>
    <w:rsid w:val="00492A26"/>
    <w:rsid w:val="00492ACC"/>
    <w:rsid w:val="00492E5B"/>
    <w:rsid w:val="00492EFF"/>
    <w:rsid w:val="004931B1"/>
    <w:rsid w:val="00493400"/>
    <w:rsid w:val="0049347F"/>
    <w:rsid w:val="00493E2E"/>
    <w:rsid w:val="00494037"/>
    <w:rsid w:val="00494076"/>
    <w:rsid w:val="0049411F"/>
    <w:rsid w:val="00494212"/>
    <w:rsid w:val="00494363"/>
    <w:rsid w:val="004943CE"/>
    <w:rsid w:val="00494D8C"/>
    <w:rsid w:val="004951B2"/>
    <w:rsid w:val="00495348"/>
    <w:rsid w:val="00495BF1"/>
    <w:rsid w:val="00495BF9"/>
    <w:rsid w:val="004960E5"/>
    <w:rsid w:val="00496853"/>
    <w:rsid w:val="00496E8D"/>
    <w:rsid w:val="004975C3"/>
    <w:rsid w:val="004A099B"/>
    <w:rsid w:val="004A0B76"/>
    <w:rsid w:val="004A0BAF"/>
    <w:rsid w:val="004A1163"/>
    <w:rsid w:val="004A1198"/>
    <w:rsid w:val="004A135A"/>
    <w:rsid w:val="004A1A96"/>
    <w:rsid w:val="004A2930"/>
    <w:rsid w:val="004A3779"/>
    <w:rsid w:val="004A37F2"/>
    <w:rsid w:val="004A3A57"/>
    <w:rsid w:val="004A3A83"/>
    <w:rsid w:val="004A3B24"/>
    <w:rsid w:val="004A3BED"/>
    <w:rsid w:val="004A3DB1"/>
    <w:rsid w:val="004A3E2D"/>
    <w:rsid w:val="004A49BD"/>
    <w:rsid w:val="004A4B91"/>
    <w:rsid w:val="004A4D3B"/>
    <w:rsid w:val="004A4E47"/>
    <w:rsid w:val="004A4F5B"/>
    <w:rsid w:val="004A5984"/>
    <w:rsid w:val="004A5D9B"/>
    <w:rsid w:val="004A60D7"/>
    <w:rsid w:val="004A62C2"/>
    <w:rsid w:val="004A63C8"/>
    <w:rsid w:val="004A64D4"/>
    <w:rsid w:val="004A6737"/>
    <w:rsid w:val="004A68AB"/>
    <w:rsid w:val="004A6A71"/>
    <w:rsid w:val="004A6B03"/>
    <w:rsid w:val="004A6E71"/>
    <w:rsid w:val="004A72E7"/>
    <w:rsid w:val="004A7520"/>
    <w:rsid w:val="004A79AE"/>
    <w:rsid w:val="004A7DB4"/>
    <w:rsid w:val="004B0067"/>
    <w:rsid w:val="004B09EB"/>
    <w:rsid w:val="004B0A97"/>
    <w:rsid w:val="004B0B29"/>
    <w:rsid w:val="004B17B5"/>
    <w:rsid w:val="004B2389"/>
    <w:rsid w:val="004B240B"/>
    <w:rsid w:val="004B2823"/>
    <w:rsid w:val="004B2837"/>
    <w:rsid w:val="004B28B1"/>
    <w:rsid w:val="004B36B7"/>
    <w:rsid w:val="004B3D6A"/>
    <w:rsid w:val="004B42F3"/>
    <w:rsid w:val="004B4560"/>
    <w:rsid w:val="004B45EA"/>
    <w:rsid w:val="004B4E9D"/>
    <w:rsid w:val="004B5325"/>
    <w:rsid w:val="004B6CD1"/>
    <w:rsid w:val="004B6D45"/>
    <w:rsid w:val="004B70D7"/>
    <w:rsid w:val="004B7124"/>
    <w:rsid w:val="004B74D3"/>
    <w:rsid w:val="004C07B3"/>
    <w:rsid w:val="004C0845"/>
    <w:rsid w:val="004C0910"/>
    <w:rsid w:val="004C0B4F"/>
    <w:rsid w:val="004C0D38"/>
    <w:rsid w:val="004C1294"/>
    <w:rsid w:val="004C1325"/>
    <w:rsid w:val="004C1D9C"/>
    <w:rsid w:val="004C1FC3"/>
    <w:rsid w:val="004C2005"/>
    <w:rsid w:val="004C2028"/>
    <w:rsid w:val="004C2224"/>
    <w:rsid w:val="004C2BF0"/>
    <w:rsid w:val="004C2CA8"/>
    <w:rsid w:val="004C2DBE"/>
    <w:rsid w:val="004C2E43"/>
    <w:rsid w:val="004C30E5"/>
    <w:rsid w:val="004C3384"/>
    <w:rsid w:val="004C362C"/>
    <w:rsid w:val="004C369E"/>
    <w:rsid w:val="004C36DB"/>
    <w:rsid w:val="004C3809"/>
    <w:rsid w:val="004C3B28"/>
    <w:rsid w:val="004C40C1"/>
    <w:rsid w:val="004C41C7"/>
    <w:rsid w:val="004C46D9"/>
    <w:rsid w:val="004C589B"/>
    <w:rsid w:val="004C6375"/>
    <w:rsid w:val="004C66FB"/>
    <w:rsid w:val="004C73CF"/>
    <w:rsid w:val="004D0355"/>
    <w:rsid w:val="004D0385"/>
    <w:rsid w:val="004D09B9"/>
    <w:rsid w:val="004D09D3"/>
    <w:rsid w:val="004D0A10"/>
    <w:rsid w:val="004D0B25"/>
    <w:rsid w:val="004D0C9F"/>
    <w:rsid w:val="004D0EC2"/>
    <w:rsid w:val="004D1402"/>
    <w:rsid w:val="004D1E6B"/>
    <w:rsid w:val="004D1FE6"/>
    <w:rsid w:val="004D303A"/>
    <w:rsid w:val="004D3362"/>
    <w:rsid w:val="004D3C1B"/>
    <w:rsid w:val="004D4D98"/>
    <w:rsid w:val="004D55D1"/>
    <w:rsid w:val="004D5716"/>
    <w:rsid w:val="004D5895"/>
    <w:rsid w:val="004D6105"/>
    <w:rsid w:val="004D6129"/>
    <w:rsid w:val="004D61BC"/>
    <w:rsid w:val="004D6409"/>
    <w:rsid w:val="004D67FA"/>
    <w:rsid w:val="004D6B55"/>
    <w:rsid w:val="004D6CBA"/>
    <w:rsid w:val="004D70BE"/>
    <w:rsid w:val="004D7C6A"/>
    <w:rsid w:val="004E05F4"/>
    <w:rsid w:val="004E0BAF"/>
    <w:rsid w:val="004E0C88"/>
    <w:rsid w:val="004E0DE1"/>
    <w:rsid w:val="004E13FF"/>
    <w:rsid w:val="004E16B2"/>
    <w:rsid w:val="004E20BF"/>
    <w:rsid w:val="004E38CF"/>
    <w:rsid w:val="004E39CC"/>
    <w:rsid w:val="004E3D12"/>
    <w:rsid w:val="004E3D42"/>
    <w:rsid w:val="004E3EF8"/>
    <w:rsid w:val="004E4199"/>
    <w:rsid w:val="004E4438"/>
    <w:rsid w:val="004E4F6C"/>
    <w:rsid w:val="004E5194"/>
    <w:rsid w:val="004E5292"/>
    <w:rsid w:val="004E66AF"/>
    <w:rsid w:val="004E66EC"/>
    <w:rsid w:val="004E6715"/>
    <w:rsid w:val="004E6A93"/>
    <w:rsid w:val="004E6B32"/>
    <w:rsid w:val="004E6C76"/>
    <w:rsid w:val="004E6E56"/>
    <w:rsid w:val="004E702F"/>
    <w:rsid w:val="004E7BEC"/>
    <w:rsid w:val="004F0090"/>
    <w:rsid w:val="004F0340"/>
    <w:rsid w:val="004F034A"/>
    <w:rsid w:val="004F08F4"/>
    <w:rsid w:val="004F0933"/>
    <w:rsid w:val="004F1846"/>
    <w:rsid w:val="004F1A14"/>
    <w:rsid w:val="004F1B83"/>
    <w:rsid w:val="004F1E5E"/>
    <w:rsid w:val="004F2274"/>
    <w:rsid w:val="004F2395"/>
    <w:rsid w:val="004F23BF"/>
    <w:rsid w:val="004F2856"/>
    <w:rsid w:val="004F2A51"/>
    <w:rsid w:val="004F2E6E"/>
    <w:rsid w:val="004F33A9"/>
    <w:rsid w:val="004F36D6"/>
    <w:rsid w:val="004F37FA"/>
    <w:rsid w:val="004F479A"/>
    <w:rsid w:val="004F4DF6"/>
    <w:rsid w:val="004F57A4"/>
    <w:rsid w:val="004F5921"/>
    <w:rsid w:val="004F5E00"/>
    <w:rsid w:val="004F5FA9"/>
    <w:rsid w:val="004F6C22"/>
    <w:rsid w:val="004F6DE3"/>
    <w:rsid w:val="004F767E"/>
    <w:rsid w:val="004F7745"/>
    <w:rsid w:val="004F7BAD"/>
    <w:rsid w:val="00500786"/>
    <w:rsid w:val="00500EDC"/>
    <w:rsid w:val="005016DD"/>
    <w:rsid w:val="005018B4"/>
    <w:rsid w:val="00501921"/>
    <w:rsid w:val="00501987"/>
    <w:rsid w:val="00503300"/>
    <w:rsid w:val="005037F4"/>
    <w:rsid w:val="005038B3"/>
    <w:rsid w:val="00503948"/>
    <w:rsid w:val="00505127"/>
    <w:rsid w:val="005055FD"/>
    <w:rsid w:val="00505D1D"/>
    <w:rsid w:val="0050605E"/>
    <w:rsid w:val="00506225"/>
    <w:rsid w:val="00506424"/>
    <w:rsid w:val="005068CA"/>
    <w:rsid w:val="00506998"/>
    <w:rsid w:val="00506B18"/>
    <w:rsid w:val="00506C75"/>
    <w:rsid w:val="00507472"/>
    <w:rsid w:val="00507585"/>
    <w:rsid w:val="00507757"/>
    <w:rsid w:val="00507787"/>
    <w:rsid w:val="00510237"/>
    <w:rsid w:val="0051048D"/>
    <w:rsid w:val="0051063A"/>
    <w:rsid w:val="005109F5"/>
    <w:rsid w:val="00510A87"/>
    <w:rsid w:val="00510B8D"/>
    <w:rsid w:val="005118FC"/>
    <w:rsid w:val="00511B28"/>
    <w:rsid w:val="005127A8"/>
    <w:rsid w:val="00512B7C"/>
    <w:rsid w:val="00512BC9"/>
    <w:rsid w:val="00514272"/>
    <w:rsid w:val="005142A2"/>
    <w:rsid w:val="005149CE"/>
    <w:rsid w:val="00514A0E"/>
    <w:rsid w:val="00514C57"/>
    <w:rsid w:val="00514CEE"/>
    <w:rsid w:val="00515003"/>
    <w:rsid w:val="005154DB"/>
    <w:rsid w:val="00515734"/>
    <w:rsid w:val="005157A9"/>
    <w:rsid w:val="0051594B"/>
    <w:rsid w:val="00515F6B"/>
    <w:rsid w:val="00516CB6"/>
    <w:rsid w:val="00516F9E"/>
    <w:rsid w:val="0051706F"/>
    <w:rsid w:val="0051752B"/>
    <w:rsid w:val="00517A53"/>
    <w:rsid w:val="00517A63"/>
    <w:rsid w:val="00517B21"/>
    <w:rsid w:val="00517F7D"/>
    <w:rsid w:val="005205ED"/>
    <w:rsid w:val="005205FF"/>
    <w:rsid w:val="005208D5"/>
    <w:rsid w:val="00520DEA"/>
    <w:rsid w:val="00520E6D"/>
    <w:rsid w:val="005219E7"/>
    <w:rsid w:val="00521A1D"/>
    <w:rsid w:val="00521F83"/>
    <w:rsid w:val="00522123"/>
    <w:rsid w:val="005221E7"/>
    <w:rsid w:val="00522AF1"/>
    <w:rsid w:val="00523156"/>
    <w:rsid w:val="005231F9"/>
    <w:rsid w:val="00523244"/>
    <w:rsid w:val="005235E8"/>
    <w:rsid w:val="005239B2"/>
    <w:rsid w:val="0052483C"/>
    <w:rsid w:val="00525BE8"/>
    <w:rsid w:val="00525F4B"/>
    <w:rsid w:val="005260C2"/>
    <w:rsid w:val="00526701"/>
    <w:rsid w:val="0052686C"/>
    <w:rsid w:val="00526BD9"/>
    <w:rsid w:val="00526D72"/>
    <w:rsid w:val="00527507"/>
    <w:rsid w:val="0052757C"/>
    <w:rsid w:val="00527787"/>
    <w:rsid w:val="00530F86"/>
    <w:rsid w:val="0053168E"/>
    <w:rsid w:val="00531846"/>
    <w:rsid w:val="00531DF9"/>
    <w:rsid w:val="00531EA9"/>
    <w:rsid w:val="00531F17"/>
    <w:rsid w:val="00532330"/>
    <w:rsid w:val="0053238A"/>
    <w:rsid w:val="00532450"/>
    <w:rsid w:val="005325AD"/>
    <w:rsid w:val="005326EB"/>
    <w:rsid w:val="005330D4"/>
    <w:rsid w:val="0053320E"/>
    <w:rsid w:val="00533636"/>
    <w:rsid w:val="00533771"/>
    <w:rsid w:val="00534439"/>
    <w:rsid w:val="005346B6"/>
    <w:rsid w:val="00534AEB"/>
    <w:rsid w:val="00534C33"/>
    <w:rsid w:val="00535597"/>
    <w:rsid w:val="005358C1"/>
    <w:rsid w:val="005359F8"/>
    <w:rsid w:val="00535CF9"/>
    <w:rsid w:val="005360A5"/>
    <w:rsid w:val="00536114"/>
    <w:rsid w:val="005361AD"/>
    <w:rsid w:val="00536442"/>
    <w:rsid w:val="00536888"/>
    <w:rsid w:val="00536B40"/>
    <w:rsid w:val="00536D45"/>
    <w:rsid w:val="00536DC0"/>
    <w:rsid w:val="00537B13"/>
    <w:rsid w:val="00537B52"/>
    <w:rsid w:val="00537CE0"/>
    <w:rsid w:val="00537E5F"/>
    <w:rsid w:val="005401DA"/>
    <w:rsid w:val="00540C2F"/>
    <w:rsid w:val="00540FA0"/>
    <w:rsid w:val="00541BA2"/>
    <w:rsid w:val="00541CE8"/>
    <w:rsid w:val="00542625"/>
    <w:rsid w:val="00542782"/>
    <w:rsid w:val="00542EDC"/>
    <w:rsid w:val="00543102"/>
    <w:rsid w:val="00543622"/>
    <w:rsid w:val="0054406B"/>
    <w:rsid w:val="00544195"/>
    <w:rsid w:val="00544806"/>
    <w:rsid w:val="00544A3C"/>
    <w:rsid w:val="00544B9B"/>
    <w:rsid w:val="00544BCA"/>
    <w:rsid w:val="005450D7"/>
    <w:rsid w:val="00545973"/>
    <w:rsid w:val="00545BB5"/>
    <w:rsid w:val="00545D4D"/>
    <w:rsid w:val="00545DD0"/>
    <w:rsid w:val="005462F2"/>
    <w:rsid w:val="00546802"/>
    <w:rsid w:val="00547350"/>
    <w:rsid w:val="005474EC"/>
    <w:rsid w:val="00547BC2"/>
    <w:rsid w:val="00550508"/>
    <w:rsid w:val="00550937"/>
    <w:rsid w:val="00550DEA"/>
    <w:rsid w:val="00551034"/>
    <w:rsid w:val="00551543"/>
    <w:rsid w:val="005525B5"/>
    <w:rsid w:val="00553856"/>
    <w:rsid w:val="00553D09"/>
    <w:rsid w:val="00553D81"/>
    <w:rsid w:val="005545C4"/>
    <w:rsid w:val="00554ED4"/>
    <w:rsid w:val="0055504B"/>
    <w:rsid w:val="00555F53"/>
    <w:rsid w:val="005561CB"/>
    <w:rsid w:val="005561FD"/>
    <w:rsid w:val="005562A3"/>
    <w:rsid w:val="00556689"/>
    <w:rsid w:val="005566B8"/>
    <w:rsid w:val="0055681E"/>
    <w:rsid w:val="00556B2F"/>
    <w:rsid w:val="00556C6B"/>
    <w:rsid w:val="00556E41"/>
    <w:rsid w:val="00556FB6"/>
    <w:rsid w:val="00557372"/>
    <w:rsid w:val="00557D22"/>
    <w:rsid w:val="00557ECA"/>
    <w:rsid w:val="00561CD6"/>
    <w:rsid w:val="00561E8E"/>
    <w:rsid w:val="005623B2"/>
    <w:rsid w:val="00562752"/>
    <w:rsid w:val="005629A5"/>
    <w:rsid w:val="00563309"/>
    <w:rsid w:val="00563450"/>
    <w:rsid w:val="00563AFE"/>
    <w:rsid w:val="00564103"/>
    <w:rsid w:val="0056505F"/>
    <w:rsid w:val="00565402"/>
    <w:rsid w:val="00565531"/>
    <w:rsid w:val="0056564C"/>
    <w:rsid w:val="0056567F"/>
    <w:rsid w:val="00565702"/>
    <w:rsid w:val="00565F46"/>
    <w:rsid w:val="00566335"/>
    <w:rsid w:val="00566951"/>
    <w:rsid w:val="00566A64"/>
    <w:rsid w:val="00566F01"/>
    <w:rsid w:val="00567089"/>
    <w:rsid w:val="00567879"/>
    <w:rsid w:val="00567B38"/>
    <w:rsid w:val="00567BE1"/>
    <w:rsid w:val="005705B9"/>
    <w:rsid w:val="00570A00"/>
    <w:rsid w:val="00570C1F"/>
    <w:rsid w:val="0057141B"/>
    <w:rsid w:val="00571EA3"/>
    <w:rsid w:val="00572567"/>
    <w:rsid w:val="005727CB"/>
    <w:rsid w:val="00573010"/>
    <w:rsid w:val="005732AB"/>
    <w:rsid w:val="00573511"/>
    <w:rsid w:val="005742BF"/>
    <w:rsid w:val="00574682"/>
    <w:rsid w:val="00574885"/>
    <w:rsid w:val="005749BC"/>
    <w:rsid w:val="00574A73"/>
    <w:rsid w:val="00574E34"/>
    <w:rsid w:val="00574EC0"/>
    <w:rsid w:val="00575170"/>
    <w:rsid w:val="00575686"/>
    <w:rsid w:val="005757DE"/>
    <w:rsid w:val="00575B06"/>
    <w:rsid w:val="00575F1B"/>
    <w:rsid w:val="00576042"/>
    <w:rsid w:val="00576302"/>
    <w:rsid w:val="00576EC8"/>
    <w:rsid w:val="0057716C"/>
    <w:rsid w:val="0057736C"/>
    <w:rsid w:val="005776D1"/>
    <w:rsid w:val="00577CF4"/>
    <w:rsid w:val="005800F7"/>
    <w:rsid w:val="00580423"/>
    <w:rsid w:val="0058090C"/>
    <w:rsid w:val="00580E79"/>
    <w:rsid w:val="00581351"/>
    <w:rsid w:val="0058143F"/>
    <w:rsid w:val="0058148B"/>
    <w:rsid w:val="0058185B"/>
    <w:rsid w:val="00581A59"/>
    <w:rsid w:val="00581BC6"/>
    <w:rsid w:val="00581EFA"/>
    <w:rsid w:val="005820D5"/>
    <w:rsid w:val="005821F7"/>
    <w:rsid w:val="00582798"/>
    <w:rsid w:val="0058286C"/>
    <w:rsid w:val="00582977"/>
    <w:rsid w:val="0058382E"/>
    <w:rsid w:val="00583E41"/>
    <w:rsid w:val="005840E7"/>
    <w:rsid w:val="005852D6"/>
    <w:rsid w:val="0058557C"/>
    <w:rsid w:val="005860FB"/>
    <w:rsid w:val="0058648F"/>
    <w:rsid w:val="00586798"/>
    <w:rsid w:val="00586828"/>
    <w:rsid w:val="00586955"/>
    <w:rsid w:val="00586A17"/>
    <w:rsid w:val="00587DC7"/>
    <w:rsid w:val="00587EBF"/>
    <w:rsid w:val="00590263"/>
    <w:rsid w:val="005906EF"/>
    <w:rsid w:val="00590720"/>
    <w:rsid w:val="00590A24"/>
    <w:rsid w:val="00591135"/>
    <w:rsid w:val="005911C0"/>
    <w:rsid w:val="00591755"/>
    <w:rsid w:val="00591880"/>
    <w:rsid w:val="00591948"/>
    <w:rsid w:val="0059286E"/>
    <w:rsid w:val="00592C17"/>
    <w:rsid w:val="0059317F"/>
    <w:rsid w:val="00594142"/>
    <w:rsid w:val="005941C1"/>
    <w:rsid w:val="005942B2"/>
    <w:rsid w:val="00594639"/>
    <w:rsid w:val="00594714"/>
    <w:rsid w:val="00595C4A"/>
    <w:rsid w:val="00596018"/>
    <w:rsid w:val="00596350"/>
    <w:rsid w:val="00596449"/>
    <w:rsid w:val="005964B8"/>
    <w:rsid w:val="005969D0"/>
    <w:rsid w:val="00596C88"/>
    <w:rsid w:val="00596E0E"/>
    <w:rsid w:val="00596EEA"/>
    <w:rsid w:val="005972DC"/>
    <w:rsid w:val="0059777E"/>
    <w:rsid w:val="005A034C"/>
    <w:rsid w:val="005A039D"/>
    <w:rsid w:val="005A05FD"/>
    <w:rsid w:val="005A080A"/>
    <w:rsid w:val="005A087C"/>
    <w:rsid w:val="005A096B"/>
    <w:rsid w:val="005A0A41"/>
    <w:rsid w:val="005A0D48"/>
    <w:rsid w:val="005A0DF9"/>
    <w:rsid w:val="005A0E68"/>
    <w:rsid w:val="005A110A"/>
    <w:rsid w:val="005A1231"/>
    <w:rsid w:val="005A1D71"/>
    <w:rsid w:val="005A215B"/>
    <w:rsid w:val="005A27F9"/>
    <w:rsid w:val="005A4432"/>
    <w:rsid w:val="005A52A3"/>
    <w:rsid w:val="005A5509"/>
    <w:rsid w:val="005A5874"/>
    <w:rsid w:val="005A5DE6"/>
    <w:rsid w:val="005A5E58"/>
    <w:rsid w:val="005A5EAB"/>
    <w:rsid w:val="005A604D"/>
    <w:rsid w:val="005A65ED"/>
    <w:rsid w:val="005A69E0"/>
    <w:rsid w:val="005A6C4B"/>
    <w:rsid w:val="005A74E4"/>
    <w:rsid w:val="005A791B"/>
    <w:rsid w:val="005A7948"/>
    <w:rsid w:val="005A799A"/>
    <w:rsid w:val="005A7B53"/>
    <w:rsid w:val="005A7DB8"/>
    <w:rsid w:val="005B02BC"/>
    <w:rsid w:val="005B0BFC"/>
    <w:rsid w:val="005B0CA3"/>
    <w:rsid w:val="005B0DF8"/>
    <w:rsid w:val="005B10CB"/>
    <w:rsid w:val="005B1238"/>
    <w:rsid w:val="005B12FF"/>
    <w:rsid w:val="005B1316"/>
    <w:rsid w:val="005B1801"/>
    <w:rsid w:val="005B191C"/>
    <w:rsid w:val="005B1A6A"/>
    <w:rsid w:val="005B1C33"/>
    <w:rsid w:val="005B2224"/>
    <w:rsid w:val="005B254A"/>
    <w:rsid w:val="005B2A67"/>
    <w:rsid w:val="005B2CE4"/>
    <w:rsid w:val="005B31A6"/>
    <w:rsid w:val="005B33D3"/>
    <w:rsid w:val="005B3CAA"/>
    <w:rsid w:val="005B4071"/>
    <w:rsid w:val="005B4650"/>
    <w:rsid w:val="005B4792"/>
    <w:rsid w:val="005B490B"/>
    <w:rsid w:val="005B4CD5"/>
    <w:rsid w:val="005B577E"/>
    <w:rsid w:val="005B588C"/>
    <w:rsid w:val="005B5F23"/>
    <w:rsid w:val="005B5FE9"/>
    <w:rsid w:val="005B614B"/>
    <w:rsid w:val="005B68D3"/>
    <w:rsid w:val="005B6A77"/>
    <w:rsid w:val="005B6CB2"/>
    <w:rsid w:val="005B71E4"/>
    <w:rsid w:val="005B729B"/>
    <w:rsid w:val="005B73D0"/>
    <w:rsid w:val="005B7A42"/>
    <w:rsid w:val="005B7C68"/>
    <w:rsid w:val="005C008F"/>
    <w:rsid w:val="005C0533"/>
    <w:rsid w:val="005C0654"/>
    <w:rsid w:val="005C06DD"/>
    <w:rsid w:val="005C1006"/>
    <w:rsid w:val="005C1211"/>
    <w:rsid w:val="005C14B2"/>
    <w:rsid w:val="005C1827"/>
    <w:rsid w:val="005C1D90"/>
    <w:rsid w:val="005C2225"/>
    <w:rsid w:val="005C24FF"/>
    <w:rsid w:val="005C2859"/>
    <w:rsid w:val="005C2954"/>
    <w:rsid w:val="005C2AB1"/>
    <w:rsid w:val="005C3952"/>
    <w:rsid w:val="005C3E54"/>
    <w:rsid w:val="005C4339"/>
    <w:rsid w:val="005C4DC8"/>
    <w:rsid w:val="005C53DC"/>
    <w:rsid w:val="005C56F5"/>
    <w:rsid w:val="005C570B"/>
    <w:rsid w:val="005C58B0"/>
    <w:rsid w:val="005C5B86"/>
    <w:rsid w:val="005C5F63"/>
    <w:rsid w:val="005C6283"/>
    <w:rsid w:val="005C6C98"/>
    <w:rsid w:val="005C7BA3"/>
    <w:rsid w:val="005D0252"/>
    <w:rsid w:val="005D0541"/>
    <w:rsid w:val="005D060E"/>
    <w:rsid w:val="005D063F"/>
    <w:rsid w:val="005D0876"/>
    <w:rsid w:val="005D0B39"/>
    <w:rsid w:val="005D0EF2"/>
    <w:rsid w:val="005D0FAD"/>
    <w:rsid w:val="005D1871"/>
    <w:rsid w:val="005D1E0D"/>
    <w:rsid w:val="005D1E9C"/>
    <w:rsid w:val="005D1F7A"/>
    <w:rsid w:val="005D1FBD"/>
    <w:rsid w:val="005D21AB"/>
    <w:rsid w:val="005D225D"/>
    <w:rsid w:val="005D252E"/>
    <w:rsid w:val="005D255F"/>
    <w:rsid w:val="005D2570"/>
    <w:rsid w:val="005D2620"/>
    <w:rsid w:val="005D29CD"/>
    <w:rsid w:val="005D2B6C"/>
    <w:rsid w:val="005D2D8F"/>
    <w:rsid w:val="005D3295"/>
    <w:rsid w:val="005D3402"/>
    <w:rsid w:val="005D396C"/>
    <w:rsid w:val="005D4200"/>
    <w:rsid w:val="005D499F"/>
    <w:rsid w:val="005D4B19"/>
    <w:rsid w:val="005D4B8B"/>
    <w:rsid w:val="005D4E21"/>
    <w:rsid w:val="005D4EFD"/>
    <w:rsid w:val="005D566E"/>
    <w:rsid w:val="005D572D"/>
    <w:rsid w:val="005D58D1"/>
    <w:rsid w:val="005D5D31"/>
    <w:rsid w:val="005D5FA1"/>
    <w:rsid w:val="005D5FB9"/>
    <w:rsid w:val="005D61FD"/>
    <w:rsid w:val="005D6C3A"/>
    <w:rsid w:val="005D6FFB"/>
    <w:rsid w:val="005D74A1"/>
    <w:rsid w:val="005D7612"/>
    <w:rsid w:val="005D7646"/>
    <w:rsid w:val="005D7BD9"/>
    <w:rsid w:val="005D7D46"/>
    <w:rsid w:val="005D7DC5"/>
    <w:rsid w:val="005D7F66"/>
    <w:rsid w:val="005E0255"/>
    <w:rsid w:val="005E03A3"/>
    <w:rsid w:val="005E08D1"/>
    <w:rsid w:val="005E0E47"/>
    <w:rsid w:val="005E2206"/>
    <w:rsid w:val="005E23F6"/>
    <w:rsid w:val="005E2ECE"/>
    <w:rsid w:val="005E2F69"/>
    <w:rsid w:val="005E318F"/>
    <w:rsid w:val="005E3896"/>
    <w:rsid w:val="005E3D46"/>
    <w:rsid w:val="005E3F51"/>
    <w:rsid w:val="005E3FD9"/>
    <w:rsid w:val="005E45A3"/>
    <w:rsid w:val="005E49A6"/>
    <w:rsid w:val="005E4CB3"/>
    <w:rsid w:val="005E4DF4"/>
    <w:rsid w:val="005E513D"/>
    <w:rsid w:val="005E53CF"/>
    <w:rsid w:val="005E56CE"/>
    <w:rsid w:val="005E588D"/>
    <w:rsid w:val="005E5C73"/>
    <w:rsid w:val="005E5D21"/>
    <w:rsid w:val="005E63A5"/>
    <w:rsid w:val="005E7AAB"/>
    <w:rsid w:val="005F0354"/>
    <w:rsid w:val="005F1037"/>
    <w:rsid w:val="005F130E"/>
    <w:rsid w:val="005F17ED"/>
    <w:rsid w:val="005F19DC"/>
    <w:rsid w:val="005F1E48"/>
    <w:rsid w:val="005F2563"/>
    <w:rsid w:val="005F29A2"/>
    <w:rsid w:val="005F31D8"/>
    <w:rsid w:val="005F3290"/>
    <w:rsid w:val="005F3553"/>
    <w:rsid w:val="005F36F8"/>
    <w:rsid w:val="005F3BD8"/>
    <w:rsid w:val="005F3D64"/>
    <w:rsid w:val="005F403F"/>
    <w:rsid w:val="005F4413"/>
    <w:rsid w:val="005F4862"/>
    <w:rsid w:val="005F5002"/>
    <w:rsid w:val="005F5038"/>
    <w:rsid w:val="005F51A5"/>
    <w:rsid w:val="005F55F5"/>
    <w:rsid w:val="005F5995"/>
    <w:rsid w:val="005F62FD"/>
    <w:rsid w:val="005F6CF1"/>
    <w:rsid w:val="005F6D72"/>
    <w:rsid w:val="005F7155"/>
    <w:rsid w:val="005F7756"/>
    <w:rsid w:val="005F78E6"/>
    <w:rsid w:val="005F7BE4"/>
    <w:rsid w:val="005F7D1A"/>
    <w:rsid w:val="00600017"/>
    <w:rsid w:val="006003B1"/>
    <w:rsid w:val="006004C0"/>
    <w:rsid w:val="00600A65"/>
    <w:rsid w:val="00600AE8"/>
    <w:rsid w:val="006025A9"/>
    <w:rsid w:val="006029CB"/>
    <w:rsid w:val="00602A2F"/>
    <w:rsid w:val="00602E44"/>
    <w:rsid w:val="00603251"/>
    <w:rsid w:val="006032B1"/>
    <w:rsid w:val="00603334"/>
    <w:rsid w:val="00603780"/>
    <w:rsid w:val="00603B71"/>
    <w:rsid w:val="00603BF7"/>
    <w:rsid w:val="00603EDD"/>
    <w:rsid w:val="00604101"/>
    <w:rsid w:val="00604509"/>
    <w:rsid w:val="0060458B"/>
    <w:rsid w:val="00604FEF"/>
    <w:rsid w:val="00605044"/>
    <w:rsid w:val="00605264"/>
    <w:rsid w:val="006053CA"/>
    <w:rsid w:val="0060574E"/>
    <w:rsid w:val="006058B0"/>
    <w:rsid w:val="00605A87"/>
    <w:rsid w:val="00605FF7"/>
    <w:rsid w:val="0060609E"/>
    <w:rsid w:val="006060BE"/>
    <w:rsid w:val="0060668A"/>
    <w:rsid w:val="00606AB9"/>
    <w:rsid w:val="00606ABD"/>
    <w:rsid w:val="006072F5"/>
    <w:rsid w:val="00607332"/>
    <w:rsid w:val="00607524"/>
    <w:rsid w:val="0060789E"/>
    <w:rsid w:val="00607A52"/>
    <w:rsid w:val="00607F22"/>
    <w:rsid w:val="0061020E"/>
    <w:rsid w:val="00610310"/>
    <w:rsid w:val="0061055A"/>
    <w:rsid w:val="00610908"/>
    <w:rsid w:val="00610F88"/>
    <w:rsid w:val="006111BE"/>
    <w:rsid w:val="00611247"/>
    <w:rsid w:val="00611510"/>
    <w:rsid w:val="0061191E"/>
    <w:rsid w:val="00611B1B"/>
    <w:rsid w:val="00612073"/>
    <w:rsid w:val="006121A7"/>
    <w:rsid w:val="00612419"/>
    <w:rsid w:val="00612B7E"/>
    <w:rsid w:val="00612C1B"/>
    <w:rsid w:val="006133A7"/>
    <w:rsid w:val="0061347A"/>
    <w:rsid w:val="006134AD"/>
    <w:rsid w:val="006137C1"/>
    <w:rsid w:val="00613DF1"/>
    <w:rsid w:val="0061453E"/>
    <w:rsid w:val="00614923"/>
    <w:rsid w:val="00614C40"/>
    <w:rsid w:val="00614E24"/>
    <w:rsid w:val="00615064"/>
    <w:rsid w:val="006150F4"/>
    <w:rsid w:val="00615927"/>
    <w:rsid w:val="00615D17"/>
    <w:rsid w:val="00615F25"/>
    <w:rsid w:val="00616008"/>
    <w:rsid w:val="00616639"/>
    <w:rsid w:val="00617066"/>
    <w:rsid w:val="006177CE"/>
    <w:rsid w:val="0061795E"/>
    <w:rsid w:val="00620077"/>
    <w:rsid w:val="00620A17"/>
    <w:rsid w:val="00620F45"/>
    <w:rsid w:val="00621166"/>
    <w:rsid w:val="00621A8A"/>
    <w:rsid w:val="00621ABA"/>
    <w:rsid w:val="00621D7D"/>
    <w:rsid w:val="0062209C"/>
    <w:rsid w:val="006229B3"/>
    <w:rsid w:val="00623010"/>
    <w:rsid w:val="006239E0"/>
    <w:rsid w:val="0062429D"/>
    <w:rsid w:val="00624FF0"/>
    <w:rsid w:val="006258D0"/>
    <w:rsid w:val="00625EBA"/>
    <w:rsid w:val="0062690D"/>
    <w:rsid w:val="00626E8C"/>
    <w:rsid w:val="00627032"/>
    <w:rsid w:val="00627069"/>
    <w:rsid w:val="00627152"/>
    <w:rsid w:val="00627498"/>
    <w:rsid w:val="00627557"/>
    <w:rsid w:val="00627578"/>
    <w:rsid w:val="006277F0"/>
    <w:rsid w:val="00627DFD"/>
    <w:rsid w:val="006304DA"/>
    <w:rsid w:val="006305B0"/>
    <w:rsid w:val="00630932"/>
    <w:rsid w:val="006309FC"/>
    <w:rsid w:val="00630B86"/>
    <w:rsid w:val="00630D40"/>
    <w:rsid w:val="00631469"/>
    <w:rsid w:val="00631A15"/>
    <w:rsid w:val="00631F53"/>
    <w:rsid w:val="00631FEA"/>
    <w:rsid w:val="00632945"/>
    <w:rsid w:val="00632E1B"/>
    <w:rsid w:val="00632F9F"/>
    <w:rsid w:val="00633174"/>
    <w:rsid w:val="00633736"/>
    <w:rsid w:val="00633ECE"/>
    <w:rsid w:val="006342DE"/>
    <w:rsid w:val="006343C3"/>
    <w:rsid w:val="006352C1"/>
    <w:rsid w:val="006357E4"/>
    <w:rsid w:val="006358D6"/>
    <w:rsid w:val="00635981"/>
    <w:rsid w:val="006361C2"/>
    <w:rsid w:val="00636783"/>
    <w:rsid w:val="00636D80"/>
    <w:rsid w:val="00636E78"/>
    <w:rsid w:val="00636F3F"/>
    <w:rsid w:val="006370BF"/>
    <w:rsid w:val="006374C6"/>
    <w:rsid w:val="00637CB7"/>
    <w:rsid w:val="00637D85"/>
    <w:rsid w:val="00637FE1"/>
    <w:rsid w:val="0064052A"/>
    <w:rsid w:val="0064062D"/>
    <w:rsid w:val="00640DC1"/>
    <w:rsid w:val="0064109A"/>
    <w:rsid w:val="006414F4"/>
    <w:rsid w:val="00641BEB"/>
    <w:rsid w:val="00642BE4"/>
    <w:rsid w:val="0064419E"/>
    <w:rsid w:val="006442F2"/>
    <w:rsid w:val="006443B6"/>
    <w:rsid w:val="00644407"/>
    <w:rsid w:val="00645767"/>
    <w:rsid w:val="00645A01"/>
    <w:rsid w:val="00645F7F"/>
    <w:rsid w:val="00646434"/>
    <w:rsid w:val="0064660A"/>
    <w:rsid w:val="00646668"/>
    <w:rsid w:val="006469B3"/>
    <w:rsid w:val="00646E39"/>
    <w:rsid w:val="00646FF1"/>
    <w:rsid w:val="006470B1"/>
    <w:rsid w:val="00647268"/>
    <w:rsid w:val="00647669"/>
    <w:rsid w:val="0064785A"/>
    <w:rsid w:val="00647D26"/>
    <w:rsid w:val="006500B3"/>
    <w:rsid w:val="006512AB"/>
    <w:rsid w:val="00651342"/>
    <w:rsid w:val="006518CF"/>
    <w:rsid w:val="00651AC3"/>
    <w:rsid w:val="00651DB6"/>
    <w:rsid w:val="0065209A"/>
    <w:rsid w:val="00652398"/>
    <w:rsid w:val="00652528"/>
    <w:rsid w:val="00652FE7"/>
    <w:rsid w:val="00653169"/>
    <w:rsid w:val="006531C9"/>
    <w:rsid w:val="0065329B"/>
    <w:rsid w:val="00653516"/>
    <w:rsid w:val="0065365E"/>
    <w:rsid w:val="00653C1C"/>
    <w:rsid w:val="00653CD3"/>
    <w:rsid w:val="00653D34"/>
    <w:rsid w:val="00653E89"/>
    <w:rsid w:val="00654099"/>
    <w:rsid w:val="00654375"/>
    <w:rsid w:val="006543DC"/>
    <w:rsid w:val="00654876"/>
    <w:rsid w:val="00654880"/>
    <w:rsid w:val="00654D22"/>
    <w:rsid w:val="00654E1B"/>
    <w:rsid w:val="00654FF1"/>
    <w:rsid w:val="00654FFA"/>
    <w:rsid w:val="006558C4"/>
    <w:rsid w:val="00655FC4"/>
    <w:rsid w:val="006562A9"/>
    <w:rsid w:val="006562C5"/>
    <w:rsid w:val="00656C0F"/>
    <w:rsid w:val="006574C5"/>
    <w:rsid w:val="00657764"/>
    <w:rsid w:val="00657997"/>
    <w:rsid w:val="00657C58"/>
    <w:rsid w:val="00657D13"/>
    <w:rsid w:val="00657DEC"/>
    <w:rsid w:val="006605C0"/>
    <w:rsid w:val="006607FC"/>
    <w:rsid w:val="006608E1"/>
    <w:rsid w:val="00661155"/>
    <w:rsid w:val="00661596"/>
    <w:rsid w:val="006621A2"/>
    <w:rsid w:val="0066236B"/>
    <w:rsid w:val="00662D88"/>
    <w:rsid w:val="006632AF"/>
    <w:rsid w:val="0066371B"/>
    <w:rsid w:val="0066372C"/>
    <w:rsid w:val="00663895"/>
    <w:rsid w:val="00663D60"/>
    <w:rsid w:val="0066421E"/>
    <w:rsid w:val="0066478A"/>
    <w:rsid w:val="00664BBC"/>
    <w:rsid w:val="006654B9"/>
    <w:rsid w:val="00665973"/>
    <w:rsid w:val="00665C6A"/>
    <w:rsid w:val="006660B2"/>
    <w:rsid w:val="00666BEC"/>
    <w:rsid w:val="00666C18"/>
    <w:rsid w:val="00667029"/>
    <w:rsid w:val="0066719E"/>
    <w:rsid w:val="00667393"/>
    <w:rsid w:val="00667967"/>
    <w:rsid w:val="00667E86"/>
    <w:rsid w:val="00667F1E"/>
    <w:rsid w:val="0067002A"/>
    <w:rsid w:val="0067019D"/>
    <w:rsid w:val="006708CF"/>
    <w:rsid w:val="00670F00"/>
    <w:rsid w:val="00671377"/>
    <w:rsid w:val="006717D6"/>
    <w:rsid w:val="00672766"/>
    <w:rsid w:val="006729B6"/>
    <w:rsid w:val="00672FAE"/>
    <w:rsid w:val="00673425"/>
    <w:rsid w:val="006740F4"/>
    <w:rsid w:val="00674F23"/>
    <w:rsid w:val="006751AE"/>
    <w:rsid w:val="00675838"/>
    <w:rsid w:val="006758E6"/>
    <w:rsid w:val="00675CDA"/>
    <w:rsid w:val="006760CF"/>
    <w:rsid w:val="00676472"/>
    <w:rsid w:val="0067695F"/>
    <w:rsid w:val="00676C0B"/>
    <w:rsid w:val="00676C90"/>
    <w:rsid w:val="00676E08"/>
    <w:rsid w:val="006776C8"/>
    <w:rsid w:val="006777E5"/>
    <w:rsid w:val="00677E4A"/>
    <w:rsid w:val="00677F17"/>
    <w:rsid w:val="00680021"/>
    <w:rsid w:val="006804BE"/>
    <w:rsid w:val="0068094A"/>
    <w:rsid w:val="00680DCE"/>
    <w:rsid w:val="00681550"/>
    <w:rsid w:val="00681B98"/>
    <w:rsid w:val="00681BD2"/>
    <w:rsid w:val="00682C3C"/>
    <w:rsid w:val="00682CC8"/>
    <w:rsid w:val="00683B02"/>
    <w:rsid w:val="00684340"/>
    <w:rsid w:val="00684505"/>
    <w:rsid w:val="006846E8"/>
    <w:rsid w:val="0068488C"/>
    <w:rsid w:val="00684BFE"/>
    <w:rsid w:val="00684DA3"/>
    <w:rsid w:val="006855E7"/>
    <w:rsid w:val="006859F5"/>
    <w:rsid w:val="00685D74"/>
    <w:rsid w:val="00685F1B"/>
    <w:rsid w:val="00686E5C"/>
    <w:rsid w:val="00687C7A"/>
    <w:rsid w:val="00690167"/>
    <w:rsid w:val="006903E2"/>
    <w:rsid w:val="00690B53"/>
    <w:rsid w:val="00690E55"/>
    <w:rsid w:val="006912C2"/>
    <w:rsid w:val="00691DFA"/>
    <w:rsid w:val="006921B9"/>
    <w:rsid w:val="006923BF"/>
    <w:rsid w:val="00692750"/>
    <w:rsid w:val="006929E5"/>
    <w:rsid w:val="00692B51"/>
    <w:rsid w:val="00693261"/>
    <w:rsid w:val="00693462"/>
    <w:rsid w:val="0069388A"/>
    <w:rsid w:val="00693BED"/>
    <w:rsid w:val="00693EA8"/>
    <w:rsid w:val="00694389"/>
    <w:rsid w:val="006947D4"/>
    <w:rsid w:val="006949A5"/>
    <w:rsid w:val="00695075"/>
    <w:rsid w:val="0069507F"/>
    <w:rsid w:val="00695122"/>
    <w:rsid w:val="006955CC"/>
    <w:rsid w:val="00695B13"/>
    <w:rsid w:val="00695F7F"/>
    <w:rsid w:val="0069607F"/>
    <w:rsid w:val="00696A4B"/>
    <w:rsid w:val="00696A5F"/>
    <w:rsid w:val="006A0155"/>
    <w:rsid w:val="006A0198"/>
    <w:rsid w:val="006A0373"/>
    <w:rsid w:val="006A0536"/>
    <w:rsid w:val="006A075C"/>
    <w:rsid w:val="006A1137"/>
    <w:rsid w:val="006A113A"/>
    <w:rsid w:val="006A150B"/>
    <w:rsid w:val="006A17BC"/>
    <w:rsid w:val="006A1A5D"/>
    <w:rsid w:val="006A1DAF"/>
    <w:rsid w:val="006A1F43"/>
    <w:rsid w:val="006A1F5D"/>
    <w:rsid w:val="006A21BA"/>
    <w:rsid w:val="006A27B9"/>
    <w:rsid w:val="006A2E24"/>
    <w:rsid w:val="006A3006"/>
    <w:rsid w:val="006A3194"/>
    <w:rsid w:val="006A33FC"/>
    <w:rsid w:val="006A35D1"/>
    <w:rsid w:val="006A36D1"/>
    <w:rsid w:val="006A3E0F"/>
    <w:rsid w:val="006A44A8"/>
    <w:rsid w:val="006A48D2"/>
    <w:rsid w:val="006A49C9"/>
    <w:rsid w:val="006A4B11"/>
    <w:rsid w:val="006A51FC"/>
    <w:rsid w:val="006A5BB9"/>
    <w:rsid w:val="006A5BD8"/>
    <w:rsid w:val="006A5CBA"/>
    <w:rsid w:val="006A660E"/>
    <w:rsid w:val="006A6683"/>
    <w:rsid w:val="006A6BD6"/>
    <w:rsid w:val="006A7204"/>
    <w:rsid w:val="006A732C"/>
    <w:rsid w:val="006A740C"/>
    <w:rsid w:val="006A7CFB"/>
    <w:rsid w:val="006A7F9B"/>
    <w:rsid w:val="006B036B"/>
    <w:rsid w:val="006B0476"/>
    <w:rsid w:val="006B06C0"/>
    <w:rsid w:val="006B0964"/>
    <w:rsid w:val="006B0D28"/>
    <w:rsid w:val="006B0E8E"/>
    <w:rsid w:val="006B0FA7"/>
    <w:rsid w:val="006B158C"/>
    <w:rsid w:val="006B1838"/>
    <w:rsid w:val="006B1877"/>
    <w:rsid w:val="006B19BF"/>
    <w:rsid w:val="006B26CA"/>
    <w:rsid w:val="006B295C"/>
    <w:rsid w:val="006B2CB0"/>
    <w:rsid w:val="006B2F77"/>
    <w:rsid w:val="006B3171"/>
    <w:rsid w:val="006B32B1"/>
    <w:rsid w:val="006B37FB"/>
    <w:rsid w:val="006B3C5B"/>
    <w:rsid w:val="006B4496"/>
    <w:rsid w:val="006B4740"/>
    <w:rsid w:val="006B49E7"/>
    <w:rsid w:val="006B4A67"/>
    <w:rsid w:val="006B4C7A"/>
    <w:rsid w:val="006B4FE0"/>
    <w:rsid w:val="006B5381"/>
    <w:rsid w:val="006B5B38"/>
    <w:rsid w:val="006B5D97"/>
    <w:rsid w:val="006B6011"/>
    <w:rsid w:val="006B63F4"/>
    <w:rsid w:val="006B64F8"/>
    <w:rsid w:val="006B6500"/>
    <w:rsid w:val="006B6794"/>
    <w:rsid w:val="006B74F8"/>
    <w:rsid w:val="006B75A9"/>
    <w:rsid w:val="006B7A77"/>
    <w:rsid w:val="006B7B28"/>
    <w:rsid w:val="006C0593"/>
    <w:rsid w:val="006C071F"/>
    <w:rsid w:val="006C1432"/>
    <w:rsid w:val="006C19E7"/>
    <w:rsid w:val="006C1D5A"/>
    <w:rsid w:val="006C20BD"/>
    <w:rsid w:val="006C20E5"/>
    <w:rsid w:val="006C29CA"/>
    <w:rsid w:val="006C2E55"/>
    <w:rsid w:val="006C4193"/>
    <w:rsid w:val="006C455E"/>
    <w:rsid w:val="006C4806"/>
    <w:rsid w:val="006C67F2"/>
    <w:rsid w:val="006C6C69"/>
    <w:rsid w:val="006C6D9C"/>
    <w:rsid w:val="006C73EA"/>
    <w:rsid w:val="006C7436"/>
    <w:rsid w:val="006C7538"/>
    <w:rsid w:val="006C7762"/>
    <w:rsid w:val="006C7C20"/>
    <w:rsid w:val="006C7D0C"/>
    <w:rsid w:val="006C7E01"/>
    <w:rsid w:val="006C7E83"/>
    <w:rsid w:val="006D0550"/>
    <w:rsid w:val="006D0B38"/>
    <w:rsid w:val="006D1695"/>
    <w:rsid w:val="006D16CC"/>
    <w:rsid w:val="006D173E"/>
    <w:rsid w:val="006D2016"/>
    <w:rsid w:val="006D2196"/>
    <w:rsid w:val="006D225B"/>
    <w:rsid w:val="006D2C58"/>
    <w:rsid w:val="006D2C74"/>
    <w:rsid w:val="006D4118"/>
    <w:rsid w:val="006D47A6"/>
    <w:rsid w:val="006D4C56"/>
    <w:rsid w:val="006D502D"/>
    <w:rsid w:val="006D5660"/>
    <w:rsid w:val="006D5673"/>
    <w:rsid w:val="006D57F8"/>
    <w:rsid w:val="006D5B65"/>
    <w:rsid w:val="006D5DB4"/>
    <w:rsid w:val="006D5DFB"/>
    <w:rsid w:val="006D5FC2"/>
    <w:rsid w:val="006D642E"/>
    <w:rsid w:val="006D6948"/>
    <w:rsid w:val="006D6BAE"/>
    <w:rsid w:val="006D74B5"/>
    <w:rsid w:val="006D7D78"/>
    <w:rsid w:val="006D7F8D"/>
    <w:rsid w:val="006E004A"/>
    <w:rsid w:val="006E010A"/>
    <w:rsid w:val="006E02DB"/>
    <w:rsid w:val="006E030E"/>
    <w:rsid w:val="006E0428"/>
    <w:rsid w:val="006E06A9"/>
    <w:rsid w:val="006E087E"/>
    <w:rsid w:val="006E0FEA"/>
    <w:rsid w:val="006E1705"/>
    <w:rsid w:val="006E18B9"/>
    <w:rsid w:val="006E1AB1"/>
    <w:rsid w:val="006E1AEC"/>
    <w:rsid w:val="006E1EFC"/>
    <w:rsid w:val="006E203B"/>
    <w:rsid w:val="006E2470"/>
    <w:rsid w:val="006E25C9"/>
    <w:rsid w:val="006E28AC"/>
    <w:rsid w:val="006E31E4"/>
    <w:rsid w:val="006E38BF"/>
    <w:rsid w:val="006E3C2B"/>
    <w:rsid w:val="006E41A6"/>
    <w:rsid w:val="006E41D2"/>
    <w:rsid w:val="006E4355"/>
    <w:rsid w:val="006E47E9"/>
    <w:rsid w:val="006E49BD"/>
    <w:rsid w:val="006E4CFE"/>
    <w:rsid w:val="006E54F2"/>
    <w:rsid w:val="006E5F69"/>
    <w:rsid w:val="006E5FDC"/>
    <w:rsid w:val="006E683A"/>
    <w:rsid w:val="006E6844"/>
    <w:rsid w:val="006E6D62"/>
    <w:rsid w:val="006E7196"/>
    <w:rsid w:val="006E79E7"/>
    <w:rsid w:val="006E7BDA"/>
    <w:rsid w:val="006E7FB7"/>
    <w:rsid w:val="006F04BE"/>
    <w:rsid w:val="006F0630"/>
    <w:rsid w:val="006F083E"/>
    <w:rsid w:val="006F0A1B"/>
    <w:rsid w:val="006F0CBC"/>
    <w:rsid w:val="006F0DF2"/>
    <w:rsid w:val="006F14BC"/>
    <w:rsid w:val="006F1784"/>
    <w:rsid w:val="006F17F0"/>
    <w:rsid w:val="006F2069"/>
    <w:rsid w:val="006F23B8"/>
    <w:rsid w:val="006F23D5"/>
    <w:rsid w:val="006F2532"/>
    <w:rsid w:val="006F31AF"/>
    <w:rsid w:val="006F3433"/>
    <w:rsid w:val="006F35DD"/>
    <w:rsid w:val="006F38D3"/>
    <w:rsid w:val="006F3CC4"/>
    <w:rsid w:val="006F4089"/>
    <w:rsid w:val="006F4124"/>
    <w:rsid w:val="006F534A"/>
    <w:rsid w:val="006F5FC6"/>
    <w:rsid w:val="006F647B"/>
    <w:rsid w:val="006F64D9"/>
    <w:rsid w:val="006F6ABE"/>
    <w:rsid w:val="006F6FD1"/>
    <w:rsid w:val="006F6FDD"/>
    <w:rsid w:val="006F7CBA"/>
    <w:rsid w:val="0070004B"/>
    <w:rsid w:val="007006EC"/>
    <w:rsid w:val="00700ED6"/>
    <w:rsid w:val="00701510"/>
    <w:rsid w:val="007019AF"/>
    <w:rsid w:val="007019CC"/>
    <w:rsid w:val="00701D1E"/>
    <w:rsid w:val="00701FCE"/>
    <w:rsid w:val="00702413"/>
    <w:rsid w:val="00703C3D"/>
    <w:rsid w:val="00703FC7"/>
    <w:rsid w:val="007045A6"/>
    <w:rsid w:val="0070467E"/>
    <w:rsid w:val="00704690"/>
    <w:rsid w:val="007046FF"/>
    <w:rsid w:val="00704723"/>
    <w:rsid w:val="007049A1"/>
    <w:rsid w:val="00705CE3"/>
    <w:rsid w:val="00705EA1"/>
    <w:rsid w:val="00706129"/>
    <w:rsid w:val="007066BD"/>
    <w:rsid w:val="00706786"/>
    <w:rsid w:val="007068A7"/>
    <w:rsid w:val="00706CBD"/>
    <w:rsid w:val="00706E2E"/>
    <w:rsid w:val="00706FFF"/>
    <w:rsid w:val="00707327"/>
    <w:rsid w:val="0070757F"/>
    <w:rsid w:val="0071016D"/>
    <w:rsid w:val="0071054D"/>
    <w:rsid w:val="00710572"/>
    <w:rsid w:val="007107A9"/>
    <w:rsid w:val="00710B06"/>
    <w:rsid w:val="00710FD7"/>
    <w:rsid w:val="007112DF"/>
    <w:rsid w:val="00711920"/>
    <w:rsid w:val="007119E8"/>
    <w:rsid w:val="007120E5"/>
    <w:rsid w:val="00712289"/>
    <w:rsid w:val="00713765"/>
    <w:rsid w:val="007137E8"/>
    <w:rsid w:val="0071395D"/>
    <w:rsid w:val="00713DED"/>
    <w:rsid w:val="00714F17"/>
    <w:rsid w:val="00715012"/>
    <w:rsid w:val="00715181"/>
    <w:rsid w:val="007156FE"/>
    <w:rsid w:val="00715780"/>
    <w:rsid w:val="007158EC"/>
    <w:rsid w:val="0071594B"/>
    <w:rsid w:val="00715A46"/>
    <w:rsid w:val="00715C78"/>
    <w:rsid w:val="00715E06"/>
    <w:rsid w:val="00715F14"/>
    <w:rsid w:val="0071621A"/>
    <w:rsid w:val="00716520"/>
    <w:rsid w:val="0071657D"/>
    <w:rsid w:val="00716695"/>
    <w:rsid w:val="00716935"/>
    <w:rsid w:val="00716A99"/>
    <w:rsid w:val="0071701C"/>
    <w:rsid w:val="00717283"/>
    <w:rsid w:val="00717B83"/>
    <w:rsid w:val="00720552"/>
    <w:rsid w:val="00720906"/>
    <w:rsid w:val="00720F38"/>
    <w:rsid w:val="007212CB"/>
    <w:rsid w:val="007213DE"/>
    <w:rsid w:val="00721431"/>
    <w:rsid w:val="0072150F"/>
    <w:rsid w:val="007215DE"/>
    <w:rsid w:val="007216EF"/>
    <w:rsid w:val="00721E21"/>
    <w:rsid w:val="00722098"/>
    <w:rsid w:val="007228A5"/>
    <w:rsid w:val="007229B8"/>
    <w:rsid w:val="00722E7E"/>
    <w:rsid w:val="007230B0"/>
    <w:rsid w:val="007236DA"/>
    <w:rsid w:val="00723BA5"/>
    <w:rsid w:val="00723D6D"/>
    <w:rsid w:val="007241C3"/>
    <w:rsid w:val="0072486D"/>
    <w:rsid w:val="00724A44"/>
    <w:rsid w:val="00724ABB"/>
    <w:rsid w:val="00724B3B"/>
    <w:rsid w:val="00724C1F"/>
    <w:rsid w:val="00725057"/>
    <w:rsid w:val="00725203"/>
    <w:rsid w:val="007257CA"/>
    <w:rsid w:val="0072585A"/>
    <w:rsid w:val="00725A55"/>
    <w:rsid w:val="00725BCF"/>
    <w:rsid w:val="00725C69"/>
    <w:rsid w:val="00725F52"/>
    <w:rsid w:val="00726051"/>
    <w:rsid w:val="00726052"/>
    <w:rsid w:val="0072660F"/>
    <w:rsid w:val="007272DE"/>
    <w:rsid w:val="007274B7"/>
    <w:rsid w:val="00727824"/>
    <w:rsid w:val="00727E7B"/>
    <w:rsid w:val="00727ED8"/>
    <w:rsid w:val="00727F75"/>
    <w:rsid w:val="00730308"/>
    <w:rsid w:val="00730688"/>
    <w:rsid w:val="00730776"/>
    <w:rsid w:val="00730797"/>
    <w:rsid w:val="007323EA"/>
    <w:rsid w:val="00732773"/>
    <w:rsid w:val="0073281A"/>
    <w:rsid w:val="00732B7B"/>
    <w:rsid w:val="007330DA"/>
    <w:rsid w:val="007333F1"/>
    <w:rsid w:val="00733792"/>
    <w:rsid w:val="007337D6"/>
    <w:rsid w:val="00733CE4"/>
    <w:rsid w:val="00733F00"/>
    <w:rsid w:val="007340A8"/>
    <w:rsid w:val="00734139"/>
    <w:rsid w:val="0073490B"/>
    <w:rsid w:val="00735799"/>
    <w:rsid w:val="0073579F"/>
    <w:rsid w:val="00735B60"/>
    <w:rsid w:val="00735F68"/>
    <w:rsid w:val="00736275"/>
    <w:rsid w:val="007368C8"/>
    <w:rsid w:val="00736B16"/>
    <w:rsid w:val="0073727D"/>
    <w:rsid w:val="007372F8"/>
    <w:rsid w:val="0074013C"/>
    <w:rsid w:val="00740953"/>
    <w:rsid w:val="00740D79"/>
    <w:rsid w:val="00740F75"/>
    <w:rsid w:val="00741D92"/>
    <w:rsid w:val="00742CB1"/>
    <w:rsid w:val="0074341E"/>
    <w:rsid w:val="00743446"/>
    <w:rsid w:val="007440E3"/>
    <w:rsid w:val="00744428"/>
    <w:rsid w:val="0074467B"/>
    <w:rsid w:val="00744CB1"/>
    <w:rsid w:val="00745068"/>
    <w:rsid w:val="007450A8"/>
    <w:rsid w:val="00745104"/>
    <w:rsid w:val="00745113"/>
    <w:rsid w:val="0074601D"/>
    <w:rsid w:val="007473E4"/>
    <w:rsid w:val="00747A8A"/>
    <w:rsid w:val="00747ABF"/>
    <w:rsid w:val="00747F4E"/>
    <w:rsid w:val="0075051E"/>
    <w:rsid w:val="00750984"/>
    <w:rsid w:val="007514BF"/>
    <w:rsid w:val="007518F5"/>
    <w:rsid w:val="00751AB9"/>
    <w:rsid w:val="00752238"/>
    <w:rsid w:val="00752FDD"/>
    <w:rsid w:val="00753261"/>
    <w:rsid w:val="00753427"/>
    <w:rsid w:val="0075350D"/>
    <w:rsid w:val="007537DD"/>
    <w:rsid w:val="00753A6B"/>
    <w:rsid w:val="00753A8A"/>
    <w:rsid w:val="00753DBB"/>
    <w:rsid w:val="00754137"/>
    <w:rsid w:val="007546FE"/>
    <w:rsid w:val="00754701"/>
    <w:rsid w:val="00754828"/>
    <w:rsid w:val="0075490C"/>
    <w:rsid w:val="00754C90"/>
    <w:rsid w:val="00754DED"/>
    <w:rsid w:val="00755052"/>
    <w:rsid w:val="007550C1"/>
    <w:rsid w:val="007551A7"/>
    <w:rsid w:val="00755689"/>
    <w:rsid w:val="007556BC"/>
    <w:rsid w:val="00755803"/>
    <w:rsid w:val="0075599B"/>
    <w:rsid w:val="0075613F"/>
    <w:rsid w:val="00756652"/>
    <w:rsid w:val="00756798"/>
    <w:rsid w:val="00756821"/>
    <w:rsid w:val="0075691B"/>
    <w:rsid w:val="00756933"/>
    <w:rsid w:val="007575F3"/>
    <w:rsid w:val="00757B58"/>
    <w:rsid w:val="00757C54"/>
    <w:rsid w:val="00760241"/>
    <w:rsid w:val="0076038D"/>
    <w:rsid w:val="00760413"/>
    <w:rsid w:val="007604FB"/>
    <w:rsid w:val="007605FB"/>
    <w:rsid w:val="0076160C"/>
    <w:rsid w:val="0076170A"/>
    <w:rsid w:val="007617EC"/>
    <w:rsid w:val="00761F16"/>
    <w:rsid w:val="00761F72"/>
    <w:rsid w:val="00761F73"/>
    <w:rsid w:val="00762FC3"/>
    <w:rsid w:val="00762FCB"/>
    <w:rsid w:val="00763686"/>
    <w:rsid w:val="00763F99"/>
    <w:rsid w:val="00764172"/>
    <w:rsid w:val="00764817"/>
    <w:rsid w:val="00764BA0"/>
    <w:rsid w:val="00764D16"/>
    <w:rsid w:val="007654AE"/>
    <w:rsid w:val="007654DC"/>
    <w:rsid w:val="00765F28"/>
    <w:rsid w:val="00766017"/>
    <w:rsid w:val="007660BD"/>
    <w:rsid w:val="00766245"/>
    <w:rsid w:val="00766366"/>
    <w:rsid w:val="007663B9"/>
    <w:rsid w:val="007664A0"/>
    <w:rsid w:val="00766545"/>
    <w:rsid w:val="00766BB1"/>
    <w:rsid w:val="007671D7"/>
    <w:rsid w:val="00767270"/>
    <w:rsid w:val="00767411"/>
    <w:rsid w:val="00767512"/>
    <w:rsid w:val="00767689"/>
    <w:rsid w:val="007676F7"/>
    <w:rsid w:val="007700A6"/>
    <w:rsid w:val="00770777"/>
    <w:rsid w:val="00770869"/>
    <w:rsid w:val="00770C4B"/>
    <w:rsid w:val="00770F8E"/>
    <w:rsid w:val="0077140F"/>
    <w:rsid w:val="007716FC"/>
    <w:rsid w:val="00771B93"/>
    <w:rsid w:val="00771EB0"/>
    <w:rsid w:val="00771EB5"/>
    <w:rsid w:val="00771ED7"/>
    <w:rsid w:val="00772550"/>
    <w:rsid w:val="00772D4B"/>
    <w:rsid w:val="00772E1D"/>
    <w:rsid w:val="00773166"/>
    <w:rsid w:val="00773220"/>
    <w:rsid w:val="00773892"/>
    <w:rsid w:val="00773ADA"/>
    <w:rsid w:val="00774094"/>
    <w:rsid w:val="007743B2"/>
    <w:rsid w:val="00774A17"/>
    <w:rsid w:val="00774B67"/>
    <w:rsid w:val="00774E1B"/>
    <w:rsid w:val="00774E71"/>
    <w:rsid w:val="00775012"/>
    <w:rsid w:val="00776138"/>
    <w:rsid w:val="0077681C"/>
    <w:rsid w:val="007768E4"/>
    <w:rsid w:val="00776980"/>
    <w:rsid w:val="00776B76"/>
    <w:rsid w:val="00776DFD"/>
    <w:rsid w:val="0077725E"/>
    <w:rsid w:val="007772E6"/>
    <w:rsid w:val="00777C53"/>
    <w:rsid w:val="00777D8D"/>
    <w:rsid w:val="007803D1"/>
    <w:rsid w:val="00780496"/>
    <w:rsid w:val="00780A92"/>
    <w:rsid w:val="00780C9A"/>
    <w:rsid w:val="00781130"/>
    <w:rsid w:val="00781AC8"/>
    <w:rsid w:val="00781D9F"/>
    <w:rsid w:val="00782018"/>
    <w:rsid w:val="007820E6"/>
    <w:rsid w:val="007826CA"/>
    <w:rsid w:val="00782CAC"/>
    <w:rsid w:val="00783B32"/>
    <w:rsid w:val="00783D52"/>
    <w:rsid w:val="00783DE0"/>
    <w:rsid w:val="00783DF5"/>
    <w:rsid w:val="0078432D"/>
    <w:rsid w:val="0078456D"/>
    <w:rsid w:val="007850A1"/>
    <w:rsid w:val="007852D7"/>
    <w:rsid w:val="00785475"/>
    <w:rsid w:val="007856ED"/>
    <w:rsid w:val="00785CCB"/>
    <w:rsid w:val="00786107"/>
    <w:rsid w:val="007864D6"/>
    <w:rsid w:val="007868FC"/>
    <w:rsid w:val="00786955"/>
    <w:rsid w:val="00786BE2"/>
    <w:rsid w:val="00786DCB"/>
    <w:rsid w:val="00786EDA"/>
    <w:rsid w:val="00786FC7"/>
    <w:rsid w:val="007873D2"/>
    <w:rsid w:val="0078778D"/>
    <w:rsid w:val="007879A7"/>
    <w:rsid w:val="00787EB5"/>
    <w:rsid w:val="00787FBA"/>
    <w:rsid w:val="0079042D"/>
    <w:rsid w:val="007910ED"/>
    <w:rsid w:val="0079127C"/>
    <w:rsid w:val="00791883"/>
    <w:rsid w:val="00791BB9"/>
    <w:rsid w:val="00791EE4"/>
    <w:rsid w:val="007921A8"/>
    <w:rsid w:val="00792B81"/>
    <w:rsid w:val="007933A5"/>
    <w:rsid w:val="007943B7"/>
    <w:rsid w:val="00794BD8"/>
    <w:rsid w:val="007953EE"/>
    <w:rsid w:val="00795598"/>
    <w:rsid w:val="00795816"/>
    <w:rsid w:val="00795C71"/>
    <w:rsid w:val="00795FC4"/>
    <w:rsid w:val="0079603D"/>
    <w:rsid w:val="00796167"/>
    <w:rsid w:val="007961CD"/>
    <w:rsid w:val="007964BE"/>
    <w:rsid w:val="007965F2"/>
    <w:rsid w:val="00796EC0"/>
    <w:rsid w:val="007977BB"/>
    <w:rsid w:val="007A0097"/>
    <w:rsid w:val="007A0347"/>
    <w:rsid w:val="007A05BB"/>
    <w:rsid w:val="007A0BA5"/>
    <w:rsid w:val="007A0F4C"/>
    <w:rsid w:val="007A10CD"/>
    <w:rsid w:val="007A151A"/>
    <w:rsid w:val="007A1780"/>
    <w:rsid w:val="007A1B26"/>
    <w:rsid w:val="007A1CC8"/>
    <w:rsid w:val="007A2265"/>
    <w:rsid w:val="007A2437"/>
    <w:rsid w:val="007A256D"/>
    <w:rsid w:val="007A278E"/>
    <w:rsid w:val="007A309D"/>
    <w:rsid w:val="007A3147"/>
    <w:rsid w:val="007A35A8"/>
    <w:rsid w:val="007A36C2"/>
    <w:rsid w:val="007A3BF6"/>
    <w:rsid w:val="007A3E2D"/>
    <w:rsid w:val="007A401A"/>
    <w:rsid w:val="007A40C1"/>
    <w:rsid w:val="007A439B"/>
    <w:rsid w:val="007A443C"/>
    <w:rsid w:val="007A45CD"/>
    <w:rsid w:val="007A4609"/>
    <w:rsid w:val="007A4948"/>
    <w:rsid w:val="007A5259"/>
    <w:rsid w:val="007A52D2"/>
    <w:rsid w:val="007A5708"/>
    <w:rsid w:val="007A6124"/>
    <w:rsid w:val="007A6389"/>
    <w:rsid w:val="007A6728"/>
    <w:rsid w:val="007A7604"/>
    <w:rsid w:val="007A784B"/>
    <w:rsid w:val="007A7B52"/>
    <w:rsid w:val="007A7F08"/>
    <w:rsid w:val="007B02A4"/>
    <w:rsid w:val="007B03D0"/>
    <w:rsid w:val="007B07E8"/>
    <w:rsid w:val="007B166D"/>
    <w:rsid w:val="007B19FA"/>
    <w:rsid w:val="007B1F97"/>
    <w:rsid w:val="007B29F7"/>
    <w:rsid w:val="007B2D8A"/>
    <w:rsid w:val="007B3061"/>
    <w:rsid w:val="007B3844"/>
    <w:rsid w:val="007B3A75"/>
    <w:rsid w:val="007B4134"/>
    <w:rsid w:val="007B43BA"/>
    <w:rsid w:val="007B4D63"/>
    <w:rsid w:val="007B50A0"/>
    <w:rsid w:val="007B5151"/>
    <w:rsid w:val="007B5393"/>
    <w:rsid w:val="007B6686"/>
    <w:rsid w:val="007B6E5E"/>
    <w:rsid w:val="007B745F"/>
    <w:rsid w:val="007B74FA"/>
    <w:rsid w:val="007B7C52"/>
    <w:rsid w:val="007B7DB0"/>
    <w:rsid w:val="007C0650"/>
    <w:rsid w:val="007C06AF"/>
    <w:rsid w:val="007C0703"/>
    <w:rsid w:val="007C0F8D"/>
    <w:rsid w:val="007C13FA"/>
    <w:rsid w:val="007C166A"/>
    <w:rsid w:val="007C2155"/>
    <w:rsid w:val="007C2602"/>
    <w:rsid w:val="007C262E"/>
    <w:rsid w:val="007C297E"/>
    <w:rsid w:val="007C38DD"/>
    <w:rsid w:val="007C400F"/>
    <w:rsid w:val="007C40FF"/>
    <w:rsid w:val="007C4AD0"/>
    <w:rsid w:val="007C5023"/>
    <w:rsid w:val="007C5269"/>
    <w:rsid w:val="007C5B38"/>
    <w:rsid w:val="007C5C68"/>
    <w:rsid w:val="007C6132"/>
    <w:rsid w:val="007C61EF"/>
    <w:rsid w:val="007C6523"/>
    <w:rsid w:val="007C65BC"/>
    <w:rsid w:val="007C6DEA"/>
    <w:rsid w:val="007C6E97"/>
    <w:rsid w:val="007C725F"/>
    <w:rsid w:val="007C7E8F"/>
    <w:rsid w:val="007D0373"/>
    <w:rsid w:val="007D0603"/>
    <w:rsid w:val="007D0816"/>
    <w:rsid w:val="007D09F6"/>
    <w:rsid w:val="007D0D09"/>
    <w:rsid w:val="007D17B8"/>
    <w:rsid w:val="007D19F9"/>
    <w:rsid w:val="007D1BED"/>
    <w:rsid w:val="007D2726"/>
    <w:rsid w:val="007D2842"/>
    <w:rsid w:val="007D2949"/>
    <w:rsid w:val="007D298F"/>
    <w:rsid w:val="007D2DBF"/>
    <w:rsid w:val="007D2EB0"/>
    <w:rsid w:val="007D2FF0"/>
    <w:rsid w:val="007D30FA"/>
    <w:rsid w:val="007D33CA"/>
    <w:rsid w:val="007D38F4"/>
    <w:rsid w:val="007D3963"/>
    <w:rsid w:val="007D3A5D"/>
    <w:rsid w:val="007D3B77"/>
    <w:rsid w:val="007D438B"/>
    <w:rsid w:val="007D464D"/>
    <w:rsid w:val="007D4921"/>
    <w:rsid w:val="007D4C8E"/>
    <w:rsid w:val="007D50F2"/>
    <w:rsid w:val="007D52F6"/>
    <w:rsid w:val="007D536E"/>
    <w:rsid w:val="007D5601"/>
    <w:rsid w:val="007D57AA"/>
    <w:rsid w:val="007D5936"/>
    <w:rsid w:val="007D5A6C"/>
    <w:rsid w:val="007D5C46"/>
    <w:rsid w:val="007D5CB1"/>
    <w:rsid w:val="007D6CB4"/>
    <w:rsid w:val="007D7029"/>
    <w:rsid w:val="007D71A0"/>
    <w:rsid w:val="007D71B8"/>
    <w:rsid w:val="007D7641"/>
    <w:rsid w:val="007D7ACA"/>
    <w:rsid w:val="007D7D02"/>
    <w:rsid w:val="007D7F7D"/>
    <w:rsid w:val="007E0363"/>
    <w:rsid w:val="007E0620"/>
    <w:rsid w:val="007E096B"/>
    <w:rsid w:val="007E0C90"/>
    <w:rsid w:val="007E0DE6"/>
    <w:rsid w:val="007E114C"/>
    <w:rsid w:val="007E1BED"/>
    <w:rsid w:val="007E2345"/>
    <w:rsid w:val="007E2477"/>
    <w:rsid w:val="007E2628"/>
    <w:rsid w:val="007E2770"/>
    <w:rsid w:val="007E2854"/>
    <w:rsid w:val="007E287F"/>
    <w:rsid w:val="007E28FA"/>
    <w:rsid w:val="007E2902"/>
    <w:rsid w:val="007E2BB3"/>
    <w:rsid w:val="007E2C20"/>
    <w:rsid w:val="007E32D2"/>
    <w:rsid w:val="007E4366"/>
    <w:rsid w:val="007E43CF"/>
    <w:rsid w:val="007E4446"/>
    <w:rsid w:val="007E5465"/>
    <w:rsid w:val="007E5545"/>
    <w:rsid w:val="007E5875"/>
    <w:rsid w:val="007E59B9"/>
    <w:rsid w:val="007E5CB7"/>
    <w:rsid w:val="007E614D"/>
    <w:rsid w:val="007E65F4"/>
    <w:rsid w:val="007E66DE"/>
    <w:rsid w:val="007E66E6"/>
    <w:rsid w:val="007E6960"/>
    <w:rsid w:val="007E6E25"/>
    <w:rsid w:val="007E6EF7"/>
    <w:rsid w:val="007E737D"/>
    <w:rsid w:val="007E7BEA"/>
    <w:rsid w:val="007E7BEC"/>
    <w:rsid w:val="007E7CC0"/>
    <w:rsid w:val="007F087E"/>
    <w:rsid w:val="007F0EBC"/>
    <w:rsid w:val="007F1852"/>
    <w:rsid w:val="007F1EAB"/>
    <w:rsid w:val="007F237C"/>
    <w:rsid w:val="007F24ED"/>
    <w:rsid w:val="007F268A"/>
    <w:rsid w:val="007F3370"/>
    <w:rsid w:val="007F3961"/>
    <w:rsid w:val="007F3AC0"/>
    <w:rsid w:val="007F3CCB"/>
    <w:rsid w:val="007F405F"/>
    <w:rsid w:val="007F406A"/>
    <w:rsid w:val="007F41D6"/>
    <w:rsid w:val="007F4504"/>
    <w:rsid w:val="007F4666"/>
    <w:rsid w:val="007F477C"/>
    <w:rsid w:val="007F5181"/>
    <w:rsid w:val="007F5CBA"/>
    <w:rsid w:val="007F5D80"/>
    <w:rsid w:val="007F5F17"/>
    <w:rsid w:val="007F6127"/>
    <w:rsid w:val="007F6CDE"/>
    <w:rsid w:val="007F7239"/>
    <w:rsid w:val="007F7433"/>
    <w:rsid w:val="007F74BA"/>
    <w:rsid w:val="007F763B"/>
    <w:rsid w:val="007F76E4"/>
    <w:rsid w:val="007F7A66"/>
    <w:rsid w:val="00800464"/>
    <w:rsid w:val="00800748"/>
    <w:rsid w:val="00800F66"/>
    <w:rsid w:val="008013FE"/>
    <w:rsid w:val="00801741"/>
    <w:rsid w:val="008018BB"/>
    <w:rsid w:val="00801CF0"/>
    <w:rsid w:val="00801CF1"/>
    <w:rsid w:val="00801E9E"/>
    <w:rsid w:val="0080229C"/>
    <w:rsid w:val="00802926"/>
    <w:rsid w:val="00802B2D"/>
    <w:rsid w:val="00802C35"/>
    <w:rsid w:val="008039AF"/>
    <w:rsid w:val="0080410B"/>
    <w:rsid w:val="00804A0F"/>
    <w:rsid w:val="00804DCA"/>
    <w:rsid w:val="0080505C"/>
    <w:rsid w:val="00805170"/>
    <w:rsid w:val="00805202"/>
    <w:rsid w:val="0080521E"/>
    <w:rsid w:val="008057D2"/>
    <w:rsid w:val="00805E20"/>
    <w:rsid w:val="00806330"/>
    <w:rsid w:val="0080637A"/>
    <w:rsid w:val="008064B7"/>
    <w:rsid w:val="00806685"/>
    <w:rsid w:val="00806A69"/>
    <w:rsid w:val="00807142"/>
    <w:rsid w:val="0080760D"/>
    <w:rsid w:val="00807BD4"/>
    <w:rsid w:val="00807CFB"/>
    <w:rsid w:val="00807D9F"/>
    <w:rsid w:val="0081042D"/>
    <w:rsid w:val="00810AEA"/>
    <w:rsid w:val="00810FA4"/>
    <w:rsid w:val="0081141F"/>
    <w:rsid w:val="008118FF"/>
    <w:rsid w:val="00811932"/>
    <w:rsid w:val="00811A34"/>
    <w:rsid w:val="00811A41"/>
    <w:rsid w:val="00811BF1"/>
    <w:rsid w:val="00812701"/>
    <w:rsid w:val="0081288F"/>
    <w:rsid w:val="0081295B"/>
    <w:rsid w:val="008129FB"/>
    <w:rsid w:val="00812AD7"/>
    <w:rsid w:val="00812D23"/>
    <w:rsid w:val="00812F12"/>
    <w:rsid w:val="008139BD"/>
    <w:rsid w:val="00813F69"/>
    <w:rsid w:val="008140CD"/>
    <w:rsid w:val="00814414"/>
    <w:rsid w:val="00814BE7"/>
    <w:rsid w:val="00814BEA"/>
    <w:rsid w:val="00814C29"/>
    <w:rsid w:val="00814E31"/>
    <w:rsid w:val="00815029"/>
    <w:rsid w:val="00815091"/>
    <w:rsid w:val="008152FF"/>
    <w:rsid w:val="00815423"/>
    <w:rsid w:val="008155C9"/>
    <w:rsid w:val="008155DB"/>
    <w:rsid w:val="008155E9"/>
    <w:rsid w:val="008157CC"/>
    <w:rsid w:val="0081598A"/>
    <w:rsid w:val="00815E0D"/>
    <w:rsid w:val="00816265"/>
    <w:rsid w:val="00816789"/>
    <w:rsid w:val="008167B0"/>
    <w:rsid w:val="008168AA"/>
    <w:rsid w:val="00816EDF"/>
    <w:rsid w:val="00816F51"/>
    <w:rsid w:val="0081710C"/>
    <w:rsid w:val="0081746A"/>
    <w:rsid w:val="008176A7"/>
    <w:rsid w:val="008177DF"/>
    <w:rsid w:val="008177F0"/>
    <w:rsid w:val="00817CA5"/>
    <w:rsid w:val="00817DD4"/>
    <w:rsid w:val="008204B7"/>
    <w:rsid w:val="008206C9"/>
    <w:rsid w:val="00820BB9"/>
    <w:rsid w:val="008217DD"/>
    <w:rsid w:val="00821A1A"/>
    <w:rsid w:val="00821C13"/>
    <w:rsid w:val="00821CCC"/>
    <w:rsid w:val="00822528"/>
    <w:rsid w:val="00822A15"/>
    <w:rsid w:val="00823FDA"/>
    <w:rsid w:val="008242DE"/>
    <w:rsid w:val="00824963"/>
    <w:rsid w:val="00824985"/>
    <w:rsid w:val="008249E0"/>
    <w:rsid w:val="00824A9C"/>
    <w:rsid w:val="0082502E"/>
    <w:rsid w:val="00826050"/>
    <w:rsid w:val="008260DA"/>
    <w:rsid w:val="008260DE"/>
    <w:rsid w:val="008262CD"/>
    <w:rsid w:val="00826745"/>
    <w:rsid w:val="008267AA"/>
    <w:rsid w:val="00826D8B"/>
    <w:rsid w:val="00827275"/>
    <w:rsid w:val="00827367"/>
    <w:rsid w:val="0082749F"/>
    <w:rsid w:val="0082788F"/>
    <w:rsid w:val="0082796F"/>
    <w:rsid w:val="00830038"/>
    <w:rsid w:val="00830597"/>
    <w:rsid w:val="008306FE"/>
    <w:rsid w:val="00830C71"/>
    <w:rsid w:val="00830EC6"/>
    <w:rsid w:val="00830EDF"/>
    <w:rsid w:val="00831178"/>
    <w:rsid w:val="00831377"/>
    <w:rsid w:val="0083160B"/>
    <w:rsid w:val="00831624"/>
    <w:rsid w:val="00831D9C"/>
    <w:rsid w:val="00831F02"/>
    <w:rsid w:val="00832038"/>
    <w:rsid w:val="008323C1"/>
    <w:rsid w:val="00832610"/>
    <w:rsid w:val="008329B3"/>
    <w:rsid w:val="00833335"/>
    <w:rsid w:val="00833C25"/>
    <w:rsid w:val="00833E6D"/>
    <w:rsid w:val="0083420F"/>
    <w:rsid w:val="00834378"/>
    <w:rsid w:val="008344E6"/>
    <w:rsid w:val="008346F1"/>
    <w:rsid w:val="00835C6F"/>
    <w:rsid w:val="00835F1F"/>
    <w:rsid w:val="008362E5"/>
    <w:rsid w:val="008363C4"/>
    <w:rsid w:val="00836B00"/>
    <w:rsid w:val="00836B19"/>
    <w:rsid w:val="008371E6"/>
    <w:rsid w:val="00837643"/>
    <w:rsid w:val="0083783D"/>
    <w:rsid w:val="008378B4"/>
    <w:rsid w:val="00837E1C"/>
    <w:rsid w:val="00840881"/>
    <w:rsid w:val="00840B70"/>
    <w:rsid w:val="00840F2F"/>
    <w:rsid w:val="00840F5A"/>
    <w:rsid w:val="0084115A"/>
    <w:rsid w:val="00841771"/>
    <w:rsid w:val="00841AEF"/>
    <w:rsid w:val="00841F49"/>
    <w:rsid w:val="00841F75"/>
    <w:rsid w:val="00842120"/>
    <w:rsid w:val="0084264F"/>
    <w:rsid w:val="00842E3A"/>
    <w:rsid w:val="008438C9"/>
    <w:rsid w:val="00843A31"/>
    <w:rsid w:val="00843E16"/>
    <w:rsid w:val="00843FC5"/>
    <w:rsid w:val="008445EB"/>
    <w:rsid w:val="008446C0"/>
    <w:rsid w:val="008448AD"/>
    <w:rsid w:val="008449E0"/>
    <w:rsid w:val="00844E6A"/>
    <w:rsid w:val="008456F7"/>
    <w:rsid w:val="00845A08"/>
    <w:rsid w:val="00845C5B"/>
    <w:rsid w:val="0084606B"/>
    <w:rsid w:val="00846076"/>
    <w:rsid w:val="00846083"/>
    <w:rsid w:val="00846589"/>
    <w:rsid w:val="00846EBF"/>
    <w:rsid w:val="00847351"/>
    <w:rsid w:val="008475B3"/>
    <w:rsid w:val="008477BE"/>
    <w:rsid w:val="00847B13"/>
    <w:rsid w:val="00847BE5"/>
    <w:rsid w:val="008508AE"/>
    <w:rsid w:val="00850998"/>
    <w:rsid w:val="00850ABC"/>
    <w:rsid w:val="00850C82"/>
    <w:rsid w:val="00850D47"/>
    <w:rsid w:val="00850EA3"/>
    <w:rsid w:val="00850EE0"/>
    <w:rsid w:val="008510E6"/>
    <w:rsid w:val="008512E9"/>
    <w:rsid w:val="00851D00"/>
    <w:rsid w:val="008521DE"/>
    <w:rsid w:val="0085261B"/>
    <w:rsid w:val="00852723"/>
    <w:rsid w:val="00852AA8"/>
    <w:rsid w:val="0085324E"/>
    <w:rsid w:val="008538D8"/>
    <w:rsid w:val="00853C81"/>
    <w:rsid w:val="00853FCD"/>
    <w:rsid w:val="00854649"/>
    <w:rsid w:val="00854813"/>
    <w:rsid w:val="00854870"/>
    <w:rsid w:val="0085495A"/>
    <w:rsid w:val="00854960"/>
    <w:rsid w:val="00854C99"/>
    <w:rsid w:val="0085509C"/>
    <w:rsid w:val="00855270"/>
    <w:rsid w:val="008566A2"/>
    <w:rsid w:val="00856B8B"/>
    <w:rsid w:val="00856E7A"/>
    <w:rsid w:val="00856FBD"/>
    <w:rsid w:val="00856FD8"/>
    <w:rsid w:val="0085760C"/>
    <w:rsid w:val="00857F40"/>
    <w:rsid w:val="00857F68"/>
    <w:rsid w:val="008607F8"/>
    <w:rsid w:val="008607F9"/>
    <w:rsid w:val="0086094B"/>
    <w:rsid w:val="008609E8"/>
    <w:rsid w:val="00860B65"/>
    <w:rsid w:val="00860D32"/>
    <w:rsid w:val="008612AD"/>
    <w:rsid w:val="00861BBB"/>
    <w:rsid w:val="00861BC6"/>
    <w:rsid w:val="0086214B"/>
    <w:rsid w:val="00862447"/>
    <w:rsid w:val="008625EC"/>
    <w:rsid w:val="00862721"/>
    <w:rsid w:val="00863166"/>
    <w:rsid w:val="008631C3"/>
    <w:rsid w:val="0086379E"/>
    <w:rsid w:val="008638DB"/>
    <w:rsid w:val="00863AC6"/>
    <w:rsid w:val="00863ADE"/>
    <w:rsid w:val="00863BFA"/>
    <w:rsid w:val="00864DA9"/>
    <w:rsid w:val="0086520B"/>
    <w:rsid w:val="008654E4"/>
    <w:rsid w:val="008657BA"/>
    <w:rsid w:val="00865AB2"/>
    <w:rsid w:val="00865AB8"/>
    <w:rsid w:val="00866700"/>
    <w:rsid w:val="008667D6"/>
    <w:rsid w:val="00866B3F"/>
    <w:rsid w:val="008674CB"/>
    <w:rsid w:val="00867538"/>
    <w:rsid w:val="00867CAC"/>
    <w:rsid w:val="00867E15"/>
    <w:rsid w:val="008706C0"/>
    <w:rsid w:val="00870901"/>
    <w:rsid w:val="00870E3D"/>
    <w:rsid w:val="00871209"/>
    <w:rsid w:val="008713DD"/>
    <w:rsid w:val="00872059"/>
    <w:rsid w:val="0087285E"/>
    <w:rsid w:val="00872AB5"/>
    <w:rsid w:val="00872ACF"/>
    <w:rsid w:val="00872C75"/>
    <w:rsid w:val="00872D27"/>
    <w:rsid w:val="00872D44"/>
    <w:rsid w:val="00873275"/>
    <w:rsid w:val="0087345F"/>
    <w:rsid w:val="0087369F"/>
    <w:rsid w:val="00873B0D"/>
    <w:rsid w:val="00873B10"/>
    <w:rsid w:val="0087416F"/>
    <w:rsid w:val="008743CA"/>
    <w:rsid w:val="0087464B"/>
    <w:rsid w:val="008748E1"/>
    <w:rsid w:val="00874A8C"/>
    <w:rsid w:val="00874A8E"/>
    <w:rsid w:val="00874B51"/>
    <w:rsid w:val="00874B80"/>
    <w:rsid w:val="00874CBD"/>
    <w:rsid w:val="00875CED"/>
    <w:rsid w:val="00875D87"/>
    <w:rsid w:val="00876158"/>
    <w:rsid w:val="00876474"/>
    <w:rsid w:val="008767B0"/>
    <w:rsid w:val="008771E2"/>
    <w:rsid w:val="008773AF"/>
    <w:rsid w:val="00877753"/>
    <w:rsid w:val="00877D05"/>
    <w:rsid w:val="00877D4F"/>
    <w:rsid w:val="00877FB9"/>
    <w:rsid w:val="00880200"/>
    <w:rsid w:val="0088041E"/>
    <w:rsid w:val="00880533"/>
    <w:rsid w:val="00880CBA"/>
    <w:rsid w:val="00880E95"/>
    <w:rsid w:val="00880FA1"/>
    <w:rsid w:val="00881208"/>
    <w:rsid w:val="008812A5"/>
    <w:rsid w:val="008812EF"/>
    <w:rsid w:val="00881728"/>
    <w:rsid w:val="008817A1"/>
    <w:rsid w:val="00881847"/>
    <w:rsid w:val="00881A09"/>
    <w:rsid w:val="00882112"/>
    <w:rsid w:val="008833EA"/>
    <w:rsid w:val="00883D7B"/>
    <w:rsid w:val="00883E45"/>
    <w:rsid w:val="00884143"/>
    <w:rsid w:val="008848A2"/>
    <w:rsid w:val="0088585B"/>
    <w:rsid w:val="00885BE2"/>
    <w:rsid w:val="008863FA"/>
    <w:rsid w:val="00886493"/>
    <w:rsid w:val="00886B16"/>
    <w:rsid w:val="00887110"/>
    <w:rsid w:val="0088756C"/>
    <w:rsid w:val="008875CA"/>
    <w:rsid w:val="00887863"/>
    <w:rsid w:val="008878A9"/>
    <w:rsid w:val="00887CF3"/>
    <w:rsid w:val="0089032F"/>
    <w:rsid w:val="00890846"/>
    <w:rsid w:val="008909FC"/>
    <w:rsid w:val="00890DB1"/>
    <w:rsid w:val="00891269"/>
    <w:rsid w:val="00891E62"/>
    <w:rsid w:val="00891F55"/>
    <w:rsid w:val="00892908"/>
    <w:rsid w:val="00892D7F"/>
    <w:rsid w:val="00892DCE"/>
    <w:rsid w:val="008932F1"/>
    <w:rsid w:val="008934A3"/>
    <w:rsid w:val="00894086"/>
    <w:rsid w:val="00894CD0"/>
    <w:rsid w:val="00894E72"/>
    <w:rsid w:val="00894EF0"/>
    <w:rsid w:val="00894FC0"/>
    <w:rsid w:val="00895F51"/>
    <w:rsid w:val="008960B2"/>
    <w:rsid w:val="00896496"/>
    <w:rsid w:val="0089657B"/>
    <w:rsid w:val="008967AE"/>
    <w:rsid w:val="00896A47"/>
    <w:rsid w:val="00896EB7"/>
    <w:rsid w:val="00897239"/>
    <w:rsid w:val="00897294"/>
    <w:rsid w:val="0089744F"/>
    <w:rsid w:val="0089762A"/>
    <w:rsid w:val="008978BB"/>
    <w:rsid w:val="00897B17"/>
    <w:rsid w:val="00897F2C"/>
    <w:rsid w:val="008A0150"/>
    <w:rsid w:val="008A0910"/>
    <w:rsid w:val="008A0D64"/>
    <w:rsid w:val="008A1218"/>
    <w:rsid w:val="008A1486"/>
    <w:rsid w:val="008A15C2"/>
    <w:rsid w:val="008A1C4F"/>
    <w:rsid w:val="008A20F9"/>
    <w:rsid w:val="008A2D68"/>
    <w:rsid w:val="008A308A"/>
    <w:rsid w:val="008A3981"/>
    <w:rsid w:val="008A400B"/>
    <w:rsid w:val="008A4A6A"/>
    <w:rsid w:val="008A4C45"/>
    <w:rsid w:val="008A4CDA"/>
    <w:rsid w:val="008A53F2"/>
    <w:rsid w:val="008A5FF8"/>
    <w:rsid w:val="008A68D9"/>
    <w:rsid w:val="008A6AD6"/>
    <w:rsid w:val="008A6BBD"/>
    <w:rsid w:val="008A6CBD"/>
    <w:rsid w:val="008A6EDB"/>
    <w:rsid w:val="008A7142"/>
    <w:rsid w:val="008A719B"/>
    <w:rsid w:val="008A7402"/>
    <w:rsid w:val="008A78ED"/>
    <w:rsid w:val="008B059A"/>
    <w:rsid w:val="008B065B"/>
    <w:rsid w:val="008B155D"/>
    <w:rsid w:val="008B16CA"/>
    <w:rsid w:val="008B170B"/>
    <w:rsid w:val="008B1879"/>
    <w:rsid w:val="008B1E50"/>
    <w:rsid w:val="008B21DB"/>
    <w:rsid w:val="008B29D1"/>
    <w:rsid w:val="008B3159"/>
    <w:rsid w:val="008B3346"/>
    <w:rsid w:val="008B3855"/>
    <w:rsid w:val="008B3B75"/>
    <w:rsid w:val="008B3BAC"/>
    <w:rsid w:val="008B4578"/>
    <w:rsid w:val="008B4711"/>
    <w:rsid w:val="008B4858"/>
    <w:rsid w:val="008B4B21"/>
    <w:rsid w:val="008B4F2C"/>
    <w:rsid w:val="008B583F"/>
    <w:rsid w:val="008B61F9"/>
    <w:rsid w:val="008B63B9"/>
    <w:rsid w:val="008B6CB9"/>
    <w:rsid w:val="008B6DF3"/>
    <w:rsid w:val="008B7263"/>
    <w:rsid w:val="008B73E8"/>
    <w:rsid w:val="008B7AFC"/>
    <w:rsid w:val="008B7C1B"/>
    <w:rsid w:val="008B7E12"/>
    <w:rsid w:val="008B7EA7"/>
    <w:rsid w:val="008B7F7A"/>
    <w:rsid w:val="008C0606"/>
    <w:rsid w:val="008C11DD"/>
    <w:rsid w:val="008C13A8"/>
    <w:rsid w:val="008C1524"/>
    <w:rsid w:val="008C17C0"/>
    <w:rsid w:val="008C1B65"/>
    <w:rsid w:val="008C1C66"/>
    <w:rsid w:val="008C1F96"/>
    <w:rsid w:val="008C24B6"/>
    <w:rsid w:val="008C2AC4"/>
    <w:rsid w:val="008C2C34"/>
    <w:rsid w:val="008C2C79"/>
    <w:rsid w:val="008C37A9"/>
    <w:rsid w:val="008C3E2D"/>
    <w:rsid w:val="008C40B5"/>
    <w:rsid w:val="008C4698"/>
    <w:rsid w:val="008C4742"/>
    <w:rsid w:val="008C476D"/>
    <w:rsid w:val="008C4979"/>
    <w:rsid w:val="008C4EEC"/>
    <w:rsid w:val="008C5498"/>
    <w:rsid w:val="008C5788"/>
    <w:rsid w:val="008C579B"/>
    <w:rsid w:val="008C57F2"/>
    <w:rsid w:val="008C5A1C"/>
    <w:rsid w:val="008C5CFD"/>
    <w:rsid w:val="008C6AA1"/>
    <w:rsid w:val="008C6B6E"/>
    <w:rsid w:val="008C6DBD"/>
    <w:rsid w:val="008C754A"/>
    <w:rsid w:val="008C76A0"/>
    <w:rsid w:val="008C76B3"/>
    <w:rsid w:val="008C7FA2"/>
    <w:rsid w:val="008D0419"/>
    <w:rsid w:val="008D0443"/>
    <w:rsid w:val="008D056E"/>
    <w:rsid w:val="008D0842"/>
    <w:rsid w:val="008D0C5E"/>
    <w:rsid w:val="008D0DA1"/>
    <w:rsid w:val="008D1607"/>
    <w:rsid w:val="008D2049"/>
    <w:rsid w:val="008D22BE"/>
    <w:rsid w:val="008D2538"/>
    <w:rsid w:val="008D2853"/>
    <w:rsid w:val="008D3056"/>
    <w:rsid w:val="008D30B9"/>
    <w:rsid w:val="008D3274"/>
    <w:rsid w:val="008D343C"/>
    <w:rsid w:val="008D35FE"/>
    <w:rsid w:val="008D3770"/>
    <w:rsid w:val="008D3D1D"/>
    <w:rsid w:val="008D3F7D"/>
    <w:rsid w:val="008D3FCB"/>
    <w:rsid w:val="008D4798"/>
    <w:rsid w:val="008D4955"/>
    <w:rsid w:val="008D4EB9"/>
    <w:rsid w:val="008D5070"/>
    <w:rsid w:val="008D5236"/>
    <w:rsid w:val="008D5855"/>
    <w:rsid w:val="008D5ED4"/>
    <w:rsid w:val="008D67B1"/>
    <w:rsid w:val="008D6AB4"/>
    <w:rsid w:val="008D6D6B"/>
    <w:rsid w:val="008D708A"/>
    <w:rsid w:val="008D71C5"/>
    <w:rsid w:val="008D7B0A"/>
    <w:rsid w:val="008D7B4D"/>
    <w:rsid w:val="008D7C9C"/>
    <w:rsid w:val="008E0252"/>
    <w:rsid w:val="008E080F"/>
    <w:rsid w:val="008E0CAE"/>
    <w:rsid w:val="008E0CE8"/>
    <w:rsid w:val="008E0EE2"/>
    <w:rsid w:val="008E0F44"/>
    <w:rsid w:val="008E12BD"/>
    <w:rsid w:val="008E160A"/>
    <w:rsid w:val="008E1852"/>
    <w:rsid w:val="008E1866"/>
    <w:rsid w:val="008E1943"/>
    <w:rsid w:val="008E2AAF"/>
    <w:rsid w:val="008E2B78"/>
    <w:rsid w:val="008E2D4F"/>
    <w:rsid w:val="008E2E6A"/>
    <w:rsid w:val="008E2F1F"/>
    <w:rsid w:val="008E3164"/>
    <w:rsid w:val="008E32F1"/>
    <w:rsid w:val="008E3541"/>
    <w:rsid w:val="008E3556"/>
    <w:rsid w:val="008E3797"/>
    <w:rsid w:val="008E3C41"/>
    <w:rsid w:val="008E3F86"/>
    <w:rsid w:val="008E41D2"/>
    <w:rsid w:val="008E46BD"/>
    <w:rsid w:val="008E4E2E"/>
    <w:rsid w:val="008E5140"/>
    <w:rsid w:val="008E5226"/>
    <w:rsid w:val="008E5438"/>
    <w:rsid w:val="008E60AF"/>
    <w:rsid w:val="008E617D"/>
    <w:rsid w:val="008E6287"/>
    <w:rsid w:val="008E66F2"/>
    <w:rsid w:val="008E687C"/>
    <w:rsid w:val="008E688F"/>
    <w:rsid w:val="008E6DA4"/>
    <w:rsid w:val="008F00A4"/>
    <w:rsid w:val="008F04A6"/>
    <w:rsid w:val="008F0672"/>
    <w:rsid w:val="008F067A"/>
    <w:rsid w:val="008F0AA1"/>
    <w:rsid w:val="008F0B42"/>
    <w:rsid w:val="008F0B66"/>
    <w:rsid w:val="008F1052"/>
    <w:rsid w:val="008F10EE"/>
    <w:rsid w:val="008F11CF"/>
    <w:rsid w:val="008F15B5"/>
    <w:rsid w:val="008F178C"/>
    <w:rsid w:val="008F1A5B"/>
    <w:rsid w:val="008F1BE1"/>
    <w:rsid w:val="008F1C32"/>
    <w:rsid w:val="008F1C40"/>
    <w:rsid w:val="008F1E84"/>
    <w:rsid w:val="008F1ED8"/>
    <w:rsid w:val="008F21DB"/>
    <w:rsid w:val="008F31D0"/>
    <w:rsid w:val="008F343D"/>
    <w:rsid w:val="008F3B32"/>
    <w:rsid w:val="008F3BC3"/>
    <w:rsid w:val="008F3C1D"/>
    <w:rsid w:val="008F3DDD"/>
    <w:rsid w:val="008F4776"/>
    <w:rsid w:val="008F4985"/>
    <w:rsid w:val="008F4C64"/>
    <w:rsid w:val="008F5C4A"/>
    <w:rsid w:val="008F6102"/>
    <w:rsid w:val="008F61B7"/>
    <w:rsid w:val="008F6386"/>
    <w:rsid w:val="008F661F"/>
    <w:rsid w:val="008F668D"/>
    <w:rsid w:val="008F6995"/>
    <w:rsid w:val="008F6B27"/>
    <w:rsid w:val="008F704E"/>
    <w:rsid w:val="008F73C6"/>
    <w:rsid w:val="008F752D"/>
    <w:rsid w:val="008F75EA"/>
    <w:rsid w:val="00900676"/>
    <w:rsid w:val="00900926"/>
    <w:rsid w:val="00900A79"/>
    <w:rsid w:val="00900ACE"/>
    <w:rsid w:val="00900C9D"/>
    <w:rsid w:val="00900CFF"/>
    <w:rsid w:val="00900D75"/>
    <w:rsid w:val="00900EB4"/>
    <w:rsid w:val="00901265"/>
    <w:rsid w:val="00901380"/>
    <w:rsid w:val="00901F27"/>
    <w:rsid w:val="00902B0E"/>
    <w:rsid w:val="00902B54"/>
    <w:rsid w:val="009031BE"/>
    <w:rsid w:val="009032AD"/>
    <w:rsid w:val="00903667"/>
    <w:rsid w:val="009040B1"/>
    <w:rsid w:val="00904436"/>
    <w:rsid w:val="00904645"/>
    <w:rsid w:val="0090474C"/>
    <w:rsid w:val="00904AA6"/>
    <w:rsid w:val="00904BC8"/>
    <w:rsid w:val="00904D1E"/>
    <w:rsid w:val="00904D23"/>
    <w:rsid w:val="00904FFF"/>
    <w:rsid w:val="00905475"/>
    <w:rsid w:val="009058B2"/>
    <w:rsid w:val="0090593B"/>
    <w:rsid w:val="0090625C"/>
    <w:rsid w:val="00906776"/>
    <w:rsid w:val="00906B2F"/>
    <w:rsid w:val="00906CC8"/>
    <w:rsid w:val="00907289"/>
    <w:rsid w:val="009073EF"/>
    <w:rsid w:val="00907585"/>
    <w:rsid w:val="00907C59"/>
    <w:rsid w:val="00907CC7"/>
    <w:rsid w:val="00910319"/>
    <w:rsid w:val="009106DB"/>
    <w:rsid w:val="00910855"/>
    <w:rsid w:val="00911215"/>
    <w:rsid w:val="00911578"/>
    <w:rsid w:val="009118F7"/>
    <w:rsid w:val="00912B07"/>
    <w:rsid w:val="00913420"/>
    <w:rsid w:val="009134B4"/>
    <w:rsid w:val="009136C6"/>
    <w:rsid w:val="00913D0F"/>
    <w:rsid w:val="00914593"/>
    <w:rsid w:val="009145CE"/>
    <w:rsid w:val="00914DC6"/>
    <w:rsid w:val="00914F1F"/>
    <w:rsid w:val="0091503C"/>
    <w:rsid w:val="009150E3"/>
    <w:rsid w:val="00915352"/>
    <w:rsid w:val="00915719"/>
    <w:rsid w:val="0091592C"/>
    <w:rsid w:val="0091676B"/>
    <w:rsid w:val="009169BB"/>
    <w:rsid w:val="00916B6F"/>
    <w:rsid w:val="0091729F"/>
    <w:rsid w:val="009173DC"/>
    <w:rsid w:val="00917A5B"/>
    <w:rsid w:val="0092032C"/>
    <w:rsid w:val="00920788"/>
    <w:rsid w:val="00920A96"/>
    <w:rsid w:val="0092102C"/>
    <w:rsid w:val="0092151D"/>
    <w:rsid w:val="00921762"/>
    <w:rsid w:val="009217FE"/>
    <w:rsid w:val="00921999"/>
    <w:rsid w:val="00921F9C"/>
    <w:rsid w:val="00923224"/>
    <w:rsid w:val="009235DB"/>
    <w:rsid w:val="00923857"/>
    <w:rsid w:val="00923974"/>
    <w:rsid w:val="0092406A"/>
    <w:rsid w:val="009240D6"/>
    <w:rsid w:val="009244E6"/>
    <w:rsid w:val="009245B7"/>
    <w:rsid w:val="00924B5D"/>
    <w:rsid w:val="00924BF6"/>
    <w:rsid w:val="00924FDD"/>
    <w:rsid w:val="0092500B"/>
    <w:rsid w:val="009253EE"/>
    <w:rsid w:val="00925478"/>
    <w:rsid w:val="0092553C"/>
    <w:rsid w:val="00925683"/>
    <w:rsid w:val="009258E0"/>
    <w:rsid w:val="00925B66"/>
    <w:rsid w:val="00925B99"/>
    <w:rsid w:val="00925CA1"/>
    <w:rsid w:val="00925F2D"/>
    <w:rsid w:val="00926517"/>
    <w:rsid w:val="00926B2F"/>
    <w:rsid w:val="00926BD0"/>
    <w:rsid w:val="00926D54"/>
    <w:rsid w:val="00927012"/>
    <w:rsid w:val="00927022"/>
    <w:rsid w:val="009270C6"/>
    <w:rsid w:val="0092721C"/>
    <w:rsid w:val="00927894"/>
    <w:rsid w:val="009279D2"/>
    <w:rsid w:val="0093012F"/>
    <w:rsid w:val="009308BC"/>
    <w:rsid w:val="00930C0A"/>
    <w:rsid w:val="00931154"/>
    <w:rsid w:val="00931B19"/>
    <w:rsid w:val="00931B2A"/>
    <w:rsid w:val="00931B33"/>
    <w:rsid w:val="00931B38"/>
    <w:rsid w:val="00931EDC"/>
    <w:rsid w:val="00931F0F"/>
    <w:rsid w:val="00931F38"/>
    <w:rsid w:val="0093222A"/>
    <w:rsid w:val="0093235E"/>
    <w:rsid w:val="009323D0"/>
    <w:rsid w:val="00932A44"/>
    <w:rsid w:val="00932BB5"/>
    <w:rsid w:val="00933148"/>
    <w:rsid w:val="009331E2"/>
    <w:rsid w:val="00933324"/>
    <w:rsid w:val="009336CF"/>
    <w:rsid w:val="00933ABE"/>
    <w:rsid w:val="00933B7C"/>
    <w:rsid w:val="00933D01"/>
    <w:rsid w:val="00933F51"/>
    <w:rsid w:val="009342B6"/>
    <w:rsid w:val="0093477D"/>
    <w:rsid w:val="00934827"/>
    <w:rsid w:val="009348D7"/>
    <w:rsid w:val="0093492B"/>
    <w:rsid w:val="00934F88"/>
    <w:rsid w:val="00936042"/>
    <w:rsid w:val="009361D1"/>
    <w:rsid w:val="009362EE"/>
    <w:rsid w:val="00936567"/>
    <w:rsid w:val="00936669"/>
    <w:rsid w:val="0093672C"/>
    <w:rsid w:val="00936A67"/>
    <w:rsid w:val="009371C0"/>
    <w:rsid w:val="009375A1"/>
    <w:rsid w:val="00937C87"/>
    <w:rsid w:val="00940027"/>
    <w:rsid w:val="0094015C"/>
    <w:rsid w:val="009408E5"/>
    <w:rsid w:val="009413EC"/>
    <w:rsid w:val="00941874"/>
    <w:rsid w:val="00941CB8"/>
    <w:rsid w:val="00941DD0"/>
    <w:rsid w:val="009421D0"/>
    <w:rsid w:val="00943189"/>
    <w:rsid w:val="009433E0"/>
    <w:rsid w:val="00943642"/>
    <w:rsid w:val="00943B7A"/>
    <w:rsid w:val="00943F32"/>
    <w:rsid w:val="00943F6E"/>
    <w:rsid w:val="009444C9"/>
    <w:rsid w:val="009446E1"/>
    <w:rsid w:val="0094478E"/>
    <w:rsid w:val="0094485C"/>
    <w:rsid w:val="00944ABB"/>
    <w:rsid w:val="00945085"/>
    <w:rsid w:val="009450AA"/>
    <w:rsid w:val="009450CE"/>
    <w:rsid w:val="00945489"/>
    <w:rsid w:val="009458D5"/>
    <w:rsid w:val="00945BEC"/>
    <w:rsid w:val="00945C2F"/>
    <w:rsid w:val="0094647B"/>
    <w:rsid w:val="0094656D"/>
    <w:rsid w:val="009465AF"/>
    <w:rsid w:val="00947048"/>
    <w:rsid w:val="00947502"/>
    <w:rsid w:val="00947551"/>
    <w:rsid w:val="00947658"/>
    <w:rsid w:val="00947FAC"/>
    <w:rsid w:val="009503AD"/>
    <w:rsid w:val="009509FC"/>
    <w:rsid w:val="00951A06"/>
    <w:rsid w:val="00952099"/>
    <w:rsid w:val="009521C7"/>
    <w:rsid w:val="009526B4"/>
    <w:rsid w:val="0095273D"/>
    <w:rsid w:val="00952E3F"/>
    <w:rsid w:val="009534CD"/>
    <w:rsid w:val="009535E5"/>
    <w:rsid w:val="009539FD"/>
    <w:rsid w:val="0095459B"/>
    <w:rsid w:val="00954926"/>
    <w:rsid w:val="00954D23"/>
    <w:rsid w:val="00955563"/>
    <w:rsid w:val="00955FF9"/>
    <w:rsid w:val="009561FF"/>
    <w:rsid w:val="00956662"/>
    <w:rsid w:val="009567FB"/>
    <w:rsid w:val="009570EA"/>
    <w:rsid w:val="009572C6"/>
    <w:rsid w:val="00957C4F"/>
    <w:rsid w:val="00960488"/>
    <w:rsid w:val="0096055B"/>
    <w:rsid w:val="009608EF"/>
    <w:rsid w:val="00960AA6"/>
    <w:rsid w:val="00960C39"/>
    <w:rsid w:val="00961670"/>
    <w:rsid w:val="009624E4"/>
    <w:rsid w:val="0096286B"/>
    <w:rsid w:val="00962ABD"/>
    <w:rsid w:val="00962E7F"/>
    <w:rsid w:val="0096381C"/>
    <w:rsid w:val="009640E6"/>
    <w:rsid w:val="009644F3"/>
    <w:rsid w:val="009645EE"/>
    <w:rsid w:val="00964BD1"/>
    <w:rsid w:val="00964E10"/>
    <w:rsid w:val="00965163"/>
    <w:rsid w:val="00965B99"/>
    <w:rsid w:val="00965DEB"/>
    <w:rsid w:val="00965EFD"/>
    <w:rsid w:val="0096617E"/>
    <w:rsid w:val="009661C6"/>
    <w:rsid w:val="009662AC"/>
    <w:rsid w:val="00966323"/>
    <w:rsid w:val="0096643D"/>
    <w:rsid w:val="00966534"/>
    <w:rsid w:val="0096688B"/>
    <w:rsid w:val="00966B9E"/>
    <w:rsid w:val="00967B9F"/>
    <w:rsid w:val="009703D7"/>
    <w:rsid w:val="00970624"/>
    <w:rsid w:val="0097088C"/>
    <w:rsid w:val="009713D5"/>
    <w:rsid w:val="00971557"/>
    <w:rsid w:val="00971882"/>
    <w:rsid w:val="00971C44"/>
    <w:rsid w:val="0097226F"/>
    <w:rsid w:val="0097230F"/>
    <w:rsid w:val="0097262B"/>
    <w:rsid w:val="009726A6"/>
    <w:rsid w:val="009733F5"/>
    <w:rsid w:val="00973561"/>
    <w:rsid w:val="009736A8"/>
    <w:rsid w:val="00973B3F"/>
    <w:rsid w:val="00973F14"/>
    <w:rsid w:val="00974157"/>
    <w:rsid w:val="00974AFB"/>
    <w:rsid w:val="00975020"/>
    <w:rsid w:val="0097562C"/>
    <w:rsid w:val="00975B82"/>
    <w:rsid w:val="00975DDC"/>
    <w:rsid w:val="00976040"/>
    <w:rsid w:val="0097667B"/>
    <w:rsid w:val="00976753"/>
    <w:rsid w:val="0097711D"/>
    <w:rsid w:val="009772ED"/>
    <w:rsid w:val="0098007D"/>
    <w:rsid w:val="00980330"/>
    <w:rsid w:val="009805D9"/>
    <w:rsid w:val="0098067B"/>
    <w:rsid w:val="009807B6"/>
    <w:rsid w:val="009807BD"/>
    <w:rsid w:val="009808AB"/>
    <w:rsid w:val="009808F1"/>
    <w:rsid w:val="00980BD6"/>
    <w:rsid w:val="00980C33"/>
    <w:rsid w:val="00980D55"/>
    <w:rsid w:val="00980D91"/>
    <w:rsid w:val="00980EFF"/>
    <w:rsid w:val="0098149E"/>
    <w:rsid w:val="00981565"/>
    <w:rsid w:val="00981A02"/>
    <w:rsid w:val="00981CF1"/>
    <w:rsid w:val="00981D00"/>
    <w:rsid w:val="009826FC"/>
    <w:rsid w:val="00982910"/>
    <w:rsid w:val="00982C4F"/>
    <w:rsid w:val="009839A8"/>
    <w:rsid w:val="00983A40"/>
    <w:rsid w:val="00983F9A"/>
    <w:rsid w:val="0098411C"/>
    <w:rsid w:val="00984174"/>
    <w:rsid w:val="00984487"/>
    <w:rsid w:val="00984D81"/>
    <w:rsid w:val="00984F8C"/>
    <w:rsid w:val="0098516C"/>
    <w:rsid w:val="009857EF"/>
    <w:rsid w:val="009859A4"/>
    <w:rsid w:val="00985CCE"/>
    <w:rsid w:val="009860A1"/>
    <w:rsid w:val="00986261"/>
    <w:rsid w:val="0098637A"/>
    <w:rsid w:val="00986573"/>
    <w:rsid w:val="0098738B"/>
    <w:rsid w:val="009873F6"/>
    <w:rsid w:val="00987889"/>
    <w:rsid w:val="00987969"/>
    <w:rsid w:val="00987F13"/>
    <w:rsid w:val="00990009"/>
    <w:rsid w:val="0099062D"/>
    <w:rsid w:val="00990D1D"/>
    <w:rsid w:val="00991131"/>
    <w:rsid w:val="00991A28"/>
    <w:rsid w:val="00991A39"/>
    <w:rsid w:val="009924D7"/>
    <w:rsid w:val="0099254B"/>
    <w:rsid w:val="00992F72"/>
    <w:rsid w:val="009937AE"/>
    <w:rsid w:val="00993E29"/>
    <w:rsid w:val="009943A2"/>
    <w:rsid w:val="009946D4"/>
    <w:rsid w:val="009948F4"/>
    <w:rsid w:val="00994AAB"/>
    <w:rsid w:val="00994B8A"/>
    <w:rsid w:val="00995A3C"/>
    <w:rsid w:val="00995B39"/>
    <w:rsid w:val="00995CE8"/>
    <w:rsid w:val="00995DD6"/>
    <w:rsid w:val="00995EDA"/>
    <w:rsid w:val="00995F3A"/>
    <w:rsid w:val="009965D3"/>
    <w:rsid w:val="00996AC9"/>
    <w:rsid w:val="00996BE8"/>
    <w:rsid w:val="00997509"/>
    <w:rsid w:val="00997C9E"/>
    <w:rsid w:val="00997DDC"/>
    <w:rsid w:val="009A05EA"/>
    <w:rsid w:val="009A098C"/>
    <w:rsid w:val="009A0E28"/>
    <w:rsid w:val="009A10CC"/>
    <w:rsid w:val="009A1BCB"/>
    <w:rsid w:val="009A2A61"/>
    <w:rsid w:val="009A2CB5"/>
    <w:rsid w:val="009A2F28"/>
    <w:rsid w:val="009A2F4A"/>
    <w:rsid w:val="009A39E8"/>
    <w:rsid w:val="009A3E8A"/>
    <w:rsid w:val="009A3F03"/>
    <w:rsid w:val="009A3F5B"/>
    <w:rsid w:val="009A4116"/>
    <w:rsid w:val="009A4968"/>
    <w:rsid w:val="009A4A50"/>
    <w:rsid w:val="009A4ABE"/>
    <w:rsid w:val="009A4B72"/>
    <w:rsid w:val="009A4C62"/>
    <w:rsid w:val="009A4FA4"/>
    <w:rsid w:val="009A5017"/>
    <w:rsid w:val="009A5387"/>
    <w:rsid w:val="009A56F6"/>
    <w:rsid w:val="009A656A"/>
    <w:rsid w:val="009A65D3"/>
    <w:rsid w:val="009A6A2E"/>
    <w:rsid w:val="009A6CA2"/>
    <w:rsid w:val="009A70C5"/>
    <w:rsid w:val="009A7A18"/>
    <w:rsid w:val="009A7B4F"/>
    <w:rsid w:val="009A7C00"/>
    <w:rsid w:val="009A7DB9"/>
    <w:rsid w:val="009A7DD4"/>
    <w:rsid w:val="009A7FF5"/>
    <w:rsid w:val="009B0180"/>
    <w:rsid w:val="009B0402"/>
    <w:rsid w:val="009B06D4"/>
    <w:rsid w:val="009B070F"/>
    <w:rsid w:val="009B07F2"/>
    <w:rsid w:val="009B0BE6"/>
    <w:rsid w:val="009B0C7E"/>
    <w:rsid w:val="009B0F62"/>
    <w:rsid w:val="009B0F6A"/>
    <w:rsid w:val="009B270B"/>
    <w:rsid w:val="009B2771"/>
    <w:rsid w:val="009B2C04"/>
    <w:rsid w:val="009B3458"/>
    <w:rsid w:val="009B36CE"/>
    <w:rsid w:val="009B3D0F"/>
    <w:rsid w:val="009B3D9F"/>
    <w:rsid w:val="009B40C8"/>
    <w:rsid w:val="009B40DC"/>
    <w:rsid w:val="009B4240"/>
    <w:rsid w:val="009B42F8"/>
    <w:rsid w:val="009B4A70"/>
    <w:rsid w:val="009B50BD"/>
    <w:rsid w:val="009B5238"/>
    <w:rsid w:val="009B5357"/>
    <w:rsid w:val="009B561C"/>
    <w:rsid w:val="009B5A0C"/>
    <w:rsid w:val="009B5A3C"/>
    <w:rsid w:val="009B5D01"/>
    <w:rsid w:val="009B5DE6"/>
    <w:rsid w:val="009B664E"/>
    <w:rsid w:val="009B68DC"/>
    <w:rsid w:val="009B70A8"/>
    <w:rsid w:val="009B71D7"/>
    <w:rsid w:val="009B783C"/>
    <w:rsid w:val="009B78EB"/>
    <w:rsid w:val="009B7AD3"/>
    <w:rsid w:val="009B7DD8"/>
    <w:rsid w:val="009B7DEC"/>
    <w:rsid w:val="009C0A78"/>
    <w:rsid w:val="009C0D8B"/>
    <w:rsid w:val="009C179A"/>
    <w:rsid w:val="009C237F"/>
    <w:rsid w:val="009C2ABD"/>
    <w:rsid w:val="009C2D81"/>
    <w:rsid w:val="009C2E68"/>
    <w:rsid w:val="009C3152"/>
    <w:rsid w:val="009C31D1"/>
    <w:rsid w:val="009C3260"/>
    <w:rsid w:val="009C388E"/>
    <w:rsid w:val="009C3B93"/>
    <w:rsid w:val="009C3EE3"/>
    <w:rsid w:val="009C3FB7"/>
    <w:rsid w:val="009C452B"/>
    <w:rsid w:val="009C4947"/>
    <w:rsid w:val="009C5852"/>
    <w:rsid w:val="009C5856"/>
    <w:rsid w:val="009C5BFF"/>
    <w:rsid w:val="009C5C36"/>
    <w:rsid w:val="009C5D7A"/>
    <w:rsid w:val="009C5D7F"/>
    <w:rsid w:val="009C5DCD"/>
    <w:rsid w:val="009C5FBA"/>
    <w:rsid w:val="009C607A"/>
    <w:rsid w:val="009C68DE"/>
    <w:rsid w:val="009C7226"/>
    <w:rsid w:val="009C7401"/>
    <w:rsid w:val="009C75F3"/>
    <w:rsid w:val="009C7CE6"/>
    <w:rsid w:val="009C7E4B"/>
    <w:rsid w:val="009D0B58"/>
    <w:rsid w:val="009D0C1A"/>
    <w:rsid w:val="009D1EB9"/>
    <w:rsid w:val="009D2202"/>
    <w:rsid w:val="009D225A"/>
    <w:rsid w:val="009D24F6"/>
    <w:rsid w:val="009D2777"/>
    <w:rsid w:val="009D2A96"/>
    <w:rsid w:val="009D2C38"/>
    <w:rsid w:val="009D2E4E"/>
    <w:rsid w:val="009D311C"/>
    <w:rsid w:val="009D326B"/>
    <w:rsid w:val="009D370E"/>
    <w:rsid w:val="009D3899"/>
    <w:rsid w:val="009D3D1C"/>
    <w:rsid w:val="009D4D5E"/>
    <w:rsid w:val="009D4F59"/>
    <w:rsid w:val="009D5361"/>
    <w:rsid w:val="009D58EA"/>
    <w:rsid w:val="009D71B4"/>
    <w:rsid w:val="009D774C"/>
    <w:rsid w:val="009E06AC"/>
    <w:rsid w:val="009E0D80"/>
    <w:rsid w:val="009E0E7B"/>
    <w:rsid w:val="009E1118"/>
    <w:rsid w:val="009E1173"/>
    <w:rsid w:val="009E13F0"/>
    <w:rsid w:val="009E14E0"/>
    <w:rsid w:val="009E1849"/>
    <w:rsid w:val="009E1F92"/>
    <w:rsid w:val="009E1FDA"/>
    <w:rsid w:val="009E25A2"/>
    <w:rsid w:val="009E25FA"/>
    <w:rsid w:val="009E2944"/>
    <w:rsid w:val="009E2A82"/>
    <w:rsid w:val="009E3149"/>
    <w:rsid w:val="009E31B3"/>
    <w:rsid w:val="009E3A1D"/>
    <w:rsid w:val="009E3D38"/>
    <w:rsid w:val="009E3E0F"/>
    <w:rsid w:val="009E4501"/>
    <w:rsid w:val="009E4648"/>
    <w:rsid w:val="009E4826"/>
    <w:rsid w:val="009E4F09"/>
    <w:rsid w:val="009E555A"/>
    <w:rsid w:val="009E5853"/>
    <w:rsid w:val="009E5DCA"/>
    <w:rsid w:val="009E5DD9"/>
    <w:rsid w:val="009E623C"/>
    <w:rsid w:val="009E7100"/>
    <w:rsid w:val="009E75C2"/>
    <w:rsid w:val="009E7774"/>
    <w:rsid w:val="009E789E"/>
    <w:rsid w:val="009E795A"/>
    <w:rsid w:val="009E79F8"/>
    <w:rsid w:val="009E7C32"/>
    <w:rsid w:val="009E7D6B"/>
    <w:rsid w:val="009E7DA8"/>
    <w:rsid w:val="009E7DE8"/>
    <w:rsid w:val="009E7DFB"/>
    <w:rsid w:val="009E7E0E"/>
    <w:rsid w:val="009E7F8B"/>
    <w:rsid w:val="009F03AD"/>
    <w:rsid w:val="009F05A9"/>
    <w:rsid w:val="009F0AD4"/>
    <w:rsid w:val="009F10C3"/>
    <w:rsid w:val="009F1756"/>
    <w:rsid w:val="009F1927"/>
    <w:rsid w:val="009F1D22"/>
    <w:rsid w:val="009F230D"/>
    <w:rsid w:val="009F29E8"/>
    <w:rsid w:val="009F2D0C"/>
    <w:rsid w:val="009F34A9"/>
    <w:rsid w:val="009F356D"/>
    <w:rsid w:val="009F370D"/>
    <w:rsid w:val="009F3CA3"/>
    <w:rsid w:val="009F3CAF"/>
    <w:rsid w:val="009F431D"/>
    <w:rsid w:val="009F43F1"/>
    <w:rsid w:val="009F44B4"/>
    <w:rsid w:val="009F4777"/>
    <w:rsid w:val="009F47D9"/>
    <w:rsid w:val="009F47DA"/>
    <w:rsid w:val="009F481A"/>
    <w:rsid w:val="009F48A2"/>
    <w:rsid w:val="009F51B9"/>
    <w:rsid w:val="009F5D66"/>
    <w:rsid w:val="009F64EA"/>
    <w:rsid w:val="009F6625"/>
    <w:rsid w:val="009F6BD6"/>
    <w:rsid w:val="009F6E4C"/>
    <w:rsid w:val="009F7914"/>
    <w:rsid w:val="009F7976"/>
    <w:rsid w:val="009F7C34"/>
    <w:rsid w:val="009F7C35"/>
    <w:rsid w:val="009F7D01"/>
    <w:rsid w:val="009F7D80"/>
    <w:rsid w:val="00A00512"/>
    <w:rsid w:val="00A00DD6"/>
    <w:rsid w:val="00A0107E"/>
    <w:rsid w:val="00A0111F"/>
    <w:rsid w:val="00A01204"/>
    <w:rsid w:val="00A01588"/>
    <w:rsid w:val="00A01919"/>
    <w:rsid w:val="00A019E4"/>
    <w:rsid w:val="00A01AF4"/>
    <w:rsid w:val="00A01E69"/>
    <w:rsid w:val="00A02746"/>
    <w:rsid w:val="00A0319F"/>
    <w:rsid w:val="00A03A54"/>
    <w:rsid w:val="00A03F2A"/>
    <w:rsid w:val="00A04212"/>
    <w:rsid w:val="00A05387"/>
    <w:rsid w:val="00A05DE8"/>
    <w:rsid w:val="00A0681E"/>
    <w:rsid w:val="00A06ED4"/>
    <w:rsid w:val="00A070FF"/>
    <w:rsid w:val="00A0733D"/>
    <w:rsid w:val="00A107D7"/>
    <w:rsid w:val="00A10C41"/>
    <w:rsid w:val="00A10DEE"/>
    <w:rsid w:val="00A11A7B"/>
    <w:rsid w:val="00A11AA3"/>
    <w:rsid w:val="00A11B16"/>
    <w:rsid w:val="00A127EC"/>
    <w:rsid w:val="00A1296B"/>
    <w:rsid w:val="00A12C4F"/>
    <w:rsid w:val="00A133A2"/>
    <w:rsid w:val="00A13F4F"/>
    <w:rsid w:val="00A14049"/>
    <w:rsid w:val="00A14071"/>
    <w:rsid w:val="00A146CD"/>
    <w:rsid w:val="00A14720"/>
    <w:rsid w:val="00A14DC2"/>
    <w:rsid w:val="00A1516D"/>
    <w:rsid w:val="00A153F0"/>
    <w:rsid w:val="00A1570E"/>
    <w:rsid w:val="00A157BC"/>
    <w:rsid w:val="00A15C92"/>
    <w:rsid w:val="00A15CC3"/>
    <w:rsid w:val="00A1639B"/>
    <w:rsid w:val="00A164A1"/>
    <w:rsid w:val="00A16611"/>
    <w:rsid w:val="00A166E1"/>
    <w:rsid w:val="00A16B2A"/>
    <w:rsid w:val="00A16E4D"/>
    <w:rsid w:val="00A176D1"/>
    <w:rsid w:val="00A17709"/>
    <w:rsid w:val="00A17840"/>
    <w:rsid w:val="00A17AC4"/>
    <w:rsid w:val="00A17C81"/>
    <w:rsid w:val="00A17D71"/>
    <w:rsid w:val="00A17EE5"/>
    <w:rsid w:val="00A20389"/>
    <w:rsid w:val="00A203EA"/>
    <w:rsid w:val="00A2052F"/>
    <w:rsid w:val="00A206AA"/>
    <w:rsid w:val="00A20CB9"/>
    <w:rsid w:val="00A21606"/>
    <w:rsid w:val="00A21690"/>
    <w:rsid w:val="00A21897"/>
    <w:rsid w:val="00A21B3A"/>
    <w:rsid w:val="00A21C2A"/>
    <w:rsid w:val="00A21CDA"/>
    <w:rsid w:val="00A21D4E"/>
    <w:rsid w:val="00A221FD"/>
    <w:rsid w:val="00A2290C"/>
    <w:rsid w:val="00A2305D"/>
    <w:rsid w:val="00A23135"/>
    <w:rsid w:val="00A2340B"/>
    <w:rsid w:val="00A23462"/>
    <w:rsid w:val="00A23B4E"/>
    <w:rsid w:val="00A240BD"/>
    <w:rsid w:val="00A245E8"/>
    <w:rsid w:val="00A2463F"/>
    <w:rsid w:val="00A24708"/>
    <w:rsid w:val="00A24A28"/>
    <w:rsid w:val="00A24E1A"/>
    <w:rsid w:val="00A25185"/>
    <w:rsid w:val="00A25320"/>
    <w:rsid w:val="00A2598E"/>
    <w:rsid w:val="00A26124"/>
    <w:rsid w:val="00A2613A"/>
    <w:rsid w:val="00A264A6"/>
    <w:rsid w:val="00A26684"/>
    <w:rsid w:val="00A267AF"/>
    <w:rsid w:val="00A26A68"/>
    <w:rsid w:val="00A26B84"/>
    <w:rsid w:val="00A278FB"/>
    <w:rsid w:val="00A27B3C"/>
    <w:rsid w:val="00A27C29"/>
    <w:rsid w:val="00A27E5E"/>
    <w:rsid w:val="00A27FCF"/>
    <w:rsid w:val="00A301F3"/>
    <w:rsid w:val="00A30587"/>
    <w:rsid w:val="00A305ED"/>
    <w:rsid w:val="00A3093E"/>
    <w:rsid w:val="00A30983"/>
    <w:rsid w:val="00A3098C"/>
    <w:rsid w:val="00A30A48"/>
    <w:rsid w:val="00A310F7"/>
    <w:rsid w:val="00A314E0"/>
    <w:rsid w:val="00A31559"/>
    <w:rsid w:val="00A31999"/>
    <w:rsid w:val="00A31CF1"/>
    <w:rsid w:val="00A32A14"/>
    <w:rsid w:val="00A32FC6"/>
    <w:rsid w:val="00A33016"/>
    <w:rsid w:val="00A338FB"/>
    <w:rsid w:val="00A341C2"/>
    <w:rsid w:val="00A34410"/>
    <w:rsid w:val="00A344E4"/>
    <w:rsid w:val="00A34652"/>
    <w:rsid w:val="00A349FF"/>
    <w:rsid w:val="00A34A27"/>
    <w:rsid w:val="00A34B36"/>
    <w:rsid w:val="00A34B71"/>
    <w:rsid w:val="00A34C56"/>
    <w:rsid w:val="00A34DDF"/>
    <w:rsid w:val="00A34ED9"/>
    <w:rsid w:val="00A34FBB"/>
    <w:rsid w:val="00A352DD"/>
    <w:rsid w:val="00A35375"/>
    <w:rsid w:val="00A362B9"/>
    <w:rsid w:val="00A364AF"/>
    <w:rsid w:val="00A36818"/>
    <w:rsid w:val="00A37059"/>
    <w:rsid w:val="00A37186"/>
    <w:rsid w:val="00A377AC"/>
    <w:rsid w:val="00A37847"/>
    <w:rsid w:val="00A4005F"/>
    <w:rsid w:val="00A400F7"/>
    <w:rsid w:val="00A410DA"/>
    <w:rsid w:val="00A411DD"/>
    <w:rsid w:val="00A4129E"/>
    <w:rsid w:val="00A41306"/>
    <w:rsid w:val="00A4148F"/>
    <w:rsid w:val="00A41A1F"/>
    <w:rsid w:val="00A42332"/>
    <w:rsid w:val="00A425B3"/>
    <w:rsid w:val="00A42F09"/>
    <w:rsid w:val="00A4337A"/>
    <w:rsid w:val="00A43982"/>
    <w:rsid w:val="00A43B61"/>
    <w:rsid w:val="00A446C0"/>
    <w:rsid w:val="00A44CDD"/>
    <w:rsid w:val="00A44E4E"/>
    <w:rsid w:val="00A453AE"/>
    <w:rsid w:val="00A453BE"/>
    <w:rsid w:val="00A45688"/>
    <w:rsid w:val="00A458C3"/>
    <w:rsid w:val="00A45A95"/>
    <w:rsid w:val="00A45CB2"/>
    <w:rsid w:val="00A45E2D"/>
    <w:rsid w:val="00A46E7A"/>
    <w:rsid w:val="00A46F9E"/>
    <w:rsid w:val="00A47660"/>
    <w:rsid w:val="00A476C0"/>
    <w:rsid w:val="00A476F0"/>
    <w:rsid w:val="00A4781E"/>
    <w:rsid w:val="00A47878"/>
    <w:rsid w:val="00A47881"/>
    <w:rsid w:val="00A47963"/>
    <w:rsid w:val="00A479EB"/>
    <w:rsid w:val="00A47CD8"/>
    <w:rsid w:val="00A47F5C"/>
    <w:rsid w:val="00A507A0"/>
    <w:rsid w:val="00A50BC7"/>
    <w:rsid w:val="00A50D2D"/>
    <w:rsid w:val="00A50D30"/>
    <w:rsid w:val="00A5165C"/>
    <w:rsid w:val="00A519E3"/>
    <w:rsid w:val="00A51B5A"/>
    <w:rsid w:val="00A52CD0"/>
    <w:rsid w:val="00A52EDA"/>
    <w:rsid w:val="00A52F64"/>
    <w:rsid w:val="00A535AA"/>
    <w:rsid w:val="00A53975"/>
    <w:rsid w:val="00A53DB1"/>
    <w:rsid w:val="00A53DD3"/>
    <w:rsid w:val="00A53E93"/>
    <w:rsid w:val="00A547C4"/>
    <w:rsid w:val="00A54CEA"/>
    <w:rsid w:val="00A54F92"/>
    <w:rsid w:val="00A55769"/>
    <w:rsid w:val="00A55A4A"/>
    <w:rsid w:val="00A55B28"/>
    <w:rsid w:val="00A55B9C"/>
    <w:rsid w:val="00A55E28"/>
    <w:rsid w:val="00A56038"/>
    <w:rsid w:val="00A568B2"/>
    <w:rsid w:val="00A5693F"/>
    <w:rsid w:val="00A56A62"/>
    <w:rsid w:val="00A56F11"/>
    <w:rsid w:val="00A57D72"/>
    <w:rsid w:val="00A57E21"/>
    <w:rsid w:val="00A57FFD"/>
    <w:rsid w:val="00A606D4"/>
    <w:rsid w:val="00A606EA"/>
    <w:rsid w:val="00A60E59"/>
    <w:rsid w:val="00A60FB1"/>
    <w:rsid w:val="00A61186"/>
    <w:rsid w:val="00A615D4"/>
    <w:rsid w:val="00A6194B"/>
    <w:rsid w:val="00A6198B"/>
    <w:rsid w:val="00A619C3"/>
    <w:rsid w:val="00A61C04"/>
    <w:rsid w:val="00A61F49"/>
    <w:rsid w:val="00A626AE"/>
    <w:rsid w:val="00A628CE"/>
    <w:rsid w:val="00A63BE2"/>
    <w:rsid w:val="00A6408B"/>
    <w:rsid w:val="00A6466D"/>
    <w:rsid w:val="00A64710"/>
    <w:rsid w:val="00A647C1"/>
    <w:rsid w:val="00A64915"/>
    <w:rsid w:val="00A65A21"/>
    <w:rsid w:val="00A65C95"/>
    <w:rsid w:val="00A65D16"/>
    <w:rsid w:val="00A65D88"/>
    <w:rsid w:val="00A65DE0"/>
    <w:rsid w:val="00A66137"/>
    <w:rsid w:val="00A66E89"/>
    <w:rsid w:val="00A66F6B"/>
    <w:rsid w:val="00A673C0"/>
    <w:rsid w:val="00A674D6"/>
    <w:rsid w:val="00A67A6A"/>
    <w:rsid w:val="00A67D30"/>
    <w:rsid w:val="00A7082A"/>
    <w:rsid w:val="00A70BA8"/>
    <w:rsid w:val="00A70BBA"/>
    <w:rsid w:val="00A71678"/>
    <w:rsid w:val="00A7176C"/>
    <w:rsid w:val="00A718C8"/>
    <w:rsid w:val="00A72422"/>
    <w:rsid w:val="00A72537"/>
    <w:rsid w:val="00A72782"/>
    <w:rsid w:val="00A72803"/>
    <w:rsid w:val="00A72C56"/>
    <w:rsid w:val="00A72E77"/>
    <w:rsid w:val="00A7309F"/>
    <w:rsid w:val="00A731C1"/>
    <w:rsid w:val="00A7368D"/>
    <w:rsid w:val="00A73DFD"/>
    <w:rsid w:val="00A73F92"/>
    <w:rsid w:val="00A740FB"/>
    <w:rsid w:val="00A742E6"/>
    <w:rsid w:val="00A751BF"/>
    <w:rsid w:val="00A7525B"/>
    <w:rsid w:val="00A75994"/>
    <w:rsid w:val="00A75AA4"/>
    <w:rsid w:val="00A75C3C"/>
    <w:rsid w:val="00A75DB5"/>
    <w:rsid w:val="00A7611A"/>
    <w:rsid w:val="00A76203"/>
    <w:rsid w:val="00A768A6"/>
    <w:rsid w:val="00A76A05"/>
    <w:rsid w:val="00A77512"/>
    <w:rsid w:val="00A7784A"/>
    <w:rsid w:val="00A77AE7"/>
    <w:rsid w:val="00A8018A"/>
    <w:rsid w:val="00A802C0"/>
    <w:rsid w:val="00A80514"/>
    <w:rsid w:val="00A80AC0"/>
    <w:rsid w:val="00A80B30"/>
    <w:rsid w:val="00A81FDB"/>
    <w:rsid w:val="00A82237"/>
    <w:rsid w:val="00A822FA"/>
    <w:rsid w:val="00A82417"/>
    <w:rsid w:val="00A831C8"/>
    <w:rsid w:val="00A8331D"/>
    <w:rsid w:val="00A83D03"/>
    <w:rsid w:val="00A83F27"/>
    <w:rsid w:val="00A8431C"/>
    <w:rsid w:val="00A84603"/>
    <w:rsid w:val="00A8481A"/>
    <w:rsid w:val="00A84913"/>
    <w:rsid w:val="00A84A43"/>
    <w:rsid w:val="00A84DB8"/>
    <w:rsid w:val="00A84EE6"/>
    <w:rsid w:val="00A84EF5"/>
    <w:rsid w:val="00A850A9"/>
    <w:rsid w:val="00A85680"/>
    <w:rsid w:val="00A86265"/>
    <w:rsid w:val="00A864AC"/>
    <w:rsid w:val="00A86A10"/>
    <w:rsid w:val="00A87F3A"/>
    <w:rsid w:val="00A90227"/>
    <w:rsid w:val="00A90342"/>
    <w:rsid w:val="00A9082A"/>
    <w:rsid w:val="00A90E4C"/>
    <w:rsid w:val="00A90E75"/>
    <w:rsid w:val="00A91180"/>
    <w:rsid w:val="00A91182"/>
    <w:rsid w:val="00A9161C"/>
    <w:rsid w:val="00A91B1C"/>
    <w:rsid w:val="00A91B7F"/>
    <w:rsid w:val="00A92432"/>
    <w:rsid w:val="00A92C61"/>
    <w:rsid w:val="00A92CBB"/>
    <w:rsid w:val="00A92DEA"/>
    <w:rsid w:val="00A92FE3"/>
    <w:rsid w:val="00A94632"/>
    <w:rsid w:val="00A94A62"/>
    <w:rsid w:val="00A94C63"/>
    <w:rsid w:val="00A953C5"/>
    <w:rsid w:val="00A955FD"/>
    <w:rsid w:val="00A95D58"/>
    <w:rsid w:val="00A95D8C"/>
    <w:rsid w:val="00A9670E"/>
    <w:rsid w:val="00A96AB1"/>
    <w:rsid w:val="00A9700B"/>
    <w:rsid w:val="00A97400"/>
    <w:rsid w:val="00A9780F"/>
    <w:rsid w:val="00A97ACB"/>
    <w:rsid w:val="00A97C04"/>
    <w:rsid w:val="00AA01FC"/>
    <w:rsid w:val="00AA02D7"/>
    <w:rsid w:val="00AA06A0"/>
    <w:rsid w:val="00AA06FC"/>
    <w:rsid w:val="00AA095A"/>
    <w:rsid w:val="00AA09FD"/>
    <w:rsid w:val="00AA0AB4"/>
    <w:rsid w:val="00AA1165"/>
    <w:rsid w:val="00AA156B"/>
    <w:rsid w:val="00AA1B0F"/>
    <w:rsid w:val="00AA1B4A"/>
    <w:rsid w:val="00AA2E24"/>
    <w:rsid w:val="00AA42E1"/>
    <w:rsid w:val="00AA44ED"/>
    <w:rsid w:val="00AA4DE5"/>
    <w:rsid w:val="00AA4E87"/>
    <w:rsid w:val="00AA51D6"/>
    <w:rsid w:val="00AA538E"/>
    <w:rsid w:val="00AA5664"/>
    <w:rsid w:val="00AA56B7"/>
    <w:rsid w:val="00AA5B9B"/>
    <w:rsid w:val="00AA6300"/>
    <w:rsid w:val="00AA707B"/>
    <w:rsid w:val="00AA747A"/>
    <w:rsid w:val="00AA7C79"/>
    <w:rsid w:val="00AB008E"/>
    <w:rsid w:val="00AB00A0"/>
    <w:rsid w:val="00AB0191"/>
    <w:rsid w:val="00AB037E"/>
    <w:rsid w:val="00AB0773"/>
    <w:rsid w:val="00AB08BA"/>
    <w:rsid w:val="00AB1030"/>
    <w:rsid w:val="00AB1044"/>
    <w:rsid w:val="00AB112A"/>
    <w:rsid w:val="00AB1FC5"/>
    <w:rsid w:val="00AB230C"/>
    <w:rsid w:val="00AB2500"/>
    <w:rsid w:val="00AB2559"/>
    <w:rsid w:val="00AB27F0"/>
    <w:rsid w:val="00AB2A77"/>
    <w:rsid w:val="00AB2B92"/>
    <w:rsid w:val="00AB312E"/>
    <w:rsid w:val="00AB36C3"/>
    <w:rsid w:val="00AB426C"/>
    <w:rsid w:val="00AB45FD"/>
    <w:rsid w:val="00AB4887"/>
    <w:rsid w:val="00AB49E6"/>
    <w:rsid w:val="00AB4AC8"/>
    <w:rsid w:val="00AB4E39"/>
    <w:rsid w:val="00AB5101"/>
    <w:rsid w:val="00AB54F4"/>
    <w:rsid w:val="00AB55B1"/>
    <w:rsid w:val="00AB5711"/>
    <w:rsid w:val="00AB5A08"/>
    <w:rsid w:val="00AB5BB8"/>
    <w:rsid w:val="00AB5C75"/>
    <w:rsid w:val="00AB60A1"/>
    <w:rsid w:val="00AB63F5"/>
    <w:rsid w:val="00AB6C2E"/>
    <w:rsid w:val="00AB70AB"/>
    <w:rsid w:val="00AB7870"/>
    <w:rsid w:val="00AB79ED"/>
    <w:rsid w:val="00AC0455"/>
    <w:rsid w:val="00AC05EA"/>
    <w:rsid w:val="00AC0FCE"/>
    <w:rsid w:val="00AC12FA"/>
    <w:rsid w:val="00AC17BD"/>
    <w:rsid w:val="00AC19FF"/>
    <w:rsid w:val="00AC1E78"/>
    <w:rsid w:val="00AC1ED4"/>
    <w:rsid w:val="00AC226A"/>
    <w:rsid w:val="00AC22E8"/>
    <w:rsid w:val="00AC2407"/>
    <w:rsid w:val="00AC2AFB"/>
    <w:rsid w:val="00AC2C77"/>
    <w:rsid w:val="00AC3088"/>
    <w:rsid w:val="00AC38B3"/>
    <w:rsid w:val="00AC3A78"/>
    <w:rsid w:val="00AC4762"/>
    <w:rsid w:val="00AC541E"/>
    <w:rsid w:val="00AC544C"/>
    <w:rsid w:val="00AC5930"/>
    <w:rsid w:val="00AC5953"/>
    <w:rsid w:val="00AC5A01"/>
    <w:rsid w:val="00AC5CB2"/>
    <w:rsid w:val="00AC5FBD"/>
    <w:rsid w:val="00AC60B3"/>
    <w:rsid w:val="00AC6529"/>
    <w:rsid w:val="00AC66F5"/>
    <w:rsid w:val="00AC6757"/>
    <w:rsid w:val="00AC7176"/>
    <w:rsid w:val="00AD0AFC"/>
    <w:rsid w:val="00AD0DA2"/>
    <w:rsid w:val="00AD0DA8"/>
    <w:rsid w:val="00AD1583"/>
    <w:rsid w:val="00AD1806"/>
    <w:rsid w:val="00AD197D"/>
    <w:rsid w:val="00AD1A56"/>
    <w:rsid w:val="00AD295E"/>
    <w:rsid w:val="00AD3776"/>
    <w:rsid w:val="00AD3C6A"/>
    <w:rsid w:val="00AD3CD0"/>
    <w:rsid w:val="00AD3D6C"/>
    <w:rsid w:val="00AD3EC1"/>
    <w:rsid w:val="00AD4131"/>
    <w:rsid w:val="00AD44B4"/>
    <w:rsid w:val="00AD467A"/>
    <w:rsid w:val="00AD4861"/>
    <w:rsid w:val="00AD5AFC"/>
    <w:rsid w:val="00AD5B5C"/>
    <w:rsid w:val="00AD5C5B"/>
    <w:rsid w:val="00AD607D"/>
    <w:rsid w:val="00AD620B"/>
    <w:rsid w:val="00AD67C9"/>
    <w:rsid w:val="00AD6802"/>
    <w:rsid w:val="00AD6936"/>
    <w:rsid w:val="00AD699F"/>
    <w:rsid w:val="00AD6C86"/>
    <w:rsid w:val="00AD6D50"/>
    <w:rsid w:val="00AD6FA3"/>
    <w:rsid w:val="00AD728F"/>
    <w:rsid w:val="00AD72C7"/>
    <w:rsid w:val="00AD7EFA"/>
    <w:rsid w:val="00AE02AB"/>
    <w:rsid w:val="00AE061C"/>
    <w:rsid w:val="00AE0672"/>
    <w:rsid w:val="00AE0680"/>
    <w:rsid w:val="00AE0D2D"/>
    <w:rsid w:val="00AE114B"/>
    <w:rsid w:val="00AE124E"/>
    <w:rsid w:val="00AE167D"/>
    <w:rsid w:val="00AE181C"/>
    <w:rsid w:val="00AE1C41"/>
    <w:rsid w:val="00AE1CDD"/>
    <w:rsid w:val="00AE1CF2"/>
    <w:rsid w:val="00AE2DA3"/>
    <w:rsid w:val="00AE3FEC"/>
    <w:rsid w:val="00AE45C2"/>
    <w:rsid w:val="00AE4A67"/>
    <w:rsid w:val="00AE4AFA"/>
    <w:rsid w:val="00AE4D8A"/>
    <w:rsid w:val="00AE50C1"/>
    <w:rsid w:val="00AE50FB"/>
    <w:rsid w:val="00AE5A92"/>
    <w:rsid w:val="00AE6570"/>
    <w:rsid w:val="00AE668A"/>
    <w:rsid w:val="00AE67E1"/>
    <w:rsid w:val="00AE6C63"/>
    <w:rsid w:val="00AE6E4A"/>
    <w:rsid w:val="00AE6E6A"/>
    <w:rsid w:val="00AE7066"/>
    <w:rsid w:val="00AE74C0"/>
    <w:rsid w:val="00AE79CB"/>
    <w:rsid w:val="00AE7B4F"/>
    <w:rsid w:val="00AE7D2F"/>
    <w:rsid w:val="00AF012A"/>
    <w:rsid w:val="00AF0761"/>
    <w:rsid w:val="00AF07BB"/>
    <w:rsid w:val="00AF082F"/>
    <w:rsid w:val="00AF0D03"/>
    <w:rsid w:val="00AF1180"/>
    <w:rsid w:val="00AF12D4"/>
    <w:rsid w:val="00AF2484"/>
    <w:rsid w:val="00AF25F4"/>
    <w:rsid w:val="00AF2C0B"/>
    <w:rsid w:val="00AF2CE0"/>
    <w:rsid w:val="00AF345D"/>
    <w:rsid w:val="00AF38DC"/>
    <w:rsid w:val="00AF3A5B"/>
    <w:rsid w:val="00AF3DE1"/>
    <w:rsid w:val="00AF3F3D"/>
    <w:rsid w:val="00AF3F81"/>
    <w:rsid w:val="00AF423C"/>
    <w:rsid w:val="00AF444E"/>
    <w:rsid w:val="00AF44A0"/>
    <w:rsid w:val="00AF45A1"/>
    <w:rsid w:val="00AF45CD"/>
    <w:rsid w:val="00AF4899"/>
    <w:rsid w:val="00AF5720"/>
    <w:rsid w:val="00AF5725"/>
    <w:rsid w:val="00AF5AEE"/>
    <w:rsid w:val="00AF615B"/>
    <w:rsid w:val="00AF620A"/>
    <w:rsid w:val="00AF66D4"/>
    <w:rsid w:val="00AF69AE"/>
    <w:rsid w:val="00AF6C2F"/>
    <w:rsid w:val="00AF6DBB"/>
    <w:rsid w:val="00AF6F83"/>
    <w:rsid w:val="00AF712C"/>
    <w:rsid w:val="00AF71CA"/>
    <w:rsid w:val="00AF74FC"/>
    <w:rsid w:val="00AF7A2F"/>
    <w:rsid w:val="00AF7DC6"/>
    <w:rsid w:val="00AF7E13"/>
    <w:rsid w:val="00B005E5"/>
    <w:rsid w:val="00B00D3D"/>
    <w:rsid w:val="00B00FE5"/>
    <w:rsid w:val="00B0149B"/>
    <w:rsid w:val="00B01C6A"/>
    <w:rsid w:val="00B01F2C"/>
    <w:rsid w:val="00B022DD"/>
    <w:rsid w:val="00B02914"/>
    <w:rsid w:val="00B02F70"/>
    <w:rsid w:val="00B03207"/>
    <w:rsid w:val="00B03301"/>
    <w:rsid w:val="00B033B3"/>
    <w:rsid w:val="00B039E4"/>
    <w:rsid w:val="00B03C91"/>
    <w:rsid w:val="00B03EE3"/>
    <w:rsid w:val="00B03F86"/>
    <w:rsid w:val="00B04557"/>
    <w:rsid w:val="00B04AE8"/>
    <w:rsid w:val="00B04DFA"/>
    <w:rsid w:val="00B059CC"/>
    <w:rsid w:val="00B05CB9"/>
    <w:rsid w:val="00B05D1B"/>
    <w:rsid w:val="00B0623B"/>
    <w:rsid w:val="00B062C6"/>
    <w:rsid w:val="00B062CF"/>
    <w:rsid w:val="00B066D5"/>
    <w:rsid w:val="00B06E96"/>
    <w:rsid w:val="00B07127"/>
    <w:rsid w:val="00B105F1"/>
    <w:rsid w:val="00B11304"/>
    <w:rsid w:val="00B12290"/>
    <w:rsid w:val="00B129EC"/>
    <w:rsid w:val="00B12A2D"/>
    <w:rsid w:val="00B13791"/>
    <w:rsid w:val="00B13E96"/>
    <w:rsid w:val="00B142AE"/>
    <w:rsid w:val="00B143DE"/>
    <w:rsid w:val="00B1484B"/>
    <w:rsid w:val="00B14F19"/>
    <w:rsid w:val="00B15867"/>
    <w:rsid w:val="00B15955"/>
    <w:rsid w:val="00B15A69"/>
    <w:rsid w:val="00B16079"/>
    <w:rsid w:val="00B16A31"/>
    <w:rsid w:val="00B16F52"/>
    <w:rsid w:val="00B17326"/>
    <w:rsid w:val="00B174FE"/>
    <w:rsid w:val="00B17978"/>
    <w:rsid w:val="00B17CBB"/>
    <w:rsid w:val="00B20D01"/>
    <w:rsid w:val="00B20F28"/>
    <w:rsid w:val="00B20FE2"/>
    <w:rsid w:val="00B21AD7"/>
    <w:rsid w:val="00B21C12"/>
    <w:rsid w:val="00B21D71"/>
    <w:rsid w:val="00B21F9A"/>
    <w:rsid w:val="00B220B7"/>
    <w:rsid w:val="00B22108"/>
    <w:rsid w:val="00B2227F"/>
    <w:rsid w:val="00B22535"/>
    <w:rsid w:val="00B22933"/>
    <w:rsid w:val="00B23195"/>
    <w:rsid w:val="00B23323"/>
    <w:rsid w:val="00B23423"/>
    <w:rsid w:val="00B234E3"/>
    <w:rsid w:val="00B23598"/>
    <w:rsid w:val="00B2368A"/>
    <w:rsid w:val="00B237A5"/>
    <w:rsid w:val="00B23870"/>
    <w:rsid w:val="00B23961"/>
    <w:rsid w:val="00B23A43"/>
    <w:rsid w:val="00B240D8"/>
    <w:rsid w:val="00B242C7"/>
    <w:rsid w:val="00B24A29"/>
    <w:rsid w:val="00B24E3A"/>
    <w:rsid w:val="00B24E72"/>
    <w:rsid w:val="00B2519B"/>
    <w:rsid w:val="00B25322"/>
    <w:rsid w:val="00B2567B"/>
    <w:rsid w:val="00B2581C"/>
    <w:rsid w:val="00B260FE"/>
    <w:rsid w:val="00B26A9C"/>
    <w:rsid w:val="00B26C7E"/>
    <w:rsid w:val="00B26D25"/>
    <w:rsid w:val="00B2774A"/>
    <w:rsid w:val="00B2792D"/>
    <w:rsid w:val="00B27D8C"/>
    <w:rsid w:val="00B27E75"/>
    <w:rsid w:val="00B305E6"/>
    <w:rsid w:val="00B3098F"/>
    <w:rsid w:val="00B30B75"/>
    <w:rsid w:val="00B313F8"/>
    <w:rsid w:val="00B31409"/>
    <w:rsid w:val="00B322A5"/>
    <w:rsid w:val="00B3280C"/>
    <w:rsid w:val="00B32D8E"/>
    <w:rsid w:val="00B332B7"/>
    <w:rsid w:val="00B3333F"/>
    <w:rsid w:val="00B33464"/>
    <w:rsid w:val="00B336A3"/>
    <w:rsid w:val="00B339AF"/>
    <w:rsid w:val="00B342BA"/>
    <w:rsid w:val="00B345DD"/>
    <w:rsid w:val="00B34F7E"/>
    <w:rsid w:val="00B35038"/>
    <w:rsid w:val="00B350E4"/>
    <w:rsid w:val="00B35237"/>
    <w:rsid w:val="00B352D9"/>
    <w:rsid w:val="00B35843"/>
    <w:rsid w:val="00B359B2"/>
    <w:rsid w:val="00B35B67"/>
    <w:rsid w:val="00B35D2B"/>
    <w:rsid w:val="00B3603D"/>
    <w:rsid w:val="00B360F3"/>
    <w:rsid w:val="00B364D1"/>
    <w:rsid w:val="00B36690"/>
    <w:rsid w:val="00B36E1B"/>
    <w:rsid w:val="00B36FFD"/>
    <w:rsid w:val="00B373D9"/>
    <w:rsid w:val="00B37E87"/>
    <w:rsid w:val="00B37F54"/>
    <w:rsid w:val="00B40246"/>
    <w:rsid w:val="00B40693"/>
    <w:rsid w:val="00B40D2C"/>
    <w:rsid w:val="00B40FC2"/>
    <w:rsid w:val="00B417F8"/>
    <w:rsid w:val="00B41BED"/>
    <w:rsid w:val="00B42329"/>
    <w:rsid w:val="00B42389"/>
    <w:rsid w:val="00B4270A"/>
    <w:rsid w:val="00B42C0A"/>
    <w:rsid w:val="00B43008"/>
    <w:rsid w:val="00B430E3"/>
    <w:rsid w:val="00B4320B"/>
    <w:rsid w:val="00B4393F"/>
    <w:rsid w:val="00B444B7"/>
    <w:rsid w:val="00B444C4"/>
    <w:rsid w:val="00B44FCE"/>
    <w:rsid w:val="00B4538D"/>
    <w:rsid w:val="00B454DC"/>
    <w:rsid w:val="00B45890"/>
    <w:rsid w:val="00B45B9B"/>
    <w:rsid w:val="00B46102"/>
    <w:rsid w:val="00B4620F"/>
    <w:rsid w:val="00B4622C"/>
    <w:rsid w:val="00B4672A"/>
    <w:rsid w:val="00B469B0"/>
    <w:rsid w:val="00B46C2E"/>
    <w:rsid w:val="00B46DA7"/>
    <w:rsid w:val="00B46E45"/>
    <w:rsid w:val="00B46E93"/>
    <w:rsid w:val="00B46FB6"/>
    <w:rsid w:val="00B502F8"/>
    <w:rsid w:val="00B504BB"/>
    <w:rsid w:val="00B514BD"/>
    <w:rsid w:val="00B515F4"/>
    <w:rsid w:val="00B519FB"/>
    <w:rsid w:val="00B52199"/>
    <w:rsid w:val="00B5222C"/>
    <w:rsid w:val="00B523EE"/>
    <w:rsid w:val="00B528A9"/>
    <w:rsid w:val="00B531F9"/>
    <w:rsid w:val="00B53697"/>
    <w:rsid w:val="00B53A0C"/>
    <w:rsid w:val="00B542AF"/>
    <w:rsid w:val="00B54667"/>
    <w:rsid w:val="00B547DD"/>
    <w:rsid w:val="00B54CBB"/>
    <w:rsid w:val="00B54F14"/>
    <w:rsid w:val="00B5544D"/>
    <w:rsid w:val="00B55566"/>
    <w:rsid w:val="00B55868"/>
    <w:rsid w:val="00B559A6"/>
    <w:rsid w:val="00B55DE3"/>
    <w:rsid w:val="00B55DE4"/>
    <w:rsid w:val="00B56619"/>
    <w:rsid w:val="00B56B5F"/>
    <w:rsid w:val="00B56ED3"/>
    <w:rsid w:val="00B5779B"/>
    <w:rsid w:val="00B577E0"/>
    <w:rsid w:val="00B5782B"/>
    <w:rsid w:val="00B579BF"/>
    <w:rsid w:val="00B579E7"/>
    <w:rsid w:val="00B579FC"/>
    <w:rsid w:val="00B57CD6"/>
    <w:rsid w:val="00B6041F"/>
    <w:rsid w:val="00B60446"/>
    <w:rsid w:val="00B6047A"/>
    <w:rsid w:val="00B60728"/>
    <w:rsid w:val="00B60944"/>
    <w:rsid w:val="00B60B0E"/>
    <w:rsid w:val="00B60B85"/>
    <w:rsid w:val="00B60BB0"/>
    <w:rsid w:val="00B6147F"/>
    <w:rsid w:val="00B615C8"/>
    <w:rsid w:val="00B617A2"/>
    <w:rsid w:val="00B62578"/>
    <w:rsid w:val="00B62593"/>
    <w:rsid w:val="00B62A2D"/>
    <w:rsid w:val="00B62EA0"/>
    <w:rsid w:val="00B636F4"/>
    <w:rsid w:val="00B6381A"/>
    <w:rsid w:val="00B63960"/>
    <w:rsid w:val="00B640AE"/>
    <w:rsid w:val="00B64105"/>
    <w:rsid w:val="00B6411E"/>
    <w:rsid w:val="00B64B74"/>
    <w:rsid w:val="00B64C26"/>
    <w:rsid w:val="00B64EF0"/>
    <w:rsid w:val="00B6521C"/>
    <w:rsid w:val="00B65744"/>
    <w:rsid w:val="00B658D3"/>
    <w:rsid w:val="00B65957"/>
    <w:rsid w:val="00B65958"/>
    <w:rsid w:val="00B66D5E"/>
    <w:rsid w:val="00B66D74"/>
    <w:rsid w:val="00B66E1C"/>
    <w:rsid w:val="00B66F6B"/>
    <w:rsid w:val="00B675DC"/>
    <w:rsid w:val="00B6767D"/>
    <w:rsid w:val="00B67B21"/>
    <w:rsid w:val="00B70745"/>
    <w:rsid w:val="00B70946"/>
    <w:rsid w:val="00B70BDD"/>
    <w:rsid w:val="00B70C4A"/>
    <w:rsid w:val="00B70DE3"/>
    <w:rsid w:val="00B70FC1"/>
    <w:rsid w:val="00B71F95"/>
    <w:rsid w:val="00B722D4"/>
    <w:rsid w:val="00B72579"/>
    <w:rsid w:val="00B72B74"/>
    <w:rsid w:val="00B731F5"/>
    <w:rsid w:val="00B741B0"/>
    <w:rsid w:val="00B74E32"/>
    <w:rsid w:val="00B752FF"/>
    <w:rsid w:val="00B7557F"/>
    <w:rsid w:val="00B75C48"/>
    <w:rsid w:val="00B75CC2"/>
    <w:rsid w:val="00B75DD8"/>
    <w:rsid w:val="00B766CD"/>
    <w:rsid w:val="00B76778"/>
    <w:rsid w:val="00B76B15"/>
    <w:rsid w:val="00B76BC4"/>
    <w:rsid w:val="00B774E5"/>
    <w:rsid w:val="00B77582"/>
    <w:rsid w:val="00B77855"/>
    <w:rsid w:val="00B77901"/>
    <w:rsid w:val="00B77E1F"/>
    <w:rsid w:val="00B801F0"/>
    <w:rsid w:val="00B8039F"/>
    <w:rsid w:val="00B80AE6"/>
    <w:rsid w:val="00B81219"/>
    <w:rsid w:val="00B81844"/>
    <w:rsid w:val="00B81C97"/>
    <w:rsid w:val="00B82065"/>
    <w:rsid w:val="00B820B0"/>
    <w:rsid w:val="00B82453"/>
    <w:rsid w:val="00B8277F"/>
    <w:rsid w:val="00B82C99"/>
    <w:rsid w:val="00B82D0E"/>
    <w:rsid w:val="00B83089"/>
    <w:rsid w:val="00B8323C"/>
    <w:rsid w:val="00B83924"/>
    <w:rsid w:val="00B840BF"/>
    <w:rsid w:val="00B843A5"/>
    <w:rsid w:val="00B8483A"/>
    <w:rsid w:val="00B8484E"/>
    <w:rsid w:val="00B8484F"/>
    <w:rsid w:val="00B84B7F"/>
    <w:rsid w:val="00B852F8"/>
    <w:rsid w:val="00B8533B"/>
    <w:rsid w:val="00B853F4"/>
    <w:rsid w:val="00B85691"/>
    <w:rsid w:val="00B85B24"/>
    <w:rsid w:val="00B85BA0"/>
    <w:rsid w:val="00B85DB2"/>
    <w:rsid w:val="00B86167"/>
    <w:rsid w:val="00B86AEC"/>
    <w:rsid w:val="00B87456"/>
    <w:rsid w:val="00B87ACA"/>
    <w:rsid w:val="00B90975"/>
    <w:rsid w:val="00B90A5A"/>
    <w:rsid w:val="00B90C0F"/>
    <w:rsid w:val="00B90C15"/>
    <w:rsid w:val="00B91058"/>
    <w:rsid w:val="00B91858"/>
    <w:rsid w:val="00B91A94"/>
    <w:rsid w:val="00B91D77"/>
    <w:rsid w:val="00B926F1"/>
    <w:rsid w:val="00B92BC6"/>
    <w:rsid w:val="00B9354E"/>
    <w:rsid w:val="00B9382C"/>
    <w:rsid w:val="00B93EB5"/>
    <w:rsid w:val="00B9442C"/>
    <w:rsid w:val="00B95223"/>
    <w:rsid w:val="00B952E3"/>
    <w:rsid w:val="00B95ED1"/>
    <w:rsid w:val="00B95F97"/>
    <w:rsid w:val="00B963CD"/>
    <w:rsid w:val="00B96705"/>
    <w:rsid w:val="00B96D15"/>
    <w:rsid w:val="00B97688"/>
    <w:rsid w:val="00B97707"/>
    <w:rsid w:val="00B97B0D"/>
    <w:rsid w:val="00BA0330"/>
    <w:rsid w:val="00BA054D"/>
    <w:rsid w:val="00BA084A"/>
    <w:rsid w:val="00BA0868"/>
    <w:rsid w:val="00BA0958"/>
    <w:rsid w:val="00BA0B54"/>
    <w:rsid w:val="00BA123A"/>
    <w:rsid w:val="00BA12E8"/>
    <w:rsid w:val="00BA160A"/>
    <w:rsid w:val="00BA1F91"/>
    <w:rsid w:val="00BA211B"/>
    <w:rsid w:val="00BA219F"/>
    <w:rsid w:val="00BA21BE"/>
    <w:rsid w:val="00BA273C"/>
    <w:rsid w:val="00BA294F"/>
    <w:rsid w:val="00BA2CB2"/>
    <w:rsid w:val="00BA2EC0"/>
    <w:rsid w:val="00BA3043"/>
    <w:rsid w:val="00BA3915"/>
    <w:rsid w:val="00BA3AFB"/>
    <w:rsid w:val="00BA3B61"/>
    <w:rsid w:val="00BA3E51"/>
    <w:rsid w:val="00BA4224"/>
    <w:rsid w:val="00BA4665"/>
    <w:rsid w:val="00BA479A"/>
    <w:rsid w:val="00BA4803"/>
    <w:rsid w:val="00BA4EA8"/>
    <w:rsid w:val="00BA57A8"/>
    <w:rsid w:val="00BA5A88"/>
    <w:rsid w:val="00BA5C6B"/>
    <w:rsid w:val="00BA5DD5"/>
    <w:rsid w:val="00BA5F5C"/>
    <w:rsid w:val="00BA6086"/>
    <w:rsid w:val="00BA6589"/>
    <w:rsid w:val="00BA67A0"/>
    <w:rsid w:val="00BA687F"/>
    <w:rsid w:val="00BA69CC"/>
    <w:rsid w:val="00BA6CEB"/>
    <w:rsid w:val="00BA71E8"/>
    <w:rsid w:val="00BA776D"/>
    <w:rsid w:val="00BA789F"/>
    <w:rsid w:val="00BA793E"/>
    <w:rsid w:val="00BA7B01"/>
    <w:rsid w:val="00BA7B46"/>
    <w:rsid w:val="00BA7C86"/>
    <w:rsid w:val="00BA7E13"/>
    <w:rsid w:val="00BB0795"/>
    <w:rsid w:val="00BB0ADD"/>
    <w:rsid w:val="00BB1026"/>
    <w:rsid w:val="00BB1116"/>
    <w:rsid w:val="00BB112D"/>
    <w:rsid w:val="00BB122B"/>
    <w:rsid w:val="00BB18F5"/>
    <w:rsid w:val="00BB1C77"/>
    <w:rsid w:val="00BB1E0E"/>
    <w:rsid w:val="00BB23B0"/>
    <w:rsid w:val="00BB2501"/>
    <w:rsid w:val="00BB289B"/>
    <w:rsid w:val="00BB3252"/>
    <w:rsid w:val="00BB3332"/>
    <w:rsid w:val="00BB38EB"/>
    <w:rsid w:val="00BB40A3"/>
    <w:rsid w:val="00BB427C"/>
    <w:rsid w:val="00BB46FF"/>
    <w:rsid w:val="00BB4823"/>
    <w:rsid w:val="00BB4942"/>
    <w:rsid w:val="00BB49B3"/>
    <w:rsid w:val="00BB4A5C"/>
    <w:rsid w:val="00BB4F8B"/>
    <w:rsid w:val="00BB4FDC"/>
    <w:rsid w:val="00BB510D"/>
    <w:rsid w:val="00BB52D8"/>
    <w:rsid w:val="00BB5424"/>
    <w:rsid w:val="00BB59D9"/>
    <w:rsid w:val="00BB5A13"/>
    <w:rsid w:val="00BB5B7D"/>
    <w:rsid w:val="00BB5C61"/>
    <w:rsid w:val="00BB6021"/>
    <w:rsid w:val="00BB6D2D"/>
    <w:rsid w:val="00BB703E"/>
    <w:rsid w:val="00BB74E9"/>
    <w:rsid w:val="00BB760A"/>
    <w:rsid w:val="00BC06FE"/>
    <w:rsid w:val="00BC0785"/>
    <w:rsid w:val="00BC0B7C"/>
    <w:rsid w:val="00BC0FC4"/>
    <w:rsid w:val="00BC1509"/>
    <w:rsid w:val="00BC297A"/>
    <w:rsid w:val="00BC2D5A"/>
    <w:rsid w:val="00BC2E23"/>
    <w:rsid w:val="00BC3301"/>
    <w:rsid w:val="00BC4AD1"/>
    <w:rsid w:val="00BC6779"/>
    <w:rsid w:val="00BC6836"/>
    <w:rsid w:val="00BC6D46"/>
    <w:rsid w:val="00BC6DE1"/>
    <w:rsid w:val="00BC6EC3"/>
    <w:rsid w:val="00BC6F84"/>
    <w:rsid w:val="00BC7124"/>
    <w:rsid w:val="00BC73CC"/>
    <w:rsid w:val="00BC77EE"/>
    <w:rsid w:val="00BC7981"/>
    <w:rsid w:val="00BD0131"/>
    <w:rsid w:val="00BD02A2"/>
    <w:rsid w:val="00BD0332"/>
    <w:rsid w:val="00BD08A3"/>
    <w:rsid w:val="00BD0B66"/>
    <w:rsid w:val="00BD0D56"/>
    <w:rsid w:val="00BD143B"/>
    <w:rsid w:val="00BD15C5"/>
    <w:rsid w:val="00BD177B"/>
    <w:rsid w:val="00BD1EE9"/>
    <w:rsid w:val="00BD1F43"/>
    <w:rsid w:val="00BD20B0"/>
    <w:rsid w:val="00BD27CB"/>
    <w:rsid w:val="00BD29B8"/>
    <w:rsid w:val="00BD302B"/>
    <w:rsid w:val="00BD37F5"/>
    <w:rsid w:val="00BD47BA"/>
    <w:rsid w:val="00BD5163"/>
    <w:rsid w:val="00BD5360"/>
    <w:rsid w:val="00BD5B65"/>
    <w:rsid w:val="00BD600B"/>
    <w:rsid w:val="00BD6505"/>
    <w:rsid w:val="00BD664E"/>
    <w:rsid w:val="00BD6841"/>
    <w:rsid w:val="00BD6A5D"/>
    <w:rsid w:val="00BD706E"/>
    <w:rsid w:val="00BD7172"/>
    <w:rsid w:val="00BD737F"/>
    <w:rsid w:val="00BD7876"/>
    <w:rsid w:val="00BD791F"/>
    <w:rsid w:val="00BE02EA"/>
    <w:rsid w:val="00BE18E1"/>
    <w:rsid w:val="00BE18E4"/>
    <w:rsid w:val="00BE1BE0"/>
    <w:rsid w:val="00BE1FB7"/>
    <w:rsid w:val="00BE28D7"/>
    <w:rsid w:val="00BE2B43"/>
    <w:rsid w:val="00BE2DFA"/>
    <w:rsid w:val="00BE34A8"/>
    <w:rsid w:val="00BE3E36"/>
    <w:rsid w:val="00BE3F35"/>
    <w:rsid w:val="00BE4A84"/>
    <w:rsid w:val="00BE4FB6"/>
    <w:rsid w:val="00BE5648"/>
    <w:rsid w:val="00BE5AF4"/>
    <w:rsid w:val="00BE5EB2"/>
    <w:rsid w:val="00BE5F6C"/>
    <w:rsid w:val="00BE6285"/>
    <w:rsid w:val="00BE6670"/>
    <w:rsid w:val="00BE688A"/>
    <w:rsid w:val="00BE69A8"/>
    <w:rsid w:val="00BE6B74"/>
    <w:rsid w:val="00BE6E16"/>
    <w:rsid w:val="00BE6EF7"/>
    <w:rsid w:val="00BE7605"/>
    <w:rsid w:val="00BE78DC"/>
    <w:rsid w:val="00BE7D7E"/>
    <w:rsid w:val="00BE7F55"/>
    <w:rsid w:val="00BF053E"/>
    <w:rsid w:val="00BF05EF"/>
    <w:rsid w:val="00BF0A3F"/>
    <w:rsid w:val="00BF0B35"/>
    <w:rsid w:val="00BF0B89"/>
    <w:rsid w:val="00BF0EAA"/>
    <w:rsid w:val="00BF0ECA"/>
    <w:rsid w:val="00BF13EF"/>
    <w:rsid w:val="00BF16FB"/>
    <w:rsid w:val="00BF1D7B"/>
    <w:rsid w:val="00BF1E08"/>
    <w:rsid w:val="00BF2860"/>
    <w:rsid w:val="00BF2AAA"/>
    <w:rsid w:val="00BF31E8"/>
    <w:rsid w:val="00BF3293"/>
    <w:rsid w:val="00BF333D"/>
    <w:rsid w:val="00BF35C4"/>
    <w:rsid w:val="00BF3926"/>
    <w:rsid w:val="00BF3D14"/>
    <w:rsid w:val="00BF3F72"/>
    <w:rsid w:val="00BF435B"/>
    <w:rsid w:val="00BF45FD"/>
    <w:rsid w:val="00BF46A4"/>
    <w:rsid w:val="00BF4897"/>
    <w:rsid w:val="00BF4C6F"/>
    <w:rsid w:val="00BF4E0F"/>
    <w:rsid w:val="00BF4F1C"/>
    <w:rsid w:val="00BF5591"/>
    <w:rsid w:val="00BF5762"/>
    <w:rsid w:val="00BF5D43"/>
    <w:rsid w:val="00BF672C"/>
    <w:rsid w:val="00BF6BE5"/>
    <w:rsid w:val="00BF6EAD"/>
    <w:rsid w:val="00BF6F44"/>
    <w:rsid w:val="00BF73B9"/>
    <w:rsid w:val="00BF76C4"/>
    <w:rsid w:val="00BF7E88"/>
    <w:rsid w:val="00C0032C"/>
    <w:rsid w:val="00C00E6E"/>
    <w:rsid w:val="00C00E8E"/>
    <w:rsid w:val="00C0186F"/>
    <w:rsid w:val="00C01B7A"/>
    <w:rsid w:val="00C01E13"/>
    <w:rsid w:val="00C02440"/>
    <w:rsid w:val="00C02A3F"/>
    <w:rsid w:val="00C02E66"/>
    <w:rsid w:val="00C032B2"/>
    <w:rsid w:val="00C03819"/>
    <w:rsid w:val="00C03BC2"/>
    <w:rsid w:val="00C03FFF"/>
    <w:rsid w:val="00C04663"/>
    <w:rsid w:val="00C048A8"/>
    <w:rsid w:val="00C04933"/>
    <w:rsid w:val="00C04E80"/>
    <w:rsid w:val="00C04EF5"/>
    <w:rsid w:val="00C05565"/>
    <w:rsid w:val="00C05627"/>
    <w:rsid w:val="00C056B1"/>
    <w:rsid w:val="00C05722"/>
    <w:rsid w:val="00C05794"/>
    <w:rsid w:val="00C05D42"/>
    <w:rsid w:val="00C05E9C"/>
    <w:rsid w:val="00C067A8"/>
    <w:rsid w:val="00C06F2E"/>
    <w:rsid w:val="00C070BE"/>
    <w:rsid w:val="00C07900"/>
    <w:rsid w:val="00C07B20"/>
    <w:rsid w:val="00C07BFF"/>
    <w:rsid w:val="00C07DD7"/>
    <w:rsid w:val="00C10303"/>
    <w:rsid w:val="00C10321"/>
    <w:rsid w:val="00C1055A"/>
    <w:rsid w:val="00C105C2"/>
    <w:rsid w:val="00C109E1"/>
    <w:rsid w:val="00C10A22"/>
    <w:rsid w:val="00C10A97"/>
    <w:rsid w:val="00C10B25"/>
    <w:rsid w:val="00C10CBB"/>
    <w:rsid w:val="00C11A24"/>
    <w:rsid w:val="00C11C1F"/>
    <w:rsid w:val="00C11D2F"/>
    <w:rsid w:val="00C123D6"/>
    <w:rsid w:val="00C12579"/>
    <w:rsid w:val="00C12B49"/>
    <w:rsid w:val="00C13039"/>
    <w:rsid w:val="00C1367A"/>
    <w:rsid w:val="00C13A42"/>
    <w:rsid w:val="00C13BD2"/>
    <w:rsid w:val="00C140F3"/>
    <w:rsid w:val="00C143CB"/>
    <w:rsid w:val="00C147EF"/>
    <w:rsid w:val="00C149B7"/>
    <w:rsid w:val="00C14BBF"/>
    <w:rsid w:val="00C15506"/>
    <w:rsid w:val="00C156C0"/>
    <w:rsid w:val="00C1595E"/>
    <w:rsid w:val="00C15D00"/>
    <w:rsid w:val="00C16166"/>
    <w:rsid w:val="00C16D9D"/>
    <w:rsid w:val="00C17222"/>
    <w:rsid w:val="00C17327"/>
    <w:rsid w:val="00C1736E"/>
    <w:rsid w:val="00C17414"/>
    <w:rsid w:val="00C17714"/>
    <w:rsid w:val="00C17808"/>
    <w:rsid w:val="00C179A8"/>
    <w:rsid w:val="00C17AE2"/>
    <w:rsid w:val="00C207C0"/>
    <w:rsid w:val="00C20A40"/>
    <w:rsid w:val="00C20B13"/>
    <w:rsid w:val="00C20B63"/>
    <w:rsid w:val="00C20BD2"/>
    <w:rsid w:val="00C20C30"/>
    <w:rsid w:val="00C210A2"/>
    <w:rsid w:val="00C219B5"/>
    <w:rsid w:val="00C22077"/>
    <w:rsid w:val="00C222CD"/>
    <w:rsid w:val="00C22316"/>
    <w:rsid w:val="00C2243E"/>
    <w:rsid w:val="00C22C29"/>
    <w:rsid w:val="00C22CEC"/>
    <w:rsid w:val="00C22DA8"/>
    <w:rsid w:val="00C237F0"/>
    <w:rsid w:val="00C244B5"/>
    <w:rsid w:val="00C25137"/>
    <w:rsid w:val="00C251DC"/>
    <w:rsid w:val="00C253F0"/>
    <w:rsid w:val="00C2581C"/>
    <w:rsid w:val="00C258D5"/>
    <w:rsid w:val="00C25D15"/>
    <w:rsid w:val="00C26485"/>
    <w:rsid w:val="00C268E4"/>
    <w:rsid w:val="00C26904"/>
    <w:rsid w:val="00C26B40"/>
    <w:rsid w:val="00C271C0"/>
    <w:rsid w:val="00C27383"/>
    <w:rsid w:val="00C2752B"/>
    <w:rsid w:val="00C27546"/>
    <w:rsid w:val="00C2768B"/>
    <w:rsid w:val="00C27699"/>
    <w:rsid w:val="00C278A8"/>
    <w:rsid w:val="00C27CB5"/>
    <w:rsid w:val="00C27E5E"/>
    <w:rsid w:val="00C30263"/>
    <w:rsid w:val="00C309D7"/>
    <w:rsid w:val="00C30B35"/>
    <w:rsid w:val="00C31140"/>
    <w:rsid w:val="00C3150E"/>
    <w:rsid w:val="00C316BF"/>
    <w:rsid w:val="00C31A3D"/>
    <w:rsid w:val="00C32664"/>
    <w:rsid w:val="00C329F0"/>
    <w:rsid w:val="00C333B9"/>
    <w:rsid w:val="00C34483"/>
    <w:rsid w:val="00C34536"/>
    <w:rsid w:val="00C34898"/>
    <w:rsid w:val="00C352B0"/>
    <w:rsid w:val="00C35EB3"/>
    <w:rsid w:val="00C3670C"/>
    <w:rsid w:val="00C367CC"/>
    <w:rsid w:val="00C36BB8"/>
    <w:rsid w:val="00C36F5E"/>
    <w:rsid w:val="00C3707E"/>
    <w:rsid w:val="00C37658"/>
    <w:rsid w:val="00C379E1"/>
    <w:rsid w:val="00C37BF0"/>
    <w:rsid w:val="00C37F15"/>
    <w:rsid w:val="00C40213"/>
    <w:rsid w:val="00C403A4"/>
    <w:rsid w:val="00C40976"/>
    <w:rsid w:val="00C40BC4"/>
    <w:rsid w:val="00C40C23"/>
    <w:rsid w:val="00C411F7"/>
    <w:rsid w:val="00C41220"/>
    <w:rsid w:val="00C412D6"/>
    <w:rsid w:val="00C4176E"/>
    <w:rsid w:val="00C41B2F"/>
    <w:rsid w:val="00C41D66"/>
    <w:rsid w:val="00C41E31"/>
    <w:rsid w:val="00C421E8"/>
    <w:rsid w:val="00C42222"/>
    <w:rsid w:val="00C424B4"/>
    <w:rsid w:val="00C426FA"/>
    <w:rsid w:val="00C42ACB"/>
    <w:rsid w:val="00C4307D"/>
    <w:rsid w:val="00C4329A"/>
    <w:rsid w:val="00C439C4"/>
    <w:rsid w:val="00C439E9"/>
    <w:rsid w:val="00C43C1E"/>
    <w:rsid w:val="00C4439A"/>
    <w:rsid w:val="00C444EF"/>
    <w:rsid w:val="00C449F9"/>
    <w:rsid w:val="00C44B23"/>
    <w:rsid w:val="00C44BD9"/>
    <w:rsid w:val="00C45312"/>
    <w:rsid w:val="00C453CE"/>
    <w:rsid w:val="00C45BCB"/>
    <w:rsid w:val="00C45E85"/>
    <w:rsid w:val="00C468DC"/>
    <w:rsid w:val="00C46966"/>
    <w:rsid w:val="00C46D7C"/>
    <w:rsid w:val="00C47495"/>
    <w:rsid w:val="00C477EF"/>
    <w:rsid w:val="00C47CF0"/>
    <w:rsid w:val="00C47F91"/>
    <w:rsid w:val="00C50130"/>
    <w:rsid w:val="00C50796"/>
    <w:rsid w:val="00C5095A"/>
    <w:rsid w:val="00C50C30"/>
    <w:rsid w:val="00C5152A"/>
    <w:rsid w:val="00C518B0"/>
    <w:rsid w:val="00C51A2E"/>
    <w:rsid w:val="00C51F41"/>
    <w:rsid w:val="00C52106"/>
    <w:rsid w:val="00C52278"/>
    <w:rsid w:val="00C523CA"/>
    <w:rsid w:val="00C52562"/>
    <w:rsid w:val="00C52748"/>
    <w:rsid w:val="00C52D37"/>
    <w:rsid w:val="00C52E8C"/>
    <w:rsid w:val="00C52F6E"/>
    <w:rsid w:val="00C532AF"/>
    <w:rsid w:val="00C53E76"/>
    <w:rsid w:val="00C540C2"/>
    <w:rsid w:val="00C54E45"/>
    <w:rsid w:val="00C552AB"/>
    <w:rsid w:val="00C55321"/>
    <w:rsid w:val="00C5550F"/>
    <w:rsid w:val="00C561DB"/>
    <w:rsid w:val="00C562B9"/>
    <w:rsid w:val="00C56321"/>
    <w:rsid w:val="00C56E6F"/>
    <w:rsid w:val="00C56F55"/>
    <w:rsid w:val="00C57322"/>
    <w:rsid w:val="00C573AE"/>
    <w:rsid w:val="00C57B0E"/>
    <w:rsid w:val="00C602E9"/>
    <w:rsid w:val="00C605A2"/>
    <w:rsid w:val="00C606D6"/>
    <w:rsid w:val="00C62071"/>
    <w:rsid w:val="00C62420"/>
    <w:rsid w:val="00C62453"/>
    <w:rsid w:val="00C62593"/>
    <w:rsid w:val="00C6271E"/>
    <w:rsid w:val="00C62A08"/>
    <w:rsid w:val="00C62A29"/>
    <w:rsid w:val="00C62A7B"/>
    <w:rsid w:val="00C62BE3"/>
    <w:rsid w:val="00C62DC8"/>
    <w:rsid w:val="00C631C8"/>
    <w:rsid w:val="00C63318"/>
    <w:rsid w:val="00C63645"/>
    <w:rsid w:val="00C636A7"/>
    <w:rsid w:val="00C63ABA"/>
    <w:rsid w:val="00C64212"/>
    <w:rsid w:val="00C649AF"/>
    <w:rsid w:val="00C64A57"/>
    <w:rsid w:val="00C64B5E"/>
    <w:rsid w:val="00C64E4F"/>
    <w:rsid w:val="00C64F19"/>
    <w:rsid w:val="00C6527D"/>
    <w:rsid w:val="00C6575D"/>
    <w:rsid w:val="00C6607E"/>
    <w:rsid w:val="00C67272"/>
    <w:rsid w:val="00C67384"/>
    <w:rsid w:val="00C674EE"/>
    <w:rsid w:val="00C676B2"/>
    <w:rsid w:val="00C677D8"/>
    <w:rsid w:val="00C67DD1"/>
    <w:rsid w:val="00C70485"/>
    <w:rsid w:val="00C7065A"/>
    <w:rsid w:val="00C70710"/>
    <w:rsid w:val="00C70A75"/>
    <w:rsid w:val="00C71094"/>
    <w:rsid w:val="00C71257"/>
    <w:rsid w:val="00C7149B"/>
    <w:rsid w:val="00C71641"/>
    <w:rsid w:val="00C71694"/>
    <w:rsid w:val="00C71864"/>
    <w:rsid w:val="00C71B5F"/>
    <w:rsid w:val="00C71CA1"/>
    <w:rsid w:val="00C71DC5"/>
    <w:rsid w:val="00C71E66"/>
    <w:rsid w:val="00C71E73"/>
    <w:rsid w:val="00C72688"/>
    <w:rsid w:val="00C726FF"/>
    <w:rsid w:val="00C72A26"/>
    <w:rsid w:val="00C72A3C"/>
    <w:rsid w:val="00C72EBF"/>
    <w:rsid w:val="00C73134"/>
    <w:rsid w:val="00C73563"/>
    <w:rsid w:val="00C73C19"/>
    <w:rsid w:val="00C73FB2"/>
    <w:rsid w:val="00C741F7"/>
    <w:rsid w:val="00C74CC0"/>
    <w:rsid w:val="00C75159"/>
    <w:rsid w:val="00C75727"/>
    <w:rsid w:val="00C75B2E"/>
    <w:rsid w:val="00C76689"/>
    <w:rsid w:val="00C77626"/>
    <w:rsid w:val="00C777F5"/>
    <w:rsid w:val="00C77C07"/>
    <w:rsid w:val="00C80460"/>
    <w:rsid w:val="00C8072A"/>
    <w:rsid w:val="00C807C6"/>
    <w:rsid w:val="00C808B9"/>
    <w:rsid w:val="00C80920"/>
    <w:rsid w:val="00C80F1B"/>
    <w:rsid w:val="00C815DF"/>
    <w:rsid w:val="00C8169B"/>
    <w:rsid w:val="00C81ED8"/>
    <w:rsid w:val="00C81FE7"/>
    <w:rsid w:val="00C822BF"/>
    <w:rsid w:val="00C82431"/>
    <w:rsid w:val="00C82962"/>
    <w:rsid w:val="00C82E6D"/>
    <w:rsid w:val="00C82E83"/>
    <w:rsid w:val="00C830F6"/>
    <w:rsid w:val="00C832A6"/>
    <w:rsid w:val="00C832E8"/>
    <w:rsid w:val="00C83ADD"/>
    <w:rsid w:val="00C8422A"/>
    <w:rsid w:val="00C845CB"/>
    <w:rsid w:val="00C846FA"/>
    <w:rsid w:val="00C8476A"/>
    <w:rsid w:val="00C84CD0"/>
    <w:rsid w:val="00C85595"/>
    <w:rsid w:val="00C85782"/>
    <w:rsid w:val="00C85A55"/>
    <w:rsid w:val="00C86675"/>
    <w:rsid w:val="00C86A93"/>
    <w:rsid w:val="00C86A94"/>
    <w:rsid w:val="00C86FFF"/>
    <w:rsid w:val="00C87E66"/>
    <w:rsid w:val="00C90211"/>
    <w:rsid w:val="00C9037A"/>
    <w:rsid w:val="00C903A8"/>
    <w:rsid w:val="00C904FE"/>
    <w:rsid w:val="00C9051B"/>
    <w:rsid w:val="00C90B52"/>
    <w:rsid w:val="00C90C69"/>
    <w:rsid w:val="00C90DC5"/>
    <w:rsid w:val="00C91036"/>
    <w:rsid w:val="00C913D2"/>
    <w:rsid w:val="00C9193A"/>
    <w:rsid w:val="00C91DCA"/>
    <w:rsid w:val="00C926BC"/>
    <w:rsid w:val="00C927FD"/>
    <w:rsid w:val="00C92AF1"/>
    <w:rsid w:val="00C92E0D"/>
    <w:rsid w:val="00C93535"/>
    <w:rsid w:val="00C94160"/>
    <w:rsid w:val="00C948D8"/>
    <w:rsid w:val="00C949D4"/>
    <w:rsid w:val="00C94F41"/>
    <w:rsid w:val="00C94F8F"/>
    <w:rsid w:val="00C95519"/>
    <w:rsid w:val="00C95C6A"/>
    <w:rsid w:val="00C95D45"/>
    <w:rsid w:val="00C95DFE"/>
    <w:rsid w:val="00C95F2B"/>
    <w:rsid w:val="00C95F96"/>
    <w:rsid w:val="00C95FC6"/>
    <w:rsid w:val="00C96166"/>
    <w:rsid w:val="00C96564"/>
    <w:rsid w:val="00C96B45"/>
    <w:rsid w:val="00C96B5F"/>
    <w:rsid w:val="00C96E33"/>
    <w:rsid w:val="00C970ED"/>
    <w:rsid w:val="00C975CD"/>
    <w:rsid w:val="00C97A73"/>
    <w:rsid w:val="00C97EC7"/>
    <w:rsid w:val="00CA0857"/>
    <w:rsid w:val="00CA08D5"/>
    <w:rsid w:val="00CA114A"/>
    <w:rsid w:val="00CA1254"/>
    <w:rsid w:val="00CA15E0"/>
    <w:rsid w:val="00CA1636"/>
    <w:rsid w:val="00CA20FA"/>
    <w:rsid w:val="00CA27BA"/>
    <w:rsid w:val="00CA2D08"/>
    <w:rsid w:val="00CA312D"/>
    <w:rsid w:val="00CA31E7"/>
    <w:rsid w:val="00CA399A"/>
    <w:rsid w:val="00CA3A02"/>
    <w:rsid w:val="00CA3DD5"/>
    <w:rsid w:val="00CA3FE0"/>
    <w:rsid w:val="00CA46D1"/>
    <w:rsid w:val="00CA48EA"/>
    <w:rsid w:val="00CA49B6"/>
    <w:rsid w:val="00CA4B79"/>
    <w:rsid w:val="00CA4C73"/>
    <w:rsid w:val="00CA4C90"/>
    <w:rsid w:val="00CA5D52"/>
    <w:rsid w:val="00CA6101"/>
    <w:rsid w:val="00CA6176"/>
    <w:rsid w:val="00CA64A5"/>
    <w:rsid w:val="00CA6C40"/>
    <w:rsid w:val="00CA6EDA"/>
    <w:rsid w:val="00CA70B6"/>
    <w:rsid w:val="00CA75D7"/>
    <w:rsid w:val="00CA7A19"/>
    <w:rsid w:val="00CA7C58"/>
    <w:rsid w:val="00CB012E"/>
    <w:rsid w:val="00CB0705"/>
    <w:rsid w:val="00CB0B94"/>
    <w:rsid w:val="00CB0CB3"/>
    <w:rsid w:val="00CB13C2"/>
    <w:rsid w:val="00CB1724"/>
    <w:rsid w:val="00CB1A4B"/>
    <w:rsid w:val="00CB2569"/>
    <w:rsid w:val="00CB2F59"/>
    <w:rsid w:val="00CB3364"/>
    <w:rsid w:val="00CB39C0"/>
    <w:rsid w:val="00CB44CA"/>
    <w:rsid w:val="00CB45C5"/>
    <w:rsid w:val="00CB4684"/>
    <w:rsid w:val="00CB47BC"/>
    <w:rsid w:val="00CB4B27"/>
    <w:rsid w:val="00CB58C8"/>
    <w:rsid w:val="00CB5FD1"/>
    <w:rsid w:val="00CB63F1"/>
    <w:rsid w:val="00CB63F5"/>
    <w:rsid w:val="00CB68A2"/>
    <w:rsid w:val="00CB6B55"/>
    <w:rsid w:val="00CB6BF9"/>
    <w:rsid w:val="00CB70B1"/>
    <w:rsid w:val="00CB70E3"/>
    <w:rsid w:val="00CB731C"/>
    <w:rsid w:val="00CB747A"/>
    <w:rsid w:val="00CB7BBB"/>
    <w:rsid w:val="00CB7C47"/>
    <w:rsid w:val="00CB7EC0"/>
    <w:rsid w:val="00CC03C0"/>
    <w:rsid w:val="00CC0509"/>
    <w:rsid w:val="00CC0646"/>
    <w:rsid w:val="00CC080F"/>
    <w:rsid w:val="00CC0E02"/>
    <w:rsid w:val="00CC1002"/>
    <w:rsid w:val="00CC127E"/>
    <w:rsid w:val="00CC12CC"/>
    <w:rsid w:val="00CC15DB"/>
    <w:rsid w:val="00CC16C3"/>
    <w:rsid w:val="00CC1800"/>
    <w:rsid w:val="00CC1D0F"/>
    <w:rsid w:val="00CC1DAD"/>
    <w:rsid w:val="00CC1E38"/>
    <w:rsid w:val="00CC20FA"/>
    <w:rsid w:val="00CC26A3"/>
    <w:rsid w:val="00CC29B6"/>
    <w:rsid w:val="00CC3207"/>
    <w:rsid w:val="00CC360E"/>
    <w:rsid w:val="00CC3739"/>
    <w:rsid w:val="00CC37D3"/>
    <w:rsid w:val="00CC479C"/>
    <w:rsid w:val="00CC4821"/>
    <w:rsid w:val="00CC4CFF"/>
    <w:rsid w:val="00CC56C0"/>
    <w:rsid w:val="00CC5BE9"/>
    <w:rsid w:val="00CC64C2"/>
    <w:rsid w:val="00CC682F"/>
    <w:rsid w:val="00CC6A54"/>
    <w:rsid w:val="00CC6A81"/>
    <w:rsid w:val="00CC6D69"/>
    <w:rsid w:val="00CC6D7C"/>
    <w:rsid w:val="00CC6FA8"/>
    <w:rsid w:val="00CC736C"/>
    <w:rsid w:val="00CC76CD"/>
    <w:rsid w:val="00CC773D"/>
    <w:rsid w:val="00CC79D8"/>
    <w:rsid w:val="00CD02EE"/>
    <w:rsid w:val="00CD0B6E"/>
    <w:rsid w:val="00CD160F"/>
    <w:rsid w:val="00CD1632"/>
    <w:rsid w:val="00CD17AD"/>
    <w:rsid w:val="00CD1898"/>
    <w:rsid w:val="00CD31C4"/>
    <w:rsid w:val="00CD32C3"/>
    <w:rsid w:val="00CD33B9"/>
    <w:rsid w:val="00CD33F6"/>
    <w:rsid w:val="00CD35A1"/>
    <w:rsid w:val="00CD3D14"/>
    <w:rsid w:val="00CD41C1"/>
    <w:rsid w:val="00CD4630"/>
    <w:rsid w:val="00CD47BF"/>
    <w:rsid w:val="00CD4AFF"/>
    <w:rsid w:val="00CD4CE8"/>
    <w:rsid w:val="00CD4D32"/>
    <w:rsid w:val="00CD4EFD"/>
    <w:rsid w:val="00CD51AA"/>
    <w:rsid w:val="00CD53CA"/>
    <w:rsid w:val="00CD5784"/>
    <w:rsid w:val="00CD57A2"/>
    <w:rsid w:val="00CD6188"/>
    <w:rsid w:val="00CD6C10"/>
    <w:rsid w:val="00CD6F56"/>
    <w:rsid w:val="00CD7407"/>
    <w:rsid w:val="00CD7736"/>
    <w:rsid w:val="00CE02CD"/>
    <w:rsid w:val="00CE055B"/>
    <w:rsid w:val="00CE0614"/>
    <w:rsid w:val="00CE19F5"/>
    <w:rsid w:val="00CE234E"/>
    <w:rsid w:val="00CE236B"/>
    <w:rsid w:val="00CE2521"/>
    <w:rsid w:val="00CE25FE"/>
    <w:rsid w:val="00CE2D0D"/>
    <w:rsid w:val="00CE2D8E"/>
    <w:rsid w:val="00CE3035"/>
    <w:rsid w:val="00CE3655"/>
    <w:rsid w:val="00CE366B"/>
    <w:rsid w:val="00CE3FEC"/>
    <w:rsid w:val="00CE45D2"/>
    <w:rsid w:val="00CE492F"/>
    <w:rsid w:val="00CE4D98"/>
    <w:rsid w:val="00CE4ECB"/>
    <w:rsid w:val="00CE5E43"/>
    <w:rsid w:val="00CE64B2"/>
    <w:rsid w:val="00CE654E"/>
    <w:rsid w:val="00CE65D6"/>
    <w:rsid w:val="00CE6B4F"/>
    <w:rsid w:val="00CE72DD"/>
    <w:rsid w:val="00CE730F"/>
    <w:rsid w:val="00CE7672"/>
    <w:rsid w:val="00CE7CC0"/>
    <w:rsid w:val="00CF0162"/>
    <w:rsid w:val="00CF0731"/>
    <w:rsid w:val="00CF08BB"/>
    <w:rsid w:val="00CF0AD0"/>
    <w:rsid w:val="00CF13EF"/>
    <w:rsid w:val="00CF1B10"/>
    <w:rsid w:val="00CF1B1D"/>
    <w:rsid w:val="00CF1FCD"/>
    <w:rsid w:val="00CF3237"/>
    <w:rsid w:val="00CF32C6"/>
    <w:rsid w:val="00CF3905"/>
    <w:rsid w:val="00CF3F43"/>
    <w:rsid w:val="00CF42BB"/>
    <w:rsid w:val="00CF4AA4"/>
    <w:rsid w:val="00CF51F7"/>
    <w:rsid w:val="00CF55EB"/>
    <w:rsid w:val="00CF5AFD"/>
    <w:rsid w:val="00CF5C72"/>
    <w:rsid w:val="00CF5FA2"/>
    <w:rsid w:val="00CF6105"/>
    <w:rsid w:val="00CF662F"/>
    <w:rsid w:val="00CF6711"/>
    <w:rsid w:val="00CF77D3"/>
    <w:rsid w:val="00CF7B24"/>
    <w:rsid w:val="00D0062F"/>
    <w:rsid w:val="00D00A06"/>
    <w:rsid w:val="00D00C43"/>
    <w:rsid w:val="00D00EB6"/>
    <w:rsid w:val="00D01121"/>
    <w:rsid w:val="00D01317"/>
    <w:rsid w:val="00D01910"/>
    <w:rsid w:val="00D01D20"/>
    <w:rsid w:val="00D01DB9"/>
    <w:rsid w:val="00D024F6"/>
    <w:rsid w:val="00D025FB"/>
    <w:rsid w:val="00D0260F"/>
    <w:rsid w:val="00D02634"/>
    <w:rsid w:val="00D0325E"/>
    <w:rsid w:val="00D03AA8"/>
    <w:rsid w:val="00D03D3D"/>
    <w:rsid w:val="00D03D78"/>
    <w:rsid w:val="00D04015"/>
    <w:rsid w:val="00D0424B"/>
    <w:rsid w:val="00D04402"/>
    <w:rsid w:val="00D04E61"/>
    <w:rsid w:val="00D055B3"/>
    <w:rsid w:val="00D057DD"/>
    <w:rsid w:val="00D0584E"/>
    <w:rsid w:val="00D059CC"/>
    <w:rsid w:val="00D05F2B"/>
    <w:rsid w:val="00D06532"/>
    <w:rsid w:val="00D0669D"/>
    <w:rsid w:val="00D06EAE"/>
    <w:rsid w:val="00D07039"/>
    <w:rsid w:val="00D1008A"/>
    <w:rsid w:val="00D10120"/>
    <w:rsid w:val="00D1028E"/>
    <w:rsid w:val="00D102AD"/>
    <w:rsid w:val="00D1038A"/>
    <w:rsid w:val="00D11124"/>
    <w:rsid w:val="00D11237"/>
    <w:rsid w:val="00D113DD"/>
    <w:rsid w:val="00D118A3"/>
    <w:rsid w:val="00D11CF4"/>
    <w:rsid w:val="00D11F7D"/>
    <w:rsid w:val="00D11FD7"/>
    <w:rsid w:val="00D1269B"/>
    <w:rsid w:val="00D126A3"/>
    <w:rsid w:val="00D12A2E"/>
    <w:rsid w:val="00D12D95"/>
    <w:rsid w:val="00D13337"/>
    <w:rsid w:val="00D13402"/>
    <w:rsid w:val="00D13537"/>
    <w:rsid w:val="00D147B7"/>
    <w:rsid w:val="00D14C31"/>
    <w:rsid w:val="00D14D84"/>
    <w:rsid w:val="00D14EC9"/>
    <w:rsid w:val="00D153AC"/>
    <w:rsid w:val="00D15904"/>
    <w:rsid w:val="00D15B64"/>
    <w:rsid w:val="00D15D08"/>
    <w:rsid w:val="00D15FB7"/>
    <w:rsid w:val="00D16659"/>
    <w:rsid w:val="00D16CC5"/>
    <w:rsid w:val="00D16D3F"/>
    <w:rsid w:val="00D170BC"/>
    <w:rsid w:val="00D170CC"/>
    <w:rsid w:val="00D17215"/>
    <w:rsid w:val="00D174F1"/>
    <w:rsid w:val="00D1753C"/>
    <w:rsid w:val="00D17984"/>
    <w:rsid w:val="00D17BC9"/>
    <w:rsid w:val="00D17D8C"/>
    <w:rsid w:val="00D205DD"/>
    <w:rsid w:val="00D212F4"/>
    <w:rsid w:val="00D216F8"/>
    <w:rsid w:val="00D21B6A"/>
    <w:rsid w:val="00D22003"/>
    <w:rsid w:val="00D22358"/>
    <w:rsid w:val="00D223C4"/>
    <w:rsid w:val="00D22426"/>
    <w:rsid w:val="00D229B3"/>
    <w:rsid w:val="00D22C61"/>
    <w:rsid w:val="00D22F3E"/>
    <w:rsid w:val="00D23455"/>
    <w:rsid w:val="00D23611"/>
    <w:rsid w:val="00D23716"/>
    <w:rsid w:val="00D23B4B"/>
    <w:rsid w:val="00D241E5"/>
    <w:rsid w:val="00D24335"/>
    <w:rsid w:val="00D2434F"/>
    <w:rsid w:val="00D243F2"/>
    <w:rsid w:val="00D24F27"/>
    <w:rsid w:val="00D2570B"/>
    <w:rsid w:val="00D25726"/>
    <w:rsid w:val="00D2595B"/>
    <w:rsid w:val="00D25D83"/>
    <w:rsid w:val="00D26127"/>
    <w:rsid w:val="00D26633"/>
    <w:rsid w:val="00D26920"/>
    <w:rsid w:val="00D270E3"/>
    <w:rsid w:val="00D27BBB"/>
    <w:rsid w:val="00D27E59"/>
    <w:rsid w:val="00D3004D"/>
    <w:rsid w:val="00D30174"/>
    <w:rsid w:val="00D309BC"/>
    <w:rsid w:val="00D309E3"/>
    <w:rsid w:val="00D30BF5"/>
    <w:rsid w:val="00D30DE2"/>
    <w:rsid w:val="00D311D7"/>
    <w:rsid w:val="00D3173B"/>
    <w:rsid w:val="00D31BC1"/>
    <w:rsid w:val="00D32446"/>
    <w:rsid w:val="00D32801"/>
    <w:rsid w:val="00D32A1E"/>
    <w:rsid w:val="00D32A5E"/>
    <w:rsid w:val="00D32E7B"/>
    <w:rsid w:val="00D32F39"/>
    <w:rsid w:val="00D332E1"/>
    <w:rsid w:val="00D33567"/>
    <w:rsid w:val="00D345A8"/>
    <w:rsid w:val="00D34714"/>
    <w:rsid w:val="00D34DE1"/>
    <w:rsid w:val="00D35403"/>
    <w:rsid w:val="00D36151"/>
    <w:rsid w:val="00D3661F"/>
    <w:rsid w:val="00D367A7"/>
    <w:rsid w:val="00D36BC2"/>
    <w:rsid w:val="00D36F90"/>
    <w:rsid w:val="00D377FC"/>
    <w:rsid w:val="00D37D07"/>
    <w:rsid w:val="00D4033C"/>
    <w:rsid w:val="00D405BC"/>
    <w:rsid w:val="00D408BB"/>
    <w:rsid w:val="00D40E80"/>
    <w:rsid w:val="00D4217C"/>
    <w:rsid w:val="00D42444"/>
    <w:rsid w:val="00D42BBA"/>
    <w:rsid w:val="00D431EB"/>
    <w:rsid w:val="00D43672"/>
    <w:rsid w:val="00D439C5"/>
    <w:rsid w:val="00D4428B"/>
    <w:rsid w:val="00D443F8"/>
    <w:rsid w:val="00D44445"/>
    <w:rsid w:val="00D4489B"/>
    <w:rsid w:val="00D44A61"/>
    <w:rsid w:val="00D45464"/>
    <w:rsid w:val="00D455E8"/>
    <w:rsid w:val="00D4563C"/>
    <w:rsid w:val="00D45643"/>
    <w:rsid w:val="00D45899"/>
    <w:rsid w:val="00D458B1"/>
    <w:rsid w:val="00D460C6"/>
    <w:rsid w:val="00D465C0"/>
    <w:rsid w:val="00D4664F"/>
    <w:rsid w:val="00D46680"/>
    <w:rsid w:val="00D466D2"/>
    <w:rsid w:val="00D46AEB"/>
    <w:rsid w:val="00D47436"/>
    <w:rsid w:val="00D47744"/>
    <w:rsid w:val="00D47766"/>
    <w:rsid w:val="00D479D2"/>
    <w:rsid w:val="00D47B83"/>
    <w:rsid w:val="00D500F0"/>
    <w:rsid w:val="00D506D7"/>
    <w:rsid w:val="00D50D44"/>
    <w:rsid w:val="00D50D89"/>
    <w:rsid w:val="00D50F58"/>
    <w:rsid w:val="00D5148D"/>
    <w:rsid w:val="00D51A51"/>
    <w:rsid w:val="00D51AE4"/>
    <w:rsid w:val="00D51D04"/>
    <w:rsid w:val="00D5301F"/>
    <w:rsid w:val="00D53141"/>
    <w:rsid w:val="00D531A9"/>
    <w:rsid w:val="00D534D3"/>
    <w:rsid w:val="00D53564"/>
    <w:rsid w:val="00D535E5"/>
    <w:rsid w:val="00D539C0"/>
    <w:rsid w:val="00D540F4"/>
    <w:rsid w:val="00D54253"/>
    <w:rsid w:val="00D54DF4"/>
    <w:rsid w:val="00D5530B"/>
    <w:rsid w:val="00D5551E"/>
    <w:rsid w:val="00D556C9"/>
    <w:rsid w:val="00D56CA2"/>
    <w:rsid w:val="00D56EC7"/>
    <w:rsid w:val="00D5713A"/>
    <w:rsid w:val="00D57F53"/>
    <w:rsid w:val="00D600A7"/>
    <w:rsid w:val="00D6053E"/>
    <w:rsid w:val="00D609A0"/>
    <w:rsid w:val="00D60DEA"/>
    <w:rsid w:val="00D60F66"/>
    <w:rsid w:val="00D60F89"/>
    <w:rsid w:val="00D6193B"/>
    <w:rsid w:val="00D61C15"/>
    <w:rsid w:val="00D61C65"/>
    <w:rsid w:val="00D6284C"/>
    <w:rsid w:val="00D62EB8"/>
    <w:rsid w:val="00D632EA"/>
    <w:rsid w:val="00D63E79"/>
    <w:rsid w:val="00D6405E"/>
    <w:rsid w:val="00D641A6"/>
    <w:rsid w:val="00D642FD"/>
    <w:rsid w:val="00D645BA"/>
    <w:rsid w:val="00D64937"/>
    <w:rsid w:val="00D649C5"/>
    <w:rsid w:val="00D64D81"/>
    <w:rsid w:val="00D65499"/>
    <w:rsid w:val="00D66624"/>
    <w:rsid w:val="00D6695A"/>
    <w:rsid w:val="00D66A66"/>
    <w:rsid w:val="00D67665"/>
    <w:rsid w:val="00D67AAA"/>
    <w:rsid w:val="00D70045"/>
    <w:rsid w:val="00D70557"/>
    <w:rsid w:val="00D708C3"/>
    <w:rsid w:val="00D70B88"/>
    <w:rsid w:val="00D7104B"/>
    <w:rsid w:val="00D7156F"/>
    <w:rsid w:val="00D71B36"/>
    <w:rsid w:val="00D7202C"/>
    <w:rsid w:val="00D72111"/>
    <w:rsid w:val="00D727C3"/>
    <w:rsid w:val="00D72B33"/>
    <w:rsid w:val="00D72B7F"/>
    <w:rsid w:val="00D73019"/>
    <w:rsid w:val="00D731BB"/>
    <w:rsid w:val="00D7328E"/>
    <w:rsid w:val="00D73407"/>
    <w:rsid w:val="00D7346E"/>
    <w:rsid w:val="00D7395F"/>
    <w:rsid w:val="00D739C3"/>
    <w:rsid w:val="00D739CA"/>
    <w:rsid w:val="00D739F3"/>
    <w:rsid w:val="00D73D5E"/>
    <w:rsid w:val="00D73E84"/>
    <w:rsid w:val="00D74212"/>
    <w:rsid w:val="00D743C4"/>
    <w:rsid w:val="00D74A75"/>
    <w:rsid w:val="00D74DDD"/>
    <w:rsid w:val="00D7514A"/>
    <w:rsid w:val="00D75970"/>
    <w:rsid w:val="00D764FD"/>
    <w:rsid w:val="00D767D4"/>
    <w:rsid w:val="00D768DA"/>
    <w:rsid w:val="00D76989"/>
    <w:rsid w:val="00D76EDF"/>
    <w:rsid w:val="00D77347"/>
    <w:rsid w:val="00D7764C"/>
    <w:rsid w:val="00D77817"/>
    <w:rsid w:val="00D80B5C"/>
    <w:rsid w:val="00D80C70"/>
    <w:rsid w:val="00D80D01"/>
    <w:rsid w:val="00D8139E"/>
    <w:rsid w:val="00D8174C"/>
    <w:rsid w:val="00D81862"/>
    <w:rsid w:val="00D81A7A"/>
    <w:rsid w:val="00D822A3"/>
    <w:rsid w:val="00D8240C"/>
    <w:rsid w:val="00D8298B"/>
    <w:rsid w:val="00D8350E"/>
    <w:rsid w:val="00D83699"/>
    <w:rsid w:val="00D8382F"/>
    <w:rsid w:val="00D83B84"/>
    <w:rsid w:val="00D84898"/>
    <w:rsid w:val="00D8537D"/>
    <w:rsid w:val="00D8540D"/>
    <w:rsid w:val="00D85A9D"/>
    <w:rsid w:val="00D85B05"/>
    <w:rsid w:val="00D86B1F"/>
    <w:rsid w:val="00D86F93"/>
    <w:rsid w:val="00D871EA"/>
    <w:rsid w:val="00D87775"/>
    <w:rsid w:val="00D878EA"/>
    <w:rsid w:val="00D87A8C"/>
    <w:rsid w:val="00D90023"/>
    <w:rsid w:val="00D90866"/>
    <w:rsid w:val="00D909DB"/>
    <w:rsid w:val="00D90AB3"/>
    <w:rsid w:val="00D90E3B"/>
    <w:rsid w:val="00D912F5"/>
    <w:rsid w:val="00D916EC"/>
    <w:rsid w:val="00D91AF6"/>
    <w:rsid w:val="00D91C74"/>
    <w:rsid w:val="00D91F2C"/>
    <w:rsid w:val="00D922D8"/>
    <w:rsid w:val="00D92574"/>
    <w:rsid w:val="00D92CFE"/>
    <w:rsid w:val="00D92E75"/>
    <w:rsid w:val="00D93433"/>
    <w:rsid w:val="00D93610"/>
    <w:rsid w:val="00D93D92"/>
    <w:rsid w:val="00D946C6"/>
    <w:rsid w:val="00D94DDA"/>
    <w:rsid w:val="00D94E7D"/>
    <w:rsid w:val="00D95695"/>
    <w:rsid w:val="00D9570C"/>
    <w:rsid w:val="00D95B70"/>
    <w:rsid w:val="00D95E60"/>
    <w:rsid w:val="00D95FA0"/>
    <w:rsid w:val="00D9617F"/>
    <w:rsid w:val="00D9658C"/>
    <w:rsid w:val="00D96684"/>
    <w:rsid w:val="00D96896"/>
    <w:rsid w:val="00D9699C"/>
    <w:rsid w:val="00D96BD9"/>
    <w:rsid w:val="00D979E4"/>
    <w:rsid w:val="00D97C87"/>
    <w:rsid w:val="00D97CD0"/>
    <w:rsid w:val="00D97ED3"/>
    <w:rsid w:val="00DA0785"/>
    <w:rsid w:val="00DA0BD4"/>
    <w:rsid w:val="00DA0F58"/>
    <w:rsid w:val="00DA104B"/>
    <w:rsid w:val="00DA13D0"/>
    <w:rsid w:val="00DA1C88"/>
    <w:rsid w:val="00DA21A2"/>
    <w:rsid w:val="00DA2379"/>
    <w:rsid w:val="00DA249D"/>
    <w:rsid w:val="00DA2A84"/>
    <w:rsid w:val="00DA2C55"/>
    <w:rsid w:val="00DA2C59"/>
    <w:rsid w:val="00DA2DCA"/>
    <w:rsid w:val="00DA31E9"/>
    <w:rsid w:val="00DA3B03"/>
    <w:rsid w:val="00DA3F0D"/>
    <w:rsid w:val="00DA415A"/>
    <w:rsid w:val="00DA48DD"/>
    <w:rsid w:val="00DA4D2E"/>
    <w:rsid w:val="00DA4F05"/>
    <w:rsid w:val="00DA553D"/>
    <w:rsid w:val="00DA57DA"/>
    <w:rsid w:val="00DA5A03"/>
    <w:rsid w:val="00DA62D0"/>
    <w:rsid w:val="00DA6304"/>
    <w:rsid w:val="00DA6ABF"/>
    <w:rsid w:val="00DA7963"/>
    <w:rsid w:val="00DA7A40"/>
    <w:rsid w:val="00DA7C92"/>
    <w:rsid w:val="00DA7CE2"/>
    <w:rsid w:val="00DB0354"/>
    <w:rsid w:val="00DB050B"/>
    <w:rsid w:val="00DB0947"/>
    <w:rsid w:val="00DB0BB1"/>
    <w:rsid w:val="00DB0FD3"/>
    <w:rsid w:val="00DB14A4"/>
    <w:rsid w:val="00DB15FE"/>
    <w:rsid w:val="00DB1657"/>
    <w:rsid w:val="00DB1C7D"/>
    <w:rsid w:val="00DB2106"/>
    <w:rsid w:val="00DB3979"/>
    <w:rsid w:val="00DB3B11"/>
    <w:rsid w:val="00DB3B60"/>
    <w:rsid w:val="00DB3CAC"/>
    <w:rsid w:val="00DB46F1"/>
    <w:rsid w:val="00DB5095"/>
    <w:rsid w:val="00DB51B0"/>
    <w:rsid w:val="00DB5291"/>
    <w:rsid w:val="00DB53B2"/>
    <w:rsid w:val="00DB5448"/>
    <w:rsid w:val="00DB5469"/>
    <w:rsid w:val="00DB59DF"/>
    <w:rsid w:val="00DB6115"/>
    <w:rsid w:val="00DB66E3"/>
    <w:rsid w:val="00DB6ADB"/>
    <w:rsid w:val="00DB7034"/>
    <w:rsid w:val="00DB717B"/>
    <w:rsid w:val="00DB7765"/>
    <w:rsid w:val="00DB7C4E"/>
    <w:rsid w:val="00DC047F"/>
    <w:rsid w:val="00DC0629"/>
    <w:rsid w:val="00DC09B5"/>
    <w:rsid w:val="00DC0B85"/>
    <w:rsid w:val="00DC0D29"/>
    <w:rsid w:val="00DC1476"/>
    <w:rsid w:val="00DC1B41"/>
    <w:rsid w:val="00DC1BB5"/>
    <w:rsid w:val="00DC21EA"/>
    <w:rsid w:val="00DC2224"/>
    <w:rsid w:val="00DC2409"/>
    <w:rsid w:val="00DC2C01"/>
    <w:rsid w:val="00DC2EB8"/>
    <w:rsid w:val="00DC30FE"/>
    <w:rsid w:val="00DC3368"/>
    <w:rsid w:val="00DC345F"/>
    <w:rsid w:val="00DC35B7"/>
    <w:rsid w:val="00DC3F37"/>
    <w:rsid w:val="00DC4178"/>
    <w:rsid w:val="00DC42F2"/>
    <w:rsid w:val="00DC43D8"/>
    <w:rsid w:val="00DC4805"/>
    <w:rsid w:val="00DC480E"/>
    <w:rsid w:val="00DC4AF6"/>
    <w:rsid w:val="00DC4D92"/>
    <w:rsid w:val="00DC4EA7"/>
    <w:rsid w:val="00DC52A0"/>
    <w:rsid w:val="00DC531E"/>
    <w:rsid w:val="00DC567C"/>
    <w:rsid w:val="00DC5BC7"/>
    <w:rsid w:val="00DC5D96"/>
    <w:rsid w:val="00DC5F75"/>
    <w:rsid w:val="00DC6712"/>
    <w:rsid w:val="00DC67ED"/>
    <w:rsid w:val="00DC6F33"/>
    <w:rsid w:val="00DC736C"/>
    <w:rsid w:val="00DC7A21"/>
    <w:rsid w:val="00DC7C1D"/>
    <w:rsid w:val="00DC7CEA"/>
    <w:rsid w:val="00DC7F38"/>
    <w:rsid w:val="00DD0016"/>
    <w:rsid w:val="00DD016E"/>
    <w:rsid w:val="00DD0642"/>
    <w:rsid w:val="00DD0961"/>
    <w:rsid w:val="00DD0EB8"/>
    <w:rsid w:val="00DD0F72"/>
    <w:rsid w:val="00DD0FD5"/>
    <w:rsid w:val="00DD10A3"/>
    <w:rsid w:val="00DD1295"/>
    <w:rsid w:val="00DD175F"/>
    <w:rsid w:val="00DD1ADB"/>
    <w:rsid w:val="00DD1C29"/>
    <w:rsid w:val="00DD1CB8"/>
    <w:rsid w:val="00DD21BA"/>
    <w:rsid w:val="00DD220E"/>
    <w:rsid w:val="00DD313D"/>
    <w:rsid w:val="00DD31C6"/>
    <w:rsid w:val="00DD324E"/>
    <w:rsid w:val="00DD3258"/>
    <w:rsid w:val="00DD3374"/>
    <w:rsid w:val="00DD36C8"/>
    <w:rsid w:val="00DD3736"/>
    <w:rsid w:val="00DD3910"/>
    <w:rsid w:val="00DD3A2E"/>
    <w:rsid w:val="00DD3BA1"/>
    <w:rsid w:val="00DD3DE3"/>
    <w:rsid w:val="00DD42D8"/>
    <w:rsid w:val="00DD4374"/>
    <w:rsid w:val="00DD4ADE"/>
    <w:rsid w:val="00DD4D84"/>
    <w:rsid w:val="00DD5240"/>
    <w:rsid w:val="00DD547B"/>
    <w:rsid w:val="00DD5790"/>
    <w:rsid w:val="00DD5AB4"/>
    <w:rsid w:val="00DD5B41"/>
    <w:rsid w:val="00DD5E01"/>
    <w:rsid w:val="00DD5FCC"/>
    <w:rsid w:val="00DD655E"/>
    <w:rsid w:val="00DD6BD2"/>
    <w:rsid w:val="00DD6E14"/>
    <w:rsid w:val="00DD7048"/>
    <w:rsid w:val="00DD78FE"/>
    <w:rsid w:val="00DD798E"/>
    <w:rsid w:val="00DE036B"/>
    <w:rsid w:val="00DE071D"/>
    <w:rsid w:val="00DE0779"/>
    <w:rsid w:val="00DE0D98"/>
    <w:rsid w:val="00DE1029"/>
    <w:rsid w:val="00DE1D74"/>
    <w:rsid w:val="00DE1E5A"/>
    <w:rsid w:val="00DE24F7"/>
    <w:rsid w:val="00DE258D"/>
    <w:rsid w:val="00DE2699"/>
    <w:rsid w:val="00DE2792"/>
    <w:rsid w:val="00DE3BE6"/>
    <w:rsid w:val="00DE3FF3"/>
    <w:rsid w:val="00DE44C9"/>
    <w:rsid w:val="00DE493C"/>
    <w:rsid w:val="00DE4942"/>
    <w:rsid w:val="00DE4F88"/>
    <w:rsid w:val="00DE50C9"/>
    <w:rsid w:val="00DE57F4"/>
    <w:rsid w:val="00DE5E2E"/>
    <w:rsid w:val="00DE6193"/>
    <w:rsid w:val="00DE619B"/>
    <w:rsid w:val="00DE6B46"/>
    <w:rsid w:val="00DE70AD"/>
    <w:rsid w:val="00DE7387"/>
    <w:rsid w:val="00DE75C4"/>
    <w:rsid w:val="00DF0388"/>
    <w:rsid w:val="00DF0582"/>
    <w:rsid w:val="00DF06F9"/>
    <w:rsid w:val="00DF07B8"/>
    <w:rsid w:val="00DF0F12"/>
    <w:rsid w:val="00DF1652"/>
    <w:rsid w:val="00DF2315"/>
    <w:rsid w:val="00DF2418"/>
    <w:rsid w:val="00DF258F"/>
    <w:rsid w:val="00DF2EDB"/>
    <w:rsid w:val="00DF2F6F"/>
    <w:rsid w:val="00DF3749"/>
    <w:rsid w:val="00DF4068"/>
    <w:rsid w:val="00DF477E"/>
    <w:rsid w:val="00DF47BE"/>
    <w:rsid w:val="00DF4BF9"/>
    <w:rsid w:val="00DF4E7E"/>
    <w:rsid w:val="00DF51D9"/>
    <w:rsid w:val="00DF5CE9"/>
    <w:rsid w:val="00DF61F3"/>
    <w:rsid w:val="00DF648C"/>
    <w:rsid w:val="00DF676E"/>
    <w:rsid w:val="00DF68A6"/>
    <w:rsid w:val="00DF692C"/>
    <w:rsid w:val="00DF6D10"/>
    <w:rsid w:val="00DF73D7"/>
    <w:rsid w:val="00DF7531"/>
    <w:rsid w:val="00DF760F"/>
    <w:rsid w:val="00DF79BF"/>
    <w:rsid w:val="00E00D4B"/>
    <w:rsid w:val="00E00DE9"/>
    <w:rsid w:val="00E00F09"/>
    <w:rsid w:val="00E01A66"/>
    <w:rsid w:val="00E02782"/>
    <w:rsid w:val="00E027EC"/>
    <w:rsid w:val="00E027FD"/>
    <w:rsid w:val="00E02D82"/>
    <w:rsid w:val="00E0334D"/>
    <w:rsid w:val="00E033CE"/>
    <w:rsid w:val="00E0343C"/>
    <w:rsid w:val="00E034B9"/>
    <w:rsid w:val="00E03E89"/>
    <w:rsid w:val="00E04097"/>
    <w:rsid w:val="00E043F7"/>
    <w:rsid w:val="00E045FD"/>
    <w:rsid w:val="00E04BD4"/>
    <w:rsid w:val="00E04D04"/>
    <w:rsid w:val="00E04F14"/>
    <w:rsid w:val="00E05146"/>
    <w:rsid w:val="00E05895"/>
    <w:rsid w:val="00E05A19"/>
    <w:rsid w:val="00E05AC3"/>
    <w:rsid w:val="00E0616E"/>
    <w:rsid w:val="00E06696"/>
    <w:rsid w:val="00E06A3A"/>
    <w:rsid w:val="00E06E1A"/>
    <w:rsid w:val="00E07465"/>
    <w:rsid w:val="00E074E4"/>
    <w:rsid w:val="00E077AC"/>
    <w:rsid w:val="00E07840"/>
    <w:rsid w:val="00E078B4"/>
    <w:rsid w:val="00E10483"/>
    <w:rsid w:val="00E105D2"/>
    <w:rsid w:val="00E10A81"/>
    <w:rsid w:val="00E11046"/>
    <w:rsid w:val="00E110BC"/>
    <w:rsid w:val="00E11304"/>
    <w:rsid w:val="00E113FA"/>
    <w:rsid w:val="00E1151F"/>
    <w:rsid w:val="00E11B08"/>
    <w:rsid w:val="00E11F70"/>
    <w:rsid w:val="00E12175"/>
    <w:rsid w:val="00E12D05"/>
    <w:rsid w:val="00E13061"/>
    <w:rsid w:val="00E130AB"/>
    <w:rsid w:val="00E1337F"/>
    <w:rsid w:val="00E13750"/>
    <w:rsid w:val="00E13A27"/>
    <w:rsid w:val="00E1413B"/>
    <w:rsid w:val="00E14433"/>
    <w:rsid w:val="00E14928"/>
    <w:rsid w:val="00E14A39"/>
    <w:rsid w:val="00E14A82"/>
    <w:rsid w:val="00E14BBE"/>
    <w:rsid w:val="00E14D8E"/>
    <w:rsid w:val="00E155CF"/>
    <w:rsid w:val="00E1597C"/>
    <w:rsid w:val="00E15BE6"/>
    <w:rsid w:val="00E1615D"/>
    <w:rsid w:val="00E16451"/>
    <w:rsid w:val="00E165A0"/>
    <w:rsid w:val="00E1698C"/>
    <w:rsid w:val="00E16D89"/>
    <w:rsid w:val="00E17F86"/>
    <w:rsid w:val="00E20A54"/>
    <w:rsid w:val="00E20BF4"/>
    <w:rsid w:val="00E20E4C"/>
    <w:rsid w:val="00E21343"/>
    <w:rsid w:val="00E214B4"/>
    <w:rsid w:val="00E21D2A"/>
    <w:rsid w:val="00E21F4D"/>
    <w:rsid w:val="00E2211E"/>
    <w:rsid w:val="00E224B9"/>
    <w:rsid w:val="00E224BA"/>
    <w:rsid w:val="00E228EA"/>
    <w:rsid w:val="00E2315B"/>
    <w:rsid w:val="00E2360B"/>
    <w:rsid w:val="00E23908"/>
    <w:rsid w:val="00E2399D"/>
    <w:rsid w:val="00E23C8F"/>
    <w:rsid w:val="00E241DB"/>
    <w:rsid w:val="00E24558"/>
    <w:rsid w:val="00E2470D"/>
    <w:rsid w:val="00E252F8"/>
    <w:rsid w:val="00E25885"/>
    <w:rsid w:val="00E25930"/>
    <w:rsid w:val="00E25E0B"/>
    <w:rsid w:val="00E2636A"/>
    <w:rsid w:val="00E2670B"/>
    <w:rsid w:val="00E27695"/>
    <w:rsid w:val="00E30121"/>
    <w:rsid w:val="00E30129"/>
    <w:rsid w:val="00E30717"/>
    <w:rsid w:val="00E307E4"/>
    <w:rsid w:val="00E30A8A"/>
    <w:rsid w:val="00E30D7B"/>
    <w:rsid w:val="00E3107F"/>
    <w:rsid w:val="00E31308"/>
    <w:rsid w:val="00E31550"/>
    <w:rsid w:val="00E315E1"/>
    <w:rsid w:val="00E31784"/>
    <w:rsid w:val="00E317E6"/>
    <w:rsid w:val="00E31AF4"/>
    <w:rsid w:val="00E3221E"/>
    <w:rsid w:val="00E323E9"/>
    <w:rsid w:val="00E323FC"/>
    <w:rsid w:val="00E324BD"/>
    <w:rsid w:val="00E32BE7"/>
    <w:rsid w:val="00E3355D"/>
    <w:rsid w:val="00E33730"/>
    <w:rsid w:val="00E33E5B"/>
    <w:rsid w:val="00E34593"/>
    <w:rsid w:val="00E347FF"/>
    <w:rsid w:val="00E34EED"/>
    <w:rsid w:val="00E35D74"/>
    <w:rsid w:val="00E37689"/>
    <w:rsid w:val="00E376FC"/>
    <w:rsid w:val="00E37E14"/>
    <w:rsid w:val="00E40111"/>
    <w:rsid w:val="00E40488"/>
    <w:rsid w:val="00E4052D"/>
    <w:rsid w:val="00E408DE"/>
    <w:rsid w:val="00E40A14"/>
    <w:rsid w:val="00E40BD9"/>
    <w:rsid w:val="00E40C6B"/>
    <w:rsid w:val="00E41057"/>
    <w:rsid w:val="00E410EF"/>
    <w:rsid w:val="00E415F5"/>
    <w:rsid w:val="00E41C6C"/>
    <w:rsid w:val="00E42342"/>
    <w:rsid w:val="00E42353"/>
    <w:rsid w:val="00E4260F"/>
    <w:rsid w:val="00E428F6"/>
    <w:rsid w:val="00E42D87"/>
    <w:rsid w:val="00E43230"/>
    <w:rsid w:val="00E432B9"/>
    <w:rsid w:val="00E432BD"/>
    <w:rsid w:val="00E445EA"/>
    <w:rsid w:val="00E449A5"/>
    <w:rsid w:val="00E44FC1"/>
    <w:rsid w:val="00E450BC"/>
    <w:rsid w:val="00E450CB"/>
    <w:rsid w:val="00E4546F"/>
    <w:rsid w:val="00E45655"/>
    <w:rsid w:val="00E45A2C"/>
    <w:rsid w:val="00E46084"/>
    <w:rsid w:val="00E46DC9"/>
    <w:rsid w:val="00E46FAF"/>
    <w:rsid w:val="00E47485"/>
    <w:rsid w:val="00E4760B"/>
    <w:rsid w:val="00E4793A"/>
    <w:rsid w:val="00E47B89"/>
    <w:rsid w:val="00E5090B"/>
    <w:rsid w:val="00E50B54"/>
    <w:rsid w:val="00E50C72"/>
    <w:rsid w:val="00E510AB"/>
    <w:rsid w:val="00E5139E"/>
    <w:rsid w:val="00E52505"/>
    <w:rsid w:val="00E526BF"/>
    <w:rsid w:val="00E526C0"/>
    <w:rsid w:val="00E5271F"/>
    <w:rsid w:val="00E53149"/>
    <w:rsid w:val="00E538B3"/>
    <w:rsid w:val="00E543DB"/>
    <w:rsid w:val="00E54797"/>
    <w:rsid w:val="00E54CA4"/>
    <w:rsid w:val="00E550B4"/>
    <w:rsid w:val="00E55133"/>
    <w:rsid w:val="00E5533F"/>
    <w:rsid w:val="00E558BF"/>
    <w:rsid w:val="00E559DC"/>
    <w:rsid w:val="00E563D7"/>
    <w:rsid w:val="00E56432"/>
    <w:rsid w:val="00E568D0"/>
    <w:rsid w:val="00E56F00"/>
    <w:rsid w:val="00E5700A"/>
    <w:rsid w:val="00E57181"/>
    <w:rsid w:val="00E573C6"/>
    <w:rsid w:val="00E57E7F"/>
    <w:rsid w:val="00E6023C"/>
    <w:rsid w:val="00E60940"/>
    <w:rsid w:val="00E60CE5"/>
    <w:rsid w:val="00E60F4F"/>
    <w:rsid w:val="00E613BB"/>
    <w:rsid w:val="00E61443"/>
    <w:rsid w:val="00E61720"/>
    <w:rsid w:val="00E618B8"/>
    <w:rsid w:val="00E61BFC"/>
    <w:rsid w:val="00E61C36"/>
    <w:rsid w:val="00E621D3"/>
    <w:rsid w:val="00E6239D"/>
    <w:rsid w:val="00E623E7"/>
    <w:rsid w:val="00E62B12"/>
    <w:rsid w:val="00E62B1E"/>
    <w:rsid w:val="00E62B97"/>
    <w:rsid w:val="00E63092"/>
    <w:rsid w:val="00E63280"/>
    <w:rsid w:val="00E6392F"/>
    <w:rsid w:val="00E63973"/>
    <w:rsid w:val="00E641E3"/>
    <w:rsid w:val="00E6453B"/>
    <w:rsid w:val="00E64670"/>
    <w:rsid w:val="00E64683"/>
    <w:rsid w:val="00E648AF"/>
    <w:rsid w:val="00E64B3D"/>
    <w:rsid w:val="00E64C3B"/>
    <w:rsid w:val="00E64DC9"/>
    <w:rsid w:val="00E65223"/>
    <w:rsid w:val="00E65AC5"/>
    <w:rsid w:val="00E65D55"/>
    <w:rsid w:val="00E66376"/>
    <w:rsid w:val="00E666BA"/>
    <w:rsid w:val="00E66DCC"/>
    <w:rsid w:val="00E66DD9"/>
    <w:rsid w:val="00E674D9"/>
    <w:rsid w:val="00E67707"/>
    <w:rsid w:val="00E677EA"/>
    <w:rsid w:val="00E67E27"/>
    <w:rsid w:val="00E704EA"/>
    <w:rsid w:val="00E70C50"/>
    <w:rsid w:val="00E70C5A"/>
    <w:rsid w:val="00E70F9E"/>
    <w:rsid w:val="00E71654"/>
    <w:rsid w:val="00E716B8"/>
    <w:rsid w:val="00E717F8"/>
    <w:rsid w:val="00E71AA6"/>
    <w:rsid w:val="00E71BCD"/>
    <w:rsid w:val="00E71D55"/>
    <w:rsid w:val="00E72050"/>
    <w:rsid w:val="00E7217E"/>
    <w:rsid w:val="00E723F4"/>
    <w:rsid w:val="00E726FD"/>
    <w:rsid w:val="00E738E7"/>
    <w:rsid w:val="00E740B7"/>
    <w:rsid w:val="00E74267"/>
    <w:rsid w:val="00E7450B"/>
    <w:rsid w:val="00E7487F"/>
    <w:rsid w:val="00E74976"/>
    <w:rsid w:val="00E749FE"/>
    <w:rsid w:val="00E74DB3"/>
    <w:rsid w:val="00E750FB"/>
    <w:rsid w:val="00E751A7"/>
    <w:rsid w:val="00E75479"/>
    <w:rsid w:val="00E75BFE"/>
    <w:rsid w:val="00E75DEF"/>
    <w:rsid w:val="00E75F9F"/>
    <w:rsid w:val="00E7629C"/>
    <w:rsid w:val="00E76432"/>
    <w:rsid w:val="00E7673C"/>
    <w:rsid w:val="00E7692D"/>
    <w:rsid w:val="00E76B8C"/>
    <w:rsid w:val="00E76FA3"/>
    <w:rsid w:val="00E77280"/>
    <w:rsid w:val="00E77D8E"/>
    <w:rsid w:val="00E80275"/>
    <w:rsid w:val="00E80571"/>
    <w:rsid w:val="00E80A61"/>
    <w:rsid w:val="00E80BE1"/>
    <w:rsid w:val="00E80C92"/>
    <w:rsid w:val="00E80CFC"/>
    <w:rsid w:val="00E810B7"/>
    <w:rsid w:val="00E81876"/>
    <w:rsid w:val="00E81B2D"/>
    <w:rsid w:val="00E821C0"/>
    <w:rsid w:val="00E823C6"/>
    <w:rsid w:val="00E827D4"/>
    <w:rsid w:val="00E82D3B"/>
    <w:rsid w:val="00E82E7D"/>
    <w:rsid w:val="00E83582"/>
    <w:rsid w:val="00E836C8"/>
    <w:rsid w:val="00E8390D"/>
    <w:rsid w:val="00E839D2"/>
    <w:rsid w:val="00E84441"/>
    <w:rsid w:val="00E8468F"/>
    <w:rsid w:val="00E84CB1"/>
    <w:rsid w:val="00E84EC1"/>
    <w:rsid w:val="00E84FC8"/>
    <w:rsid w:val="00E851B9"/>
    <w:rsid w:val="00E85988"/>
    <w:rsid w:val="00E85A48"/>
    <w:rsid w:val="00E85DC4"/>
    <w:rsid w:val="00E860F0"/>
    <w:rsid w:val="00E867A0"/>
    <w:rsid w:val="00E868E6"/>
    <w:rsid w:val="00E86C1F"/>
    <w:rsid w:val="00E87383"/>
    <w:rsid w:val="00E8793A"/>
    <w:rsid w:val="00E87FBD"/>
    <w:rsid w:val="00E9153C"/>
    <w:rsid w:val="00E91771"/>
    <w:rsid w:val="00E917BD"/>
    <w:rsid w:val="00E91856"/>
    <w:rsid w:val="00E91AD3"/>
    <w:rsid w:val="00E91D7B"/>
    <w:rsid w:val="00E92E51"/>
    <w:rsid w:val="00E931A4"/>
    <w:rsid w:val="00E935B4"/>
    <w:rsid w:val="00E94092"/>
    <w:rsid w:val="00E940C7"/>
    <w:rsid w:val="00E94222"/>
    <w:rsid w:val="00E94689"/>
    <w:rsid w:val="00E94929"/>
    <w:rsid w:val="00E94A1E"/>
    <w:rsid w:val="00E94F77"/>
    <w:rsid w:val="00E954F5"/>
    <w:rsid w:val="00E9595B"/>
    <w:rsid w:val="00E959EA"/>
    <w:rsid w:val="00E95E75"/>
    <w:rsid w:val="00E96562"/>
    <w:rsid w:val="00E97701"/>
    <w:rsid w:val="00E97A98"/>
    <w:rsid w:val="00E97BF4"/>
    <w:rsid w:val="00E97E6D"/>
    <w:rsid w:val="00EA02E3"/>
    <w:rsid w:val="00EA06B0"/>
    <w:rsid w:val="00EA0835"/>
    <w:rsid w:val="00EA0893"/>
    <w:rsid w:val="00EA0FD1"/>
    <w:rsid w:val="00EA10BF"/>
    <w:rsid w:val="00EA1842"/>
    <w:rsid w:val="00EA1A03"/>
    <w:rsid w:val="00EA1EEC"/>
    <w:rsid w:val="00EA2A1D"/>
    <w:rsid w:val="00EA2E56"/>
    <w:rsid w:val="00EA3E7F"/>
    <w:rsid w:val="00EA3E8D"/>
    <w:rsid w:val="00EA4899"/>
    <w:rsid w:val="00EA4A7F"/>
    <w:rsid w:val="00EA501D"/>
    <w:rsid w:val="00EA516E"/>
    <w:rsid w:val="00EA5E21"/>
    <w:rsid w:val="00EA5F2B"/>
    <w:rsid w:val="00EA6452"/>
    <w:rsid w:val="00EA67F1"/>
    <w:rsid w:val="00EA6A4E"/>
    <w:rsid w:val="00EA6AD4"/>
    <w:rsid w:val="00EA6CD4"/>
    <w:rsid w:val="00EA734F"/>
    <w:rsid w:val="00EA7897"/>
    <w:rsid w:val="00EA7B94"/>
    <w:rsid w:val="00EB075A"/>
    <w:rsid w:val="00EB080D"/>
    <w:rsid w:val="00EB0DF3"/>
    <w:rsid w:val="00EB0F36"/>
    <w:rsid w:val="00EB156A"/>
    <w:rsid w:val="00EB1648"/>
    <w:rsid w:val="00EB1904"/>
    <w:rsid w:val="00EB1F66"/>
    <w:rsid w:val="00EB2580"/>
    <w:rsid w:val="00EB26A1"/>
    <w:rsid w:val="00EB271A"/>
    <w:rsid w:val="00EB2A65"/>
    <w:rsid w:val="00EB2E0F"/>
    <w:rsid w:val="00EB3152"/>
    <w:rsid w:val="00EB3D7F"/>
    <w:rsid w:val="00EB4950"/>
    <w:rsid w:val="00EB49C2"/>
    <w:rsid w:val="00EB4A53"/>
    <w:rsid w:val="00EB4C9D"/>
    <w:rsid w:val="00EB4CB1"/>
    <w:rsid w:val="00EB5133"/>
    <w:rsid w:val="00EB5C7B"/>
    <w:rsid w:val="00EB6416"/>
    <w:rsid w:val="00EB652F"/>
    <w:rsid w:val="00EB70B8"/>
    <w:rsid w:val="00EB7214"/>
    <w:rsid w:val="00EB73D9"/>
    <w:rsid w:val="00EB7716"/>
    <w:rsid w:val="00EB7797"/>
    <w:rsid w:val="00EB7B18"/>
    <w:rsid w:val="00EB7E77"/>
    <w:rsid w:val="00EC05A3"/>
    <w:rsid w:val="00EC066F"/>
    <w:rsid w:val="00EC0EDD"/>
    <w:rsid w:val="00EC141B"/>
    <w:rsid w:val="00EC15F6"/>
    <w:rsid w:val="00EC184F"/>
    <w:rsid w:val="00EC1851"/>
    <w:rsid w:val="00EC185F"/>
    <w:rsid w:val="00EC1996"/>
    <w:rsid w:val="00EC27F2"/>
    <w:rsid w:val="00EC2B66"/>
    <w:rsid w:val="00EC3295"/>
    <w:rsid w:val="00EC39B3"/>
    <w:rsid w:val="00EC3CC1"/>
    <w:rsid w:val="00EC3FE6"/>
    <w:rsid w:val="00EC4119"/>
    <w:rsid w:val="00EC466C"/>
    <w:rsid w:val="00EC4C75"/>
    <w:rsid w:val="00EC5D2B"/>
    <w:rsid w:val="00EC6650"/>
    <w:rsid w:val="00EC6984"/>
    <w:rsid w:val="00EC6C65"/>
    <w:rsid w:val="00EC6E01"/>
    <w:rsid w:val="00EC6E50"/>
    <w:rsid w:val="00EC6F79"/>
    <w:rsid w:val="00EC6F9E"/>
    <w:rsid w:val="00EC7E6F"/>
    <w:rsid w:val="00EC7EF2"/>
    <w:rsid w:val="00ED1830"/>
    <w:rsid w:val="00ED1CFC"/>
    <w:rsid w:val="00ED1E8D"/>
    <w:rsid w:val="00ED2C6A"/>
    <w:rsid w:val="00ED375B"/>
    <w:rsid w:val="00ED3968"/>
    <w:rsid w:val="00ED3C06"/>
    <w:rsid w:val="00ED465F"/>
    <w:rsid w:val="00ED4940"/>
    <w:rsid w:val="00ED4ECC"/>
    <w:rsid w:val="00ED5435"/>
    <w:rsid w:val="00ED555E"/>
    <w:rsid w:val="00ED55D9"/>
    <w:rsid w:val="00ED5A7B"/>
    <w:rsid w:val="00ED5C38"/>
    <w:rsid w:val="00ED5F2C"/>
    <w:rsid w:val="00ED5FBB"/>
    <w:rsid w:val="00ED6417"/>
    <w:rsid w:val="00ED647C"/>
    <w:rsid w:val="00ED66FA"/>
    <w:rsid w:val="00ED69A1"/>
    <w:rsid w:val="00ED6A16"/>
    <w:rsid w:val="00ED6D4E"/>
    <w:rsid w:val="00ED6E46"/>
    <w:rsid w:val="00ED6E9B"/>
    <w:rsid w:val="00ED7674"/>
    <w:rsid w:val="00EE07C0"/>
    <w:rsid w:val="00EE08F0"/>
    <w:rsid w:val="00EE0CA6"/>
    <w:rsid w:val="00EE15F1"/>
    <w:rsid w:val="00EE171A"/>
    <w:rsid w:val="00EE1DB6"/>
    <w:rsid w:val="00EE2039"/>
    <w:rsid w:val="00EE2BBC"/>
    <w:rsid w:val="00EE2DDA"/>
    <w:rsid w:val="00EE2DDF"/>
    <w:rsid w:val="00EE2EE5"/>
    <w:rsid w:val="00EE303C"/>
    <w:rsid w:val="00EE3185"/>
    <w:rsid w:val="00EE32F8"/>
    <w:rsid w:val="00EE348F"/>
    <w:rsid w:val="00EE3873"/>
    <w:rsid w:val="00EE3AE5"/>
    <w:rsid w:val="00EE3BC7"/>
    <w:rsid w:val="00EE3EF3"/>
    <w:rsid w:val="00EE457C"/>
    <w:rsid w:val="00EE4727"/>
    <w:rsid w:val="00EE4A89"/>
    <w:rsid w:val="00EE4AF8"/>
    <w:rsid w:val="00EE4B35"/>
    <w:rsid w:val="00EE5308"/>
    <w:rsid w:val="00EE56E9"/>
    <w:rsid w:val="00EE598B"/>
    <w:rsid w:val="00EE5E0B"/>
    <w:rsid w:val="00EE5F17"/>
    <w:rsid w:val="00EE5FB3"/>
    <w:rsid w:val="00EE61CA"/>
    <w:rsid w:val="00EE623B"/>
    <w:rsid w:val="00EE63AD"/>
    <w:rsid w:val="00EE7126"/>
    <w:rsid w:val="00EF04AA"/>
    <w:rsid w:val="00EF0553"/>
    <w:rsid w:val="00EF06CB"/>
    <w:rsid w:val="00EF0D54"/>
    <w:rsid w:val="00EF0FB9"/>
    <w:rsid w:val="00EF1400"/>
    <w:rsid w:val="00EF1666"/>
    <w:rsid w:val="00EF1912"/>
    <w:rsid w:val="00EF19E9"/>
    <w:rsid w:val="00EF23AD"/>
    <w:rsid w:val="00EF23D8"/>
    <w:rsid w:val="00EF2597"/>
    <w:rsid w:val="00EF3888"/>
    <w:rsid w:val="00EF38C0"/>
    <w:rsid w:val="00EF49B3"/>
    <w:rsid w:val="00EF4DF5"/>
    <w:rsid w:val="00EF4E6D"/>
    <w:rsid w:val="00EF57BE"/>
    <w:rsid w:val="00EF5D62"/>
    <w:rsid w:val="00EF5D67"/>
    <w:rsid w:val="00EF6751"/>
    <w:rsid w:val="00EF691F"/>
    <w:rsid w:val="00EF698A"/>
    <w:rsid w:val="00EF6F18"/>
    <w:rsid w:val="00EF71D5"/>
    <w:rsid w:val="00EF7341"/>
    <w:rsid w:val="00EF74D7"/>
    <w:rsid w:val="00EF77DC"/>
    <w:rsid w:val="00F006DA"/>
    <w:rsid w:val="00F00F3F"/>
    <w:rsid w:val="00F012AA"/>
    <w:rsid w:val="00F01426"/>
    <w:rsid w:val="00F01708"/>
    <w:rsid w:val="00F01731"/>
    <w:rsid w:val="00F01938"/>
    <w:rsid w:val="00F01F20"/>
    <w:rsid w:val="00F0215D"/>
    <w:rsid w:val="00F024A7"/>
    <w:rsid w:val="00F02C92"/>
    <w:rsid w:val="00F0391D"/>
    <w:rsid w:val="00F03AE6"/>
    <w:rsid w:val="00F03CD3"/>
    <w:rsid w:val="00F04023"/>
    <w:rsid w:val="00F043CF"/>
    <w:rsid w:val="00F04823"/>
    <w:rsid w:val="00F048BE"/>
    <w:rsid w:val="00F04F75"/>
    <w:rsid w:val="00F05E39"/>
    <w:rsid w:val="00F06067"/>
    <w:rsid w:val="00F065D9"/>
    <w:rsid w:val="00F06FE1"/>
    <w:rsid w:val="00F0713F"/>
    <w:rsid w:val="00F0787C"/>
    <w:rsid w:val="00F07F1C"/>
    <w:rsid w:val="00F10068"/>
    <w:rsid w:val="00F1131C"/>
    <w:rsid w:val="00F114A6"/>
    <w:rsid w:val="00F116D1"/>
    <w:rsid w:val="00F11833"/>
    <w:rsid w:val="00F126B8"/>
    <w:rsid w:val="00F12724"/>
    <w:rsid w:val="00F12AAD"/>
    <w:rsid w:val="00F12B1F"/>
    <w:rsid w:val="00F12D2B"/>
    <w:rsid w:val="00F131B6"/>
    <w:rsid w:val="00F1320F"/>
    <w:rsid w:val="00F13AB3"/>
    <w:rsid w:val="00F13BEB"/>
    <w:rsid w:val="00F14D9D"/>
    <w:rsid w:val="00F14EB4"/>
    <w:rsid w:val="00F14F6A"/>
    <w:rsid w:val="00F1521E"/>
    <w:rsid w:val="00F15953"/>
    <w:rsid w:val="00F15D1E"/>
    <w:rsid w:val="00F16894"/>
    <w:rsid w:val="00F16B9F"/>
    <w:rsid w:val="00F16D75"/>
    <w:rsid w:val="00F170C1"/>
    <w:rsid w:val="00F17896"/>
    <w:rsid w:val="00F17900"/>
    <w:rsid w:val="00F20265"/>
    <w:rsid w:val="00F205BA"/>
    <w:rsid w:val="00F20634"/>
    <w:rsid w:val="00F2069D"/>
    <w:rsid w:val="00F2078C"/>
    <w:rsid w:val="00F208B2"/>
    <w:rsid w:val="00F20F90"/>
    <w:rsid w:val="00F20FA4"/>
    <w:rsid w:val="00F215F7"/>
    <w:rsid w:val="00F21AFD"/>
    <w:rsid w:val="00F21E65"/>
    <w:rsid w:val="00F221A7"/>
    <w:rsid w:val="00F22622"/>
    <w:rsid w:val="00F22655"/>
    <w:rsid w:val="00F22BDA"/>
    <w:rsid w:val="00F22D13"/>
    <w:rsid w:val="00F2379C"/>
    <w:rsid w:val="00F23D5A"/>
    <w:rsid w:val="00F23DCB"/>
    <w:rsid w:val="00F245D1"/>
    <w:rsid w:val="00F24EAD"/>
    <w:rsid w:val="00F2503A"/>
    <w:rsid w:val="00F250DE"/>
    <w:rsid w:val="00F250F7"/>
    <w:rsid w:val="00F258BE"/>
    <w:rsid w:val="00F25C38"/>
    <w:rsid w:val="00F260B8"/>
    <w:rsid w:val="00F26348"/>
    <w:rsid w:val="00F26A2A"/>
    <w:rsid w:val="00F26D4E"/>
    <w:rsid w:val="00F27587"/>
    <w:rsid w:val="00F2790D"/>
    <w:rsid w:val="00F27A0D"/>
    <w:rsid w:val="00F27B10"/>
    <w:rsid w:val="00F27B9B"/>
    <w:rsid w:val="00F27E18"/>
    <w:rsid w:val="00F27F28"/>
    <w:rsid w:val="00F300F2"/>
    <w:rsid w:val="00F30305"/>
    <w:rsid w:val="00F303F0"/>
    <w:rsid w:val="00F3082E"/>
    <w:rsid w:val="00F30C40"/>
    <w:rsid w:val="00F30C6D"/>
    <w:rsid w:val="00F30CB1"/>
    <w:rsid w:val="00F30FE5"/>
    <w:rsid w:val="00F31095"/>
    <w:rsid w:val="00F313F7"/>
    <w:rsid w:val="00F31604"/>
    <w:rsid w:val="00F31606"/>
    <w:rsid w:val="00F316C5"/>
    <w:rsid w:val="00F316E8"/>
    <w:rsid w:val="00F31FA7"/>
    <w:rsid w:val="00F320EB"/>
    <w:rsid w:val="00F32177"/>
    <w:rsid w:val="00F326BA"/>
    <w:rsid w:val="00F32701"/>
    <w:rsid w:val="00F32D7B"/>
    <w:rsid w:val="00F3342B"/>
    <w:rsid w:val="00F334AD"/>
    <w:rsid w:val="00F337DC"/>
    <w:rsid w:val="00F338EB"/>
    <w:rsid w:val="00F33ECD"/>
    <w:rsid w:val="00F341C9"/>
    <w:rsid w:val="00F347C3"/>
    <w:rsid w:val="00F3516B"/>
    <w:rsid w:val="00F351CC"/>
    <w:rsid w:val="00F35760"/>
    <w:rsid w:val="00F357B2"/>
    <w:rsid w:val="00F35B9B"/>
    <w:rsid w:val="00F35C7C"/>
    <w:rsid w:val="00F35E7D"/>
    <w:rsid w:val="00F35F25"/>
    <w:rsid w:val="00F36913"/>
    <w:rsid w:val="00F3725E"/>
    <w:rsid w:val="00F374A6"/>
    <w:rsid w:val="00F37692"/>
    <w:rsid w:val="00F37922"/>
    <w:rsid w:val="00F37B2E"/>
    <w:rsid w:val="00F37B9B"/>
    <w:rsid w:val="00F37D6D"/>
    <w:rsid w:val="00F40616"/>
    <w:rsid w:val="00F407C8"/>
    <w:rsid w:val="00F40E90"/>
    <w:rsid w:val="00F41383"/>
    <w:rsid w:val="00F4188F"/>
    <w:rsid w:val="00F41A18"/>
    <w:rsid w:val="00F41F13"/>
    <w:rsid w:val="00F4267F"/>
    <w:rsid w:val="00F426C4"/>
    <w:rsid w:val="00F42B53"/>
    <w:rsid w:val="00F42BEC"/>
    <w:rsid w:val="00F42D34"/>
    <w:rsid w:val="00F431E8"/>
    <w:rsid w:val="00F436CF"/>
    <w:rsid w:val="00F43A18"/>
    <w:rsid w:val="00F43C09"/>
    <w:rsid w:val="00F43D7D"/>
    <w:rsid w:val="00F43E58"/>
    <w:rsid w:val="00F43F83"/>
    <w:rsid w:val="00F440B7"/>
    <w:rsid w:val="00F4429D"/>
    <w:rsid w:val="00F446F0"/>
    <w:rsid w:val="00F4489D"/>
    <w:rsid w:val="00F44B3F"/>
    <w:rsid w:val="00F44EB8"/>
    <w:rsid w:val="00F44F47"/>
    <w:rsid w:val="00F44F91"/>
    <w:rsid w:val="00F45359"/>
    <w:rsid w:val="00F45663"/>
    <w:rsid w:val="00F4586A"/>
    <w:rsid w:val="00F45F16"/>
    <w:rsid w:val="00F461B8"/>
    <w:rsid w:val="00F46408"/>
    <w:rsid w:val="00F46B33"/>
    <w:rsid w:val="00F46B7F"/>
    <w:rsid w:val="00F4746D"/>
    <w:rsid w:val="00F478E7"/>
    <w:rsid w:val="00F47921"/>
    <w:rsid w:val="00F4798E"/>
    <w:rsid w:val="00F479AC"/>
    <w:rsid w:val="00F47CC2"/>
    <w:rsid w:val="00F50462"/>
    <w:rsid w:val="00F50907"/>
    <w:rsid w:val="00F50DD6"/>
    <w:rsid w:val="00F50E14"/>
    <w:rsid w:val="00F51374"/>
    <w:rsid w:val="00F51520"/>
    <w:rsid w:val="00F515B5"/>
    <w:rsid w:val="00F51B8B"/>
    <w:rsid w:val="00F51BDC"/>
    <w:rsid w:val="00F51CB1"/>
    <w:rsid w:val="00F51E4F"/>
    <w:rsid w:val="00F51EB0"/>
    <w:rsid w:val="00F51ED0"/>
    <w:rsid w:val="00F51FB7"/>
    <w:rsid w:val="00F5220F"/>
    <w:rsid w:val="00F52564"/>
    <w:rsid w:val="00F5280B"/>
    <w:rsid w:val="00F52A20"/>
    <w:rsid w:val="00F52F10"/>
    <w:rsid w:val="00F53286"/>
    <w:rsid w:val="00F537BD"/>
    <w:rsid w:val="00F549D4"/>
    <w:rsid w:val="00F54F12"/>
    <w:rsid w:val="00F54FC5"/>
    <w:rsid w:val="00F553C6"/>
    <w:rsid w:val="00F55DEF"/>
    <w:rsid w:val="00F56056"/>
    <w:rsid w:val="00F56901"/>
    <w:rsid w:val="00F56B63"/>
    <w:rsid w:val="00F57E29"/>
    <w:rsid w:val="00F60347"/>
    <w:rsid w:val="00F60773"/>
    <w:rsid w:val="00F607C2"/>
    <w:rsid w:val="00F60DB5"/>
    <w:rsid w:val="00F61015"/>
    <w:rsid w:val="00F6102E"/>
    <w:rsid w:val="00F6114E"/>
    <w:rsid w:val="00F6161E"/>
    <w:rsid w:val="00F6162A"/>
    <w:rsid w:val="00F616DE"/>
    <w:rsid w:val="00F618FC"/>
    <w:rsid w:val="00F61DE7"/>
    <w:rsid w:val="00F62F2B"/>
    <w:rsid w:val="00F63092"/>
    <w:rsid w:val="00F630F3"/>
    <w:rsid w:val="00F632C0"/>
    <w:rsid w:val="00F637F5"/>
    <w:rsid w:val="00F63800"/>
    <w:rsid w:val="00F6404E"/>
    <w:rsid w:val="00F641C4"/>
    <w:rsid w:val="00F6457E"/>
    <w:rsid w:val="00F64658"/>
    <w:rsid w:val="00F646AE"/>
    <w:rsid w:val="00F64B45"/>
    <w:rsid w:val="00F653D5"/>
    <w:rsid w:val="00F6551E"/>
    <w:rsid w:val="00F659AB"/>
    <w:rsid w:val="00F65E51"/>
    <w:rsid w:val="00F65E9C"/>
    <w:rsid w:val="00F65F97"/>
    <w:rsid w:val="00F664DD"/>
    <w:rsid w:val="00F66C08"/>
    <w:rsid w:val="00F66CA0"/>
    <w:rsid w:val="00F66DFF"/>
    <w:rsid w:val="00F67CDE"/>
    <w:rsid w:val="00F67E90"/>
    <w:rsid w:val="00F67ECE"/>
    <w:rsid w:val="00F7026A"/>
    <w:rsid w:val="00F70434"/>
    <w:rsid w:val="00F70976"/>
    <w:rsid w:val="00F709BE"/>
    <w:rsid w:val="00F70FAB"/>
    <w:rsid w:val="00F71286"/>
    <w:rsid w:val="00F714E9"/>
    <w:rsid w:val="00F7173B"/>
    <w:rsid w:val="00F7193A"/>
    <w:rsid w:val="00F71C31"/>
    <w:rsid w:val="00F7293A"/>
    <w:rsid w:val="00F72FC7"/>
    <w:rsid w:val="00F73445"/>
    <w:rsid w:val="00F735C9"/>
    <w:rsid w:val="00F7377A"/>
    <w:rsid w:val="00F73C07"/>
    <w:rsid w:val="00F73CDE"/>
    <w:rsid w:val="00F73E99"/>
    <w:rsid w:val="00F7474F"/>
    <w:rsid w:val="00F7533B"/>
    <w:rsid w:val="00F75675"/>
    <w:rsid w:val="00F756F7"/>
    <w:rsid w:val="00F759EE"/>
    <w:rsid w:val="00F760B7"/>
    <w:rsid w:val="00F7624B"/>
    <w:rsid w:val="00F76CBA"/>
    <w:rsid w:val="00F76EC3"/>
    <w:rsid w:val="00F77212"/>
    <w:rsid w:val="00F774AE"/>
    <w:rsid w:val="00F77816"/>
    <w:rsid w:val="00F778F6"/>
    <w:rsid w:val="00F779FC"/>
    <w:rsid w:val="00F77CED"/>
    <w:rsid w:val="00F80D06"/>
    <w:rsid w:val="00F811C2"/>
    <w:rsid w:val="00F8198C"/>
    <w:rsid w:val="00F8241B"/>
    <w:rsid w:val="00F829A6"/>
    <w:rsid w:val="00F82E82"/>
    <w:rsid w:val="00F833ED"/>
    <w:rsid w:val="00F8399F"/>
    <w:rsid w:val="00F843D3"/>
    <w:rsid w:val="00F84583"/>
    <w:rsid w:val="00F8468A"/>
    <w:rsid w:val="00F849B7"/>
    <w:rsid w:val="00F84A73"/>
    <w:rsid w:val="00F84DA0"/>
    <w:rsid w:val="00F85344"/>
    <w:rsid w:val="00F85A1C"/>
    <w:rsid w:val="00F85CA5"/>
    <w:rsid w:val="00F85D19"/>
    <w:rsid w:val="00F85F78"/>
    <w:rsid w:val="00F86461"/>
    <w:rsid w:val="00F8691A"/>
    <w:rsid w:val="00F87522"/>
    <w:rsid w:val="00F8794D"/>
    <w:rsid w:val="00F87DA1"/>
    <w:rsid w:val="00F87FFC"/>
    <w:rsid w:val="00F90011"/>
    <w:rsid w:val="00F9010F"/>
    <w:rsid w:val="00F9093D"/>
    <w:rsid w:val="00F909E2"/>
    <w:rsid w:val="00F90B8A"/>
    <w:rsid w:val="00F9170A"/>
    <w:rsid w:val="00F918AE"/>
    <w:rsid w:val="00F919CC"/>
    <w:rsid w:val="00F91A1E"/>
    <w:rsid w:val="00F91AE4"/>
    <w:rsid w:val="00F92A28"/>
    <w:rsid w:val="00F934A7"/>
    <w:rsid w:val="00F93A9B"/>
    <w:rsid w:val="00F93B42"/>
    <w:rsid w:val="00F94041"/>
    <w:rsid w:val="00F94497"/>
    <w:rsid w:val="00F94619"/>
    <w:rsid w:val="00F94999"/>
    <w:rsid w:val="00F94B69"/>
    <w:rsid w:val="00F94C47"/>
    <w:rsid w:val="00F9529B"/>
    <w:rsid w:val="00F952F9"/>
    <w:rsid w:val="00F95F94"/>
    <w:rsid w:val="00F96C6C"/>
    <w:rsid w:val="00F96D08"/>
    <w:rsid w:val="00F970E6"/>
    <w:rsid w:val="00F970F0"/>
    <w:rsid w:val="00F9726D"/>
    <w:rsid w:val="00F97BF2"/>
    <w:rsid w:val="00F97C31"/>
    <w:rsid w:val="00F97D36"/>
    <w:rsid w:val="00FA0672"/>
    <w:rsid w:val="00FA07CD"/>
    <w:rsid w:val="00FA100B"/>
    <w:rsid w:val="00FA119D"/>
    <w:rsid w:val="00FA1540"/>
    <w:rsid w:val="00FA16C9"/>
    <w:rsid w:val="00FA18A7"/>
    <w:rsid w:val="00FA1A31"/>
    <w:rsid w:val="00FA2577"/>
    <w:rsid w:val="00FA28EB"/>
    <w:rsid w:val="00FA2CCE"/>
    <w:rsid w:val="00FA3B53"/>
    <w:rsid w:val="00FA4178"/>
    <w:rsid w:val="00FA4CE3"/>
    <w:rsid w:val="00FA4E80"/>
    <w:rsid w:val="00FA5B8D"/>
    <w:rsid w:val="00FA5FE8"/>
    <w:rsid w:val="00FA62FB"/>
    <w:rsid w:val="00FA6931"/>
    <w:rsid w:val="00FA6A35"/>
    <w:rsid w:val="00FA6C05"/>
    <w:rsid w:val="00FA6DA8"/>
    <w:rsid w:val="00FA6E1D"/>
    <w:rsid w:val="00FA72D7"/>
    <w:rsid w:val="00FA77A8"/>
    <w:rsid w:val="00FA7A39"/>
    <w:rsid w:val="00FB0007"/>
    <w:rsid w:val="00FB02AD"/>
    <w:rsid w:val="00FB0661"/>
    <w:rsid w:val="00FB0E11"/>
    <w:rsid w:val="00FB1441"/>
    <w:rsid w:val="00FB17C3"/>
    <w:rsid w:val="00FB1A7A"/>
    <w:rsid w:val="00FB1E04"/>
    <w:rsid w:val="00FB20D8"/>
    <w:rsid w:val="00FB273F"/>
    <w:rsid w:val="00FB2740"/>
    <w:rsid w:val="00FB2A18"/>
    <w:rsid w:val="00FB3AF7"/>
    <w:rsid w:val="00FB3DE0"/>
    <w:rsid w:val="00FB3EAC"/>
    <w:rsid w:val="00FB44C6"/>
    <w:rsid w:val="00FB497D"/>
    <w:rsid w:val="00FB4BAB"/>
    <w:rsid w:val="00FB4DE0"/>
    <w:rsid w:val="00FB5083"/>
    <w:rsid w:val="00FB52EC"/>
    <w:rsid w:val="00FB5306"/>
    <w:rsid w:val="00FB53D9"/>
    <w:rsid w:val="00FB5423"/>
    <w:rsid w:val="00FB5685"/>
    <w:rsid w:val="00FB56E8"/>
    <w:rsid w:val="00FB5C51"/>
    <w:rsid w:val="00FB5ECB"/>
    <w:rsid w:val="00FB63B7"/>
    <w:rsid w:val="00FB6670"/>
    <w:rsid w:val="00FB66AC"/>
    <w:rsid w:val="00FB6839"/>
    <w:rsid w:val="00FB6A8E"/>
    <w:rsid w:val="00FB6D5A"/>
    <w:rsid w:val="00FB7195"/>
    <w:rsid w:val="00FB7EEE"/>
    <w:rsid w:val="00FC0740"/>
    <w:rsid w:val="00FC09D0"/>
    <w:rsid w:val="00FC0E25"/>
    <w:rsid w:val="00FC171D"/>
    <w:rsid w:val="00FC1786"/>
    <w:rsid w:val="00FC1AFB"/>
    <w:rsid w:val="00FC1BDC"/>
    <w:rsid w:val="00FC1C65"/>
    <w:rsid w:val="00FC1F55"/>
    <w:rsid w:val="00FC1F59"/>
    <w:rsid w:val="00FC2BEA"/>
    <w:rsid w:val="00FC3451"/>
    <w:rsid w:val="00FC3BFA"/>
    <w:rsid w:val="00FC414E"/>
    <w:rsid w:val="00FC4A72"/>
    <w:rsid w:val="00FC4A87"/>
    <w:rsid w:val="00FC4C8C"/>
    <w:rsid w:val="00FC5665"/>
    <w:rsid w:val="00FC5799"/>
    <w:rsid w:val="00FC57EF"/>
    <w:rsid w:val="00FC5936"/>
    <w:rsid w:val="00FC597D"/>
    <w:rsid w:val="00FC62DC"/>
    <w:rsid w:val="00FC6660"/>
    <w:rsid w:val="00FC7005"/>
    <w:rsid w:val="00FC739C"/>
    <w:rsid w:val="00FC7421"/>
    <w:rsid w:val="00FC7C9E"/>
    <w:rsid w:val="00FC7E98"/>
    <w:rsid w:val="00FC7F1F"/>
    <w:rsid w:val="00FC7F4D"/>
    <w:rsid w:val="00FD032D"/>
    <w:rsid w:val="00FD033F"/>
    <w:rsid w:val="00FD0348"/>
    <w:rsid w:val="00FD05C9"/>
    <w:rsid w:val="00FD080B"/>
    <w:rsid w:val="00FD0B3E"/>
    <w:rsid w:val="00FD0B5A"/>
    <w:rsid w:val="00FD10D2"/>
    <w:rsid w:val="00FD1139"/>
    <w:rsid w:val="00FD193A"/>
    <w:rsid w:val="00FD1AA4"/>
    <w:rsid w:val="00FD1C01"/>
    <w:rsid w:val="00FD2049"/>
    <w:rsid w:val="00FD21AA"/>
    <w:rsid w:val="00FD2457"/>
    <w:rsid w:val="00FD2579"/>
    <w:rsid w:val="00FD27D6"/>
    <w:rsid w:val="00FD29FC"/>
    <w:rsid w:val="00FD2AAC"/>
    <w:rsid w:val="00FD396E"/>
    <w:rsid w:val="00FD3BDA"/>
    <w:rsid w:val="00FD4258"/>
    <w:rsid w:val="00FD4290"/>
    <w:rsid w:val="00FD45FF"/>
    <w:rsid w:val="00FD4A49"/>
    <w:rsid w:val="00FD4FCE"/>
    <w:rsid w:val="00FD50E6"/>
    <w:rsid w:val="00FD538E"/>
    <w:rsid w:val="00FD551E"/>
    <w:rsid w:val="00FD5910"/>
    <w:rsid w:val="00FD5B1B"/>
    <w:rsid w:val="00FD5C21"/>
    <w:rsid w:val="00FD652C"/>
    <w:rsid w:val="00FD6F44"/>
    <w:rsid w:val="00FD73F4"/>
    <w:rsid w:val="00FD74D9"/>
    <w:rsid w:val="00FD76A8"/>
    <w:rsid w:val="00FD7709"/>
    <w:rsid w:val="00FD7CAE"/>
    <w:rsid w:val="00FE01DD"/>
    <w:rsid w:val="00FE0496"/>
    <w:rsid w:val="00FE07BE"/>
    <w:rsid w:val="00FE08DA"/>
    <w:rsid w:val="00FE0EA8"/>
    <w:rsid w:val="00FE143E"/>
    <w:rsid w:val="00FE1944"/>
    <w:rsid w:val="00FE1E03"/>
    <w:rsid w:val="00FE1E6D"/>
    <w:rsid w:val="00FE1FD6"/>
    <w:rsid w:val="00FE2162"/>
    <w:rsid w:val="00FE21D2"/>
    <w:rsid w:val="00FE247E"/>
    <w:rsid w:val="00FE249A"/>
    <w:rsid w:val="00FE24D4"/>
    <w:rsid w:val="00FE254D"/>
    <w:rsid w:val="00FE25BB"/>
    <w:rsid w:val="00FE269E"/>
    <w:rsid w:val="00FE2A58"/>
    <w:rsid w:val="00FE312E"/>
    <w:rsid w:val="00FE378C"/>
    <w:rsid w:val="00FE3CC8"/>
    <w:rsid w:val="00FE415C"/>
    <w:rsid w:val="00FE48D7"/>
    <w:rsid w:val="00FE4902"/>
    <w:rsid w:val="00FE490F"/>
    <w:rsid w:val="00FE4C31"/>
    <w:rsid w:val="00FE58DD"/>
    <w:rsid w:val="00FE5EA1"/>
    <w:rsid w:val="00FE674A"/>
    <w:rsid w:val="00FE674F"/>
    <w:rsid w:val="00FE69EC"/>
    <w:rsid w:val="00FE6BAE"/>
    <w:rsid w:val="00FE6CF6"/>
    <w:rsid w:val="00FE74CA"/>
    <w:rsid w:val="00FE77D8"/>
    <w:rsid w:val="00FE7AEF"/>
    <w:rsid w:val="00FE7BEF"/>
    <w:rsid w:val="00FF0264"/>
    <w:rsid w:val="00FF1626"/>
    <w:rsid w:val="00FF2A4A"/>
    <w:rsid w:val="00FF2DE5"/>
    <w:rsid w:val="00FF38F5"/>
    <w:rsid w:val="00FF3909"/>
    <w:rsid w:val="00FF3ACF"/>
    <w:rsid w:val="00FF421A"/>
    <w:rsid w:val="00FF42A3"/>
    <w:rsid w:val="00FF4302"/>
    <w:rsid w:val="00FF492F"/>
    <w:rsid w:val="00FF58D1"/>
    <w:rsid w:val="00FF63EB"/>
    <w:rsid w:val="00FF66D0"/>
    <w:rsid w:val="00FF6B1E"/>
    <w:rsid w:val="00FF732B"/>
    <w:rsid w:val="00FF75C4"/>
    <w:rsid w:val="03AB1A24"/>
    <w:rsid w:val="0C7C5DA3"/>
    <w:rsid w:val="0CE70818"/>
    <w:rsid w:val="0E816F00"/>
    <w:rsid w:val="10B60920"/>
    <w:rsid w:val="15A83114"/>
    <w:rsid w:val="17E554F0"/>
    <w:rsid w:val="1DB20DB2"/>
    <w:rsid w:val="1F031A54"/>
    <w:rsid w:val="20DD0DFF"/>
    <w:rsid w:val="2C9D0D4E"/>
    <w:rsid w:val="2E422FC0"/>
    <w:rsid w:val="33873972"/>
    <w:rsid w:val="33FC4852"/>
    <w:rsid w:val="346D1F7F"/>
    <w:rsid w:val="34912E87"/>
    <w:rsid w:val="3A1706E0"/>
    <w:rsid w:val="3A852B67"/>
    <w:rsid w:val="40391056"/>
    <w:rsid w:val="4C6E0795"/>
    <w:rsid w:val="4DD86007"/>
    <w:rsid w:val="50520BA9"/>
    <w:rsid w:val="51617E53"/>
    <w:rsid w:val="52A45B02"/>
    <w:rsid w:val="58754F8C"/>
    <w:rsid w:val="595E765C"/>
    <w:rsid w:val="5BC64490"/>
    <w:rsid w:val="5C123773"/>
    <w:rsid w:val="5E7F239A"/>
    <w:rsid w:val="5F096E33"/>
    <w:rsid w:val="5F9269CC"/>
    <w:rsid w:val="612553DD"/>
    <w:rsid w:val="61C82C94"/>
    <w:rsid w:val="62122665"/>
    <w:rsid w:val="6A1D7E6E"/>
    <w:rsid w:val="6A7A227E"/>
    <w:rsid w:val="6E74672C"/>
    <w:rsid w:val="74FF29BF"/>
    <w:rsid w:val="7B23754D"/>
    <w:rsid w:val="7C1D5725"/>
    <w:rsid w:val="7EDC45F2"/>
    <w:rsid w:val="7FF30AB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qFormat="1" w:unhideWhenUsed="0" w:uiPriority="99" w:semiHidden="0" w:name="annotation text"/>
    <w:lsdException w:qFormat="1" w:uiPriority="99"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0"/>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42"/>
    <w:qFormat/>
    <w:uiPriority w:val="0"/>
    <w:pPr>
      <w:keepNext/>
      <w:keepLines/>
      <w:spacing w:before="260" w:after="260" w:line="416" w:lineRule="auto"/>
      <w:outlineLvl w:val="2"/>
    </w:pPr>
    <w:rPr>
      <w:b/>
      <w:bCs/>
      <w:sz w:val="32"/>
      <w:szCs w:val="32"/>
    </w:rPr>
  </w:style>
  <w:style w:type="paragraph" w:styleId="5">
    <w:name w:val="heading 4"/>
    <w:basedOn w:val="1"/>
    <w:next w:val="1"/>
    <w:link w:val="43"/>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link w:val="4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5"/>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link w:val="46"/>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47"/>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link w:val="48"/>
    <w:qFormat/>
    <w:uiPriority w:val="0"/>
    <w:pPr>
      <w:keepNext/>
      <w:keepLines/>
      <w:numPr>
        <w:ilvl w:val="8"/>
        <w:numId w:val="1"/>
      </w:numPr>
      <w:spacing w:before="240" w:after="64" w:line="320" w:lineRule="auto"/>
      <w:outlineLvl w:val="8"/>
    </w:pPr>
    <w:rPr>
      <w:rFonts w:ascii="Arial" w:hAnsi="Arial" w:eastAsia="黑体"/>
      <w:sz w:val="21"/>
      <w:szCs w:val="21"/>
    </w:rPr>
  </w:style>
  <w:style w:type="character" w:default="1" w:styleId="34">
    <w:name w:val="Default Paragraph Font"/>
    <w:semiHidden/>
    <w:unhideWhenUsed/>
    <w:qFormat/>
    <w:uiPriority w:val="1"/>
  </w:style>
  <w:style w:type="table" w:default="1" w:styleId="38">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8"/>
    <w:semiHidden/>
    <w:unhideWhenUsed/>
    <w:qFormat/>
    <w:uiPriority w:val="99"/>
    <w:rPr>
      <w:b/>
      <w:bCs/>
    </w:rPr>
  </w:style>
  <w:style w:type="paragraph" w:styleId="12">
    <w:name w:val="annotation text"/>
    <w:basedOn w:val="1"/>
    <w:link w:val="57"/>
    <w:qFormat/>
    <w:uiPriority w:val="99"/>
    <w:pPr>
      <w:jc w:val="left"/>
    </w:pPr>
  </w:style>
  <w:style w:type="paragraph" w:styleId="13">
    <w:name w:val="toc 7"/>
    <w:basedOn w:val="1"/>
    <w:next w:val="1"/>
    <w:unhideWhenUsed/>
    <w:qFormat/>
    <w:uiPriority w:val="39"/>
    <w:pPr>
      <w:spacing w:line="240" w:lineRule="auto"/>
      <w:ind w:left="2520" w:leftChars="1200"/>
    </w:pPr>
    <w:rPr>
      <w:rFonts w:ascii="Calibri" w:hAnsi="Calibri"/>
      <w:sz w:val="21"/>
      <w:szCs w:val="22"/>
    </w:rPr>
  </w:style>
  <w:style w:type="paragraph" w:styleId="14">
    <w:name w:val="Body Text First Indent"/>
    <w:basedOn w:val="15"/>
    <w:link w:val="66"/>
    <w:unhideWhenUsed/>
    <w:qFormat/>
    <w:uiPriority w:val="99"/>
    <w:pPr>
      <w:spacing w:after="120" w:line="360" w:lineRule="auto"/>
      <w:ind w:firstLine="420" w:firstLineChars="100"/>
    </w:pPr>
    <w:rPr>
      <w:i w:val="0"/>
      <w:iCs w:val="0"/>
      <w:sz w:val="24"/>
    </w:rPr>
  </w:style>
  <w:style w:type="paragraph" w:styleId="15">
    <w:name w:val="Body Text"/>
    <w:basedOn w:val="1"/>
    <w:link w:val="62"/>
    <w:qFormat/>
    <w:uiPriority w:val="0"/>
    <w:pPr>
      <w:spacing w:line="240" w:lineRule="auto"/>
    </w:pPr>
    <w:rPr>
      <w:i/>
      <w:iCs/>
      <w:sz w:val="18"/>
    </w:rPr>
  </w:style>
  <w:style w:type="paragraph" w:styleId="16">
    <w:name w:val="List Number"/>
    <w:basedOn w:val="14"/>
    <w:qFormat/>
    <w:uiPriority w:val="0"/>
    <w:pPr>
      <w:widowControl/>
      <w:numPr>
        <w:ilvl w:val="0"/>
        <w:numId w:val="2"/>
      </w:numPr>
      <w:spacing w:before="100" w:beforeAutospacing="1" w:after="100" w:afterAutospacing="1" w:line="264" w:lineRule="auto"/>
      <w:ind w:firstLine="0" w:firstLineChars="0"/>
      <w:jc w:val="left"/>
    </w:pPr>
    <w:rPr>
      <w:rFonts w:eastAsia="仿宋_GB2312"/>
      <w:kern w:val="0"/>
      <w:sz w:val="28"/>
      <w:szCs w:val="20"/>
    </w:rPr>
  </w:style>
  <w:style w:type="paragraph" w:styleId="17">
    <w:name w:val="Normal Indent"/>
    <w:basedOn w:val="1"/>
    <w:semiHidden/>
    <w:qFormat/>
    <w:uiPriority w:val="0"/>
    <w:pPr>
      <w:widowControl/>
      <w:ind w:firstLine="200" w:firstLineChars="200"/>
      <w:jc w:val="left"/>
    </w:pPr>
    <w:rPr>
      <w:kern w:val="0"/>
      <w:szCs w:val="20"/>
    </w:rPr>
  </w:style>
  <w:style w:type="paragraph" w:styleId="18">
    <w:name w:val="caption"/>
    <w:basedOn w:val="1"/>
    <w:next w:val="1"/>
    <w:qFormat/>
    <w:uiPriority w:val="0"/>
    <w:pPr>
      <w:spacing w:line="240" w:lineRule="auto"/>
    </w:pPr>
    <w:rPr>
      <w:rFonts w:ascii="Arial" w:hAnsi="Arial" w:cs="Arial"/>
      <w:i/>
      <w:color w:val="FF9900"/>
      <w:sz w:val="21"/>
      <w:szCs w:val="21"/>
      <w:u w:val="single"/>
    </w:rPr>
  </w:style>
  <w:style w:type="paragraph" w:styleId="19">
    <w:name w:val="Document Map"/>
    <w:basedOn w:val="1"/>
    <w:link w:val="55"/>
    <w:semiHidden/>
    <w:unhideWhenUsed/>
    <w:qFormat/>
    <w:uiPriority w:val="99"/>
    <w:rPr>
      <w:rFonts w:ascii="宋体"/>
      <w:sz w:val="18"/>
      <w:szCs w:val="18"/>
    </w:rPr>
  </w:style>
  <w:style w:type="paragraph" w:styleId="20">
    <w:name w:val="toc 5"/>
    <w:basedOn w:val="1"/>
    <w:next w:val="1"/>
    <w:unhideWhenUsed/>
    <w:qFormat/>
    <w:uiPriority w:val="39"/>
    <w:pPr>
      <w:spacing w:line="240" w:lineRule="auto"/>
      <w:ind w:left="1680" w:leftChars="800"/>
    </w:pPr>
    <w:rPr>
      <w:rFonts w:ascii="Calibri" w:hAnsi="Calibri"/>
      <w:sz w:val="21"/>
      <w:szCs w:val="22"/>
    </w:rPr>
  </w:style>
  <w:style w:type="paragraph" w:styleId="21">
    <w:name w:val="toc 3"/>
    <w:basedOn w:val="1"/>
    <w:next w:val="1"/>
    <w:unhideWhenUsed/>
    <w:qFormat/>
    <w:uiPriority w:val="39"/>
    <w:pPr>
      <w:ind w:left="840" w:leftChars="400"/>
    </w:pPr>
  </w:style>
  <w:style w:type="paragraph" w:styleId="22">
    <w:name w:val="toc 8"/>
    <w:basedOn w:val="1"/>
    <w:next w:val="1"/>
    <w:unhideWhenUsed/>
    <w:qFormat/>
    <w:uiPriority w:val="39"/>
    <w:pPr>
      <w:spacing w:line="240" w:lineRule="auto"/>
      <w:ind w:left="2940" w:leftChars="1400"/>
    </w:pPr>
    <w:rPr>
      <w:rFonts w:ascii="Calibri" w:hAnsi="Calibri"/>
      <w:sz w:val="21"/>
      <w:szCs w:val="22"/>
    </w:rPr>
  </w:style>
  <w:style w:type="paragraph" w:styleId="23">
    <w:name w:val="Date"/>
    <w:basedOn w:val="1"/>
    <w:next w:val="1"/>
    <w:link w:val="65"/>
    <w:semiHidden/>
    <w:unhideWhenUsed/>
    <w:qFormat/>
    <w:uiPriority w:val="99"/>
    <w:pPr>
      <w:ind w:left="100" w:leftChars="2500"/>
    </w:pPr>
  </w:style>
  <w:style w:type="paragraph" w:styleId="24">
    <w:name w:val="Balloon Text"/>
    <w:basedOn w:val="1"/>
    <w:link w:val="54"/>
    <w:semiHidden/>
    <w:unhideWhenUsed/>
    <w:qFormat/>
    <w:uiPriority w:val="99"/>
    <w:pPr>
      <w:spacing w:line="240" w:lineRule="auto"/>
    </w:pPr>
    <w:rPr>
      <w:sz w:val="18"/>
      <w:szCs w:val="18"/>
    </w:rPr>
  </w:style>
  <w:style w:type="paragraph" w:styleId="25">
    <w:name w:val="footer"/>
    <w:basedOn w:val="1"/>
    <w:link w:val="50"/>
    <w:unhideWhenUsed/>
    <w:qFormat/>
    <w:uiPriority w:val="0"/>
    <w:pPr>
      <w:tabs>
        <w:tab w:val="center" w:pos="4153"/>
        <w:tab w:val="right" w:pos="8306"/>
      </w:tabs>
      <w:snapToGrid w:val="0"/>
      <w:jc w:val="left"/>
    </w:pPr>
    <w:rPr>
      <w:sz w:val="18"/>
      <w:szCs w:val="18"/>
    </w:rPr>
  </w:style>
  <w:style w:type="paragraph" w:styleId="26">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tabs>
        <w:tab w:val="left" w:pos="420"/>
        <w:tab w:val="right" w:leader="dot" w:pos="8296"/>
      </w:tabs>
      <w:spacing w:line="240" w:lineRule="auto"/>
    </w:pPr>
  </w:style>
  <w:style w:type="paragraph" w:styleId="28">
    <w:name w:val="toc 4"/>
    <w:basedOn w:val="1"/>
    <w:next w:val="1"/>
    <w:unhideWhenUsed/>
    <w:qFormat/>
    <w:uiPriority w:val="39"/>
    <w:pPr>
      <w:spacing w:line="240" w:lineRule="auto"/>
      <w:ind w:left="1260" w:leftChars="600"/>
    </w:pPr>
    <w:rPr>
      <w:rFonts w:ascii="Calibri" w:hAnsi="Calibri"/>
      <w:sz w:val="21"/>
      <w:szCs w:val="22"/>
    </w:rPr>
  </w:style>
  <w:style w:type="paragraph" w:styleId="29">
    <w:name w:val="Subtitle"/>
    <w:basedOn w:val="30"/>
    <w:next w:val="15"/>
    <w:link w:val="64"/>
    <w:qFormat/>
    <w:uiPriority w:val="0"/>
    <w:pPr>
      <w:keepNext/>
      <w:keepLines/>
      <w:spacing w:before="140" w:after="420" w:line="240" w:lineRule="auto"/>
      <w:outlineLvl w:val="9"/>
    </w:pPr>
    <w:rPr>
      <w:rFonts w:ascii="Times New Roman" w:hAnsi="Times New Roman" w:eastAsia="楷体_GB2312"/>
      <w:b w:val="0"/>
      <w:bCs w:val="0"/>
      <w:smallCaps/>
      <w:spacing w:val="20"/>
      <w:kern w:val="20"/>
      <w:sz w:val="27"/>
      <w:szCs w:val="20"/>
    </w:rPr>
  </w:style>
  <w:style w:type="paragraph" w:styleId="30">
    <w:name w:val="Title"/>
    <w:basedOn w:val="1"/>
    <w:next w:val="1"/>
    <w:link w:val="63"/>
    <w:qFormat/>
    <w:uiPriority w:val="10"/>
    <w:pPr>
      <w:spacing w:before="240" w:after="60"/>
      <w:jc w:val="center"/>
      <w:outlineLvl w:val="0"/>
    </w:pPr>
    <w:rPr>
      <w:rFonts w:ascii="Cambria" w:hAnsi="Cambria"/>
      <w:b/>
      <w:bCs/>
      <w:sz w:val="32"/>
      <w:szCs w:val="32"/>
    </w:rPr>
  </w:style>
  <w:style w:type="paragraph" w:styleId="31">
    <w:name w:val="toc 6"/>
    <w:basedOn w:val="1"/>
    <w:next w:val="1"/>
    <w:unhideWhenUsed/>
    <w:qFormat/>
    <w:uiPriority w:val="39"/>
    <w:pPr>
      <w:spacing w:line="240" w:lineRule="auto"/>
      <w:ind w:left="2100" w:leftChars="1000"/>
    </w:pPr>
    <w:rPr>
      <w:rFonts w:ascii="Calibri" w:hAnsi="Calibri"/>
      <w:sz w:val="21"/>
      <w:szCs w:val="22"/>
    </w:rPr>
  </w:style>
  <w:style w:type="paragraph" w:styleId="32">
    <w:name w:val="toc 2"/>
    <w:basedOn w:val="1"/>
    <w:next w:val="1"/>
    <w:qFormat/>
    <w:uiPriority w:val="39"/>
    <w:pPr>
      <w:ind w:left="420" w:leftChars="200"/>
    </w:pPr>
  </w:style>
  <w:style w:type="paragraph" w:styleId="33">
    <w:name w:val="toc 9"/>
    <w:basedOn w:val="1"/>
    <w:next w:val="1"/>
    <w:unhideWhenUsed/>
    <w:qFormat/>
    <w:uiPriority w:val="39"/>
    <w:pPr>
      <w:spacing w:line="240" w:lineRule="auto"/>
      <w:ind w:left="3360" w:leftChars="1600"/>
    </w:pPr>
    <w:rPr>
      <w:rFonts w:ascii="Calibri" w:hAnsi="Calibri"/>
      <w:sz w:val="21"/>
      <w:szCs w:val="22"/>
    </w:rPr>
  </w:style>
  <w:style w:type="character" w:styleId="35">
    <w:name w:val="FollowedHyperlink"/>
    <w:basedOn w:val="34"/>
    <w:semiHidden/>
    <w:unhideWhenUsed/>
    <w:qFormat/>
    <w:uiPriority w:val="99"/>
    <w:rPr>
      <w:color w:val="800080" w:themeColor="followedHyperlink"/>
      <w:u w:val="single"/>
    </w:rPr>
  </w:style>
  <w:style w:type="character" w:styleId="36">
    <w:name w:val="Hyperlink"/>
    <w:basedOn w:val="34"/>
    <w:qFormat/>
    <w:uiPriority w:val="99"/>
    <w:rPr>
      <w:color w:val="0000FF"/>
      <w:u w:val="single"/>
    </w:rPr>
  </w:style>
  <w:style w:type="character" w:styleId="37">
    <w:name w:val="annotation reference"/>
    <w:basedOn w:val="34"/>
    <w:qFormat/>
    <w:uiPriority w:val="99"/>
    <w:rPr>
      <w:sz w:val="21"/>
      <w:szCs w:val="21"/>
    </w:rPr>
  </w:style>
  <w:style w:type="table" w:styleId="39">
    <w:name w:val="Table Grid"/>
    <w:basedOn w:val="3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0">
    <w:name w:val="标题 1 Char"/>
    <w:basedOn w:val="34"/>
    <w:link w:val="2"/>
    <w:qFormat/>
    <w:uiPriority w:val="0"/>
    <w:rPr>
      <w:rFonts w:ascii="Times New Roman" w:hAnsi="Times New Roman" w:eastAsia="宋体" w:cs="Times New Roman"/>
      <w:b/>
      <w:bCs/>
      <w:kern w:val="44"/>
      <w:sz w:val="44"/>
      <w:szCs w:val="44"/>
    </w:rPr>
  </w:style>
  <w:style w:type="character" w:customStyle="1" w:styleId="41">
    <w:name w:val="标题 2 Char"/>
    <w:basedOn w:val="34"/>
    <w:link w:val="3"/>
    <w:qFormat/>
    <w:uiPriority w:val="0"/>
    <w:rPr>
      <w:rFonts w:ascii="Arial" w:hAnsi="Arial" w:eastAsia="黑体" w:cs="Times New Roman"/>
      <w:b/>
      <w:bCs/>
      <w:sz w:val="32"/>
      <w:szCs w:val="32"/>
    </w:rPr>
  </w:style>
  <w:style w:type="character" w:customStyle="1" w:styleId="42">
    <w:name w:val="标题 3 Char"/>
    <w:basedOn w:val="34"/>
    <w:link w:val="4"/>
    <w:qFormat/>
    <w:uiPriority w:val="9"/>
    <w:rPr>
      <w:rFonts w:ascii="Times New Roman" w:hAnsi="Times New Roman" w:eastAsia="宋体" w:cs="Times New Roman"/>
      <w:b/>
      <w:bCs/>
      <w:sz w:val="32"/>
      <w:szCs w:val="32"/>
    </w:rPr>
  </w:style>
  <w:style w:type="character" w:customStyle="1" w:styleId="43">
    <w:name w:val="标题 4 Char"/>
    <w:basedOn w:val="34"/>
    <w:link w:val="5"/>
    <w:qFormat/>
    <w:uiPriority w:val="0"/>
    <w:rPr>
      <w:rFonts w:ascii="Arial" w:hAnsi="Arial" w:eastAsia="黑体" w:cs="Times New Roman"/>
      <w:b/>
      <w:bCs/>
      <w:sz w:val="28"/>
      <w:szCs w:val="28"/>
    </w:rPr>
  </w:style>
  <w:style w:type="character" w:customStyle="1" w:styleId="44">
    <w:name w:val="标题 5 Char"/>
    <w:basedOn w:val="34"/>
    <w:link w:val="6"/>
    <w:qFormat/>
    <w:uiPriority w:val="0"/>
    <w:rPr>
      <w:rFonts w:ascii="Times New Roman" w:hAnsi="Times New Roman" w:eastAsia="宋体" w:cs="Times New Roman"/>
      <w:b/>
      <w:bCs/>
      <w:sz w:val="28"/>
      <w:szCs w:val="28"/>
    </w:rPr>
  </w:style>
  <w:style w:type="character" w:customStyle="1" w:styleId="45">
    <w:name w:val="标题 6 Char"/>
    <w:basedOn w:val="34"/>
    <w:link w:val="7"/>
    <w:qFormat/>
    <w:uiPriority w:val="0"/>
    <w:rPr>
      <w:rFonts w:ascii="Arial" w:hAnsi="Arial" w:eastAsia="黑体" w:cs="Times New Roman"/>
      <w:b/>
      <w:bCs/>
      <w:sz w:val="24"/>
      <w:szCs w:val="24"/>
    </w:rPr>
  </w:style>
  <w:style w:type="character" w:customStyle="1" w:styleId="46">
    <w:name w:val="标题 7 Char"/>
    <w:basedOn w:val="34"/>
    <w:link w:val="8"/>
    <w:qFormat/>
    <w:uiPriority w:val="0"/>
    <w:rPr>
      <w:rFonts w:ascii="Times New Roman" w:hAnsi="Times New Roman" w:eastAsia="宋体" w:cs="Times New Roman"/>
      <w:b/>
      <w:bCs/>
      <w:sz w:val="24"/>
      <w:szCs w:val="24"/>
    </w:rPr>
  </w:style>
  <w:style w:type="character" w:customStyle="1" w:styleId="47">
    <w:name w:val="标题 8 Char"/>
    <w:basedOn w:val="34"/>
    <w:link w:val="9"/>
    <w:qFormat/>
    <w:uiPriority w:val="0"/>
    <w:rPr>
      <w:rFonts w:ascii="Arial" w:hAnsi="Arial" w:eastAsia="黑体" w:cs="Times New Roman"/>
      <w:sz w:val="24"/>
      <w:szCs w:val="24"/>
    </w:rPr>
  </w:style>
  <w:style w:type="character" w:customStyle="1" w:styleId="48">
    <w:name w:val="标题 9 Char"/>
    <w:basedOn w:val="34"/>
    <w:link w:val="10"/>
    <w:qFormat/>
    <w:uiPriority w:val="0"/>
    <w:rPr>
      <w:rFonts w:ascii="Arial" w:hAnsi="Arial" w:eastAsia="黑体" w:cs="Times New Roman"/>
      <w:szCs w:val="21"/>
    </w:rPr>
  </w:style>
  <w:style w:type="character" w:customStyle="1" w:styleId="49">
    <w:name w:val="页眉 Char"/>
    <w:basedOn w:val="34"/>
    <w:link w:val="26"/>
    <w:qFormat/>
    <w:uiPriority w:val="99"/>
    <w:rPr>
      <w:sz w:val="18"/>
      <w:szCs w:val="18"/>
    </w:rPr>
  </w:style>
  <w:style w:type="character" w:customStyle="1" w:styleId="50">
    <w:name w:val="页脚 Char"/>
    <w:basedOn w:val="34"/>
    <w:link w:val="25"/>
    <w:qFormat/>
    <w:uiPriority w:val="99"/>
    <w:rPr>
      <w:sz w:val="18"/>
      <w:szCs w:val="18"/>
    </w:rPr>
  </w:style>
  <w:style w:type="paragraph" w:customStyle="1" w:styleId="51">
    <w:name w:val="文档主标题"/>
    <w:qFormat/>
    <w:uiPriority w:val="0"/>
    <w:pPr>
      <w:jc w:val="center"/>
    </w:pPr>
    <w:rPr>
      <w:rFonts w:ascii="Times New Roman" w:hAnsi="Times New Roman" w:eastAsia="宋体" w:cs="宋体"/>
      <w:b/>
      <w:kern w:val="2"/>
      <w:sz w:val="84"/>
      <w:szCs w:val="20"/>
      <w:lang w:val="en-US" w:eastAsia="zh-CN" w:bidi="ar-SA"/>
    </w:rPr>
  </w:style>
  <w:style w:type="paragraph" w:customStyle="1" w:styleId="52">
    <w:name w:val="居中的副标题"/>
    <w:qFormat/>
    <w:uiPriority w:val="0"/>
    <w:pPr>
      <w:jc w:val="center"/>
    </w:pPr>
    <w:rPr>
      <w:rFonts w:ascii="Times New Roman" w:hAnsi="Times New Roman" w:eastAsia="宋体" w:cs="宋体"/>
      <w:b/>
      <w:kern w:val="2"/>
      <w:sz w:val="30"/>
      <w:szCs w:val="20"/>
      <w:lang w:val="en-US" w:eastAsia="zh-CN" w:bidi="ar-SA"/>
    </w:rPr>
  </w:style>
  <w:style w:type="paragraph" w:customStyle="1" w:styleId="53">
    <w:name w:val="表格正文"/>
    <w:qFormat/>
    <w:uiPriority w:val="0"/>
    <w:pPr>
      <w:snapToGrid w:val="0"/>
    </w:pPr>
    <w:rPr>
      <w:rFonts w:ascii="Times New Roman" w:hAnsi="Times New Roman" w:eastAsia="宋体" w:cs="Times New Roman"/>
      <w:kern w:val="2"/>
      <w:sz w:val="21"/>
      <w:szCs w:val="24"/>
      <w:lang w:val="en-US" w:eastAsia="zh-CN" w:bidi="ar-SA"/>
    </w:rPr>
  </w:style>
  <w:style w:type="character" w:customStyle="1" w:styleId="54">
    <w:name w:val="批注框文本 Char"/>
    <w:basedOn w:val="34"/>
    <w:link w:val="24"/>
    <w:semiHidden/>
    <w:qFormat/>
    <w:uiPriority w:val="99"/>
    <w:rPr>
      <w:rFonts w:ascii="Times New Roman" w:hAnsi="Times New Roman" w:eastAsia="宋体" w:cs="Times New Roman"/>
      <w:sz w:val="18"/>
      <w:szCs w:val="18"/>
    </w:rPr>
  </w:style>
  <w:style w:type="character" w:customStyle="1" w:styleId="55">
    <w:name w:val="文档结构图 Char"/>
    <w:basedOn w:val="34"/>
    <w:link w:val="19"/>
    <w:semiHidden/>
    <w:qFormat/>
    <w:uiPriority w:val="99"/>
    <w:rPr>
      <w:rFonts w:ascii="宋体" w:hAnsi="Times New Roman" w:eastAsia="宋体" w:cs="Times New Roman"/>
      <w:sz w:val="18"/>
      <w:szCs w:val="18"/>
    </w:rPr>
  </w:style>
  <w:style w:type="paragraph" w:styleId="56">
    <w:name w:val="List Paragraph"/>
    <w:basedOn w:val="1"/>
    <w:qFormat/>
    <w:uiPriority w:val="34"/>
    <w:pPr>
      <w:ind w:firstLine="420" w:firstLineChars="200"/>
    </w:pPr>
  </w:style>
  <w:style w:type="character" w:customStyle="1" w:styleId="57">
    <w:name w:val="批注文字 Char"/>
    <w:basedOn w:val="34"/>
    <w:link w:val="12"/>
    <w:qFormat/>
    <w:uiPriority w:val="99"/>
    <w:rPr>
      <w:rFonts w:ascii="Times New Roman" w:hAnsi="Times New Roman" w:eastAsia="宋体" w:cs="Times New Roman"/>
      <w:sz w:val="24"/>
      <w:szCs w:val="24"/>
    </w:rPr>
  </w:style>
  <w:style w:type="character" w:customStyle="1" w:styleId="58">
    <w:name w:val="批注主题 Char"/>
    <w:basedOn w:val="57"/>
    <w:link w:val="11"/>
    <w:semiHidden/>
    <w:qFormat/>
    <w:uiPriority w:val="99"/>
    <w:rPr>
      <w:rFonts w:ascii="Times New Roman" w:hAnsi="Times New Roman" w:eastAsia="宋体" w:cs="Times New Roman"/>
      <w:b/>
      <w:bCs/>
      <w:sz w:val="24"/>
      <w:szCs w:val="24"/>
    </w:rPr>
  </w:style>
  <w:style w:type="paragraph" w:customStyle="1" w:styleId="59">
    <w:name w:val="msonormal style3 style4"/>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60">
    <w:name w:val="列出段落1"/>
    <w:basedOn w:val="1"/>
    <w:qFormat/>
    <w:uiPriority w:val="0"/>
    <w:pPr>
      <w:spacing w:line="240" w:lineRule="auto"/>
      <w:ind w:firstLine="420" w:firstLineChars="200"/>
    </w:pPr>
    <w:rPr>
      <w:sz w:val="21"/>
    </w:rPr>
  </w:style>
  <w:style w:type="paragraph" w:customStyle="1" w:styleId="61">
    <w:name w:val="TOC Heading"/>
    <w:basedOn w:val="2"/>
    <w:next w:val="1"/>
    <w:semiHidden/>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62">
    <w:name w:val="正文文本 Char"/>
    <w:basedOn w:val="34"/>
    <w:link w:val="15"/>
    <w:qFormat/>
    <w:uiPriority w:val="0"/>
    <w:rPr>
      <w:rFonts w:ascii="Times New Roman" w:hAnsi="Times New Roman" w:eastAsia="宋体" w:cs="Times New Roman"/>
      <w:i/>
      <w:iCs/>
      <w:sz w:val="18"/>
      <w:szCs w:val="24"/>
    </w:rPr>
  </w:style>
  <w:style w:type="character" w:customStyle="1" w:styleId="63">
    <w:name w:val="标题 Char"/>
    <w:basedOn w:val="34"/>
    <w:link w:val="30"/>
    <w:qFormat/>
    <w:uiPriority w:val="10"/>
    <w:rPr>
      <w:rFonts w:ascii="Cambria" w:hAnsi="Cambria" w:eastAsia="宋体" w:cs="Times New Roman"/>
      <w:b/>
      <w:bCs/>
      <w:sz w:val="32"/>
      <w:szCs w:val="32"/>
    </w:rPr>
  </w:style>
  <w:style w:type="character" w:customStyle="1" w:styleId="64">
    <w:name w:val="副标题 Char"/>
    <w:basedOn w:val="34"/>
    <w:link w:val="29"/>
    <w:qFormat/>
    <w:uiPriority w:val="0"/>
    <w:rPr>
      <w:rFonts w:ascii="Times New Roman" w:hAnsi="Times New Roman" w:eastAsia="楷体_GB2312" w:cs="Times New Roman"/>
      <w:smallCaps/>
      <w:spacing w:val="20"/>
      <w:kern w:val="20"/>
      <w:sz w:val="27"/>
      <w:szCs w:val="20"/>
    </w:rPr>
  </w:style>
  <w:style w:type="character" w:customStyle="1" w:styleId="65">
    <w:name w:val="日期 Char"/>
    <w:basedOn w:val="34"/>
    <w:link w:val="23"/>
    <w:semiHidden/>
    <w:qFormat/>
    <w:uiPriority w:val="99"/>
    <w:rPr>
      <w:rFonts w:ascii="Times New Roman" w:hAnsi="Times New Roman" w:eastAsia="宋体" w:cs="Times New Roman"/>
      <w:sz w:val="24"/>
      <w:szCs w:val="24"/>
    </w:rPr>
  </w:style>
  <w:style w:type="character" w:customStyle="1" w:styleId="66">
    <w:name w:val="正文首行缩进 Char"/>
    <w:basedOn w:val="62"/>
    <w:link w:val="14"/>
    <w:qFormat/>
    <w:uiPriority w:val="99"/>
    <w:rPr>
      <w:rFonts w:ascii="Times New Roman" w:hAnsi="Times New Roman" w:eastAsia="宋体" w:cs="Times New Roman"/>
      <w:i w:val="0"/>
      <w:iCs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theme" Target="theme/theme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emf"/><Relationship Id="rId30" Type="http://schemas.openxmlformats.org/officeDocument/2006/relationships/oleObject" Target="embeddings/oleObject4.bin"/><Relationship Id="rId3" Type="http://schemas.openxmlformats.org/officeDocument/2006/relationships/header" Target="header1.xml"/><Relationship Id="rId29" Type="http://schemas.openxmlformats.org/officeDocument/2006/relationships/image" Target="media/image22.emf"/><Relationship Id="rId28" Type="http://schemas.openxmlformats.org/officeDocument/2006/relationships/oleObject" Target="embeddings/oleObject3.bin"/><Relationship Id="rId27" Type="http://schemas.openxmlformats.org/officeDocument/2006/relationships/image" Target="media/image21.emf"/><Relationship Id="rId26" Type="http://schemas.openxmlformats.org/officeDocument/2006/relationships/oleObject" Target="embeddings/oleObject2.bin"/><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emf"/><Relationship Id="rId21" Type="http://schemas.openxmlformats.org/officeDocument/2006/relationships/oleObject" Target="embeddings/oleObject1.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D0502B-59E3-4950-ADAB-BE7366F0DE6C}">
  <ds:schemaRefs/>
</ds:datastoreItem>
</file>

<file path=docProps/app.xml><?xml version="1.0" encoding="utf-8"?>
<Properties xmlns="http://schemas.openxmlformats.org/officeDocument/2006/extended-properties" xmlns:vt="http://schemas.openxmlformats.org/officeDocument/2006/docPropsVTypes">
  <Template>Normal.dotm</Template>
  <Company>trs</Company>
  <Pages>96</Pages>
  <Words>5328</Words>
  <Characters>30374</Characters>
  <Lines>253</Lines>
  <Paragraphs>71</Paragraphs>
  <TotalTime>18</TotalTime>
  <ScaleCrop>false</ScaleCrop>
  <LinksUpToDate>false</LinksUpToDate>
  <CharactersWithSpaces>35631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2015-03-25T08:18:00Z</dcterms:created>
  <dc:creator>陈延文</dc:creator>
  <cp:lastModifiedBy>Administrator</cp:lastModifiedBy>
  <cp:lastPrinted>2010-04-23T05:44:00Z</cp:lastPrinted>
  <dcterms:modified xsi:type="dcterms:W3CDTF">2018-07-07T06:22:37Z</dcterms:modified>
  <cp:revision>2834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