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Verdana" w:hAnsi="Verdana"/>
          <w:sz w:val="20"/>
          <w:szCs w:val="20"/>
        </w:rPr>
        <w:id w:val="1481499656"/>
        <w:docPartObj>
          <w:docPartGallery w:val="Cover Pages"/>
          <w:docPartUnique/>
        </w:docPartObj>
      </w:sdtPr>
      <w:sdtEndPr/>
      <w:sdtContent>
        <w:p w:rsidR="00BC7E2C" w:rsidRPr="00910353" w:rsidRDefault="00BC7E2C" w:rsidP="00910353">
          <w:pPr>
            <w:spacing w:line="360" w:lineRule="auto"/>
            <w:jc w:val="both"/>
            <w:rPr>
              <w:rFonts w:ascii="Verdana" w:hAnsi="Verdana"/>
              <w:sz w:val="20"/>
              <w:szCs w:val="20"/>
            </w:rPr>
          </w:pPr>
          <w:r w:rsidRPr="00910353">
            <w:rPr>
              <w:rFonts w:ascii="Verdana" w:hAnsi="Verdana"/>
              <w:noProof/>
              <w:sz w:val="20"/>
              <w:szCs w:val="20"/>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1F45CB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sidRPr="00910353">
            <w:rPr>
              <w:rFonts w:ascii="Verdana" w:hAnsi="Verdana"/>
              <w:noProof/>
              <w:sz w:val="20"/>
              <w:szCs w:val="20"/>
              <w:lang w:eastAsia="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BC7E2C" w:rsidRDefault="00BC7E2C">
                                    <w:pPr>
                                      <w:pStyle w:val="NoSpacing"/>
                                      <w:jc w:val="right"/>
                                      <w:rPr>
                                        <w:color w:val="595959" w:themeColor="text1" w:themeTint="A6"/>
                                        <w:sz w:val="28"/>
                                        <w:szCs w:val="28"/>
                                      </w:rPr>
                                    </w:pPr>
                                    <w:r>
                                      <w:rPr>
                                        <w:color w:val="595959" w:themeColor="text1" w:themeTint="A6"/>
                                        <w:sz w:val="28"/>
                                        <w:szCs w:val="28"/>
                                      </w:rPr>
                                      <w:t>Aung Kaung Khant</w:t>
                                    </w:r>
                                  </w:p>
                                </w:sdtContent>
                              </w:sdt>
                              <w:p w:rsidR="00BC7E2C" w:rsidRDefault="00A147D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C7E2C">
                                      <w:rPr>
                                        <w:color w:val="595959" w:themeColor="text1" w:themeTint="A6"/>
                                        <w:sz w:val="18"/>
                                        <w:szCs w:val="18"/>
                                      </w:rPr>
                                      <w:t>aungkaungkhent@gmail.com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BC7E2C" w:rsidRDefault="00BC7E2C">
                              <w:pPr>
                                <w:pStyle w:val="NoSpacing"/>
                                <w:jc w:val="right"/>
                                <w:rPr>
                                  <w:color w:val="595959" w:themeColor="text1" w:themeTint="A6"/>
                                  <w:sz w:val="28"/>
                                  <w:szCs w:val="28"/>
                                </w:rPr>
                              </w:pPr>
                              <w:r>
                                <w:rPr>
                                  <w:color w:val="595959" w:themeColor="text1" w:themeTint="A6"/>
                                  <w:sz w:val="28"/>
                                  <w:szCs w:val="28"/>
                                </w:rPr>
                                <w:t>Aung Kaung Khant</w:t>
                              </w:r>
                            </w:p>
                          </w:sdtContent>
                        </w:sdt>
                        <w:p w:rsidR="00BC7E2C" w:rsidRDefault="00A147D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C7E2C">
                                <w:rPr>
                                  <w:color w:val="595959" w:themeColor="text1" w:themeTint="A6"/>
                                  <w:sz w:val="18"/>
                                  <w:szCs w:val="18"/>
                                </w:rPr>
                                <w:t>aungkaungkhent@gmail.com</w:t>
                              </w:r>
                            </w:sdtContent>
                          </w:sdt>
                        </w:p>
                      </w:txbxContent>
                    </v:textbox>
                    <w10:wrap type="square" anchorx="page" anchory="page"/>
                  </v:shape>
                </w:pict>
              </mc:Fallback>
            </mc:AlternateContent>
          </w:r>
          <w:r w:rsidRPr="00910353">
            <w:rPr>
              <w:rFonts w:ascii="Verdana" w:hAnsi="Verdana"/>
              <w:noProof/>
              <w:sz w:val="20"/>
              <w:szCs w:val="20"/>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BC7E2C" w:rsidRDefault="00BC7E2C">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BC7E2C" w:rsidRDefault="00BC7E2C">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Pr="00910353">
            <w:rPr>
              <w:rFonts w:ascii="Verdana" w:hAnsi="Verdana"/>
              <w:noProof/>
              <w:sz w:val="20"/>
              <w:szCs w:val="20"/>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7E2C" w:rsidRDefault="00A147DF">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C7E2C">
                                      <w:rPr>
                                        <w:caps/>
                                        <w:color w:val="5B9BD5" w:themeColor="accent1"/>
                                        <w:sz w:val="64"/>
                                        <w:szCs w:val="64"/>
                                      </w:rPr>
                                      <w:t>Web Production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C7E2C" w:rsidRDefault="00BC7E2C">
                                    <w:pPr>
                                      <w:jc w:val="right"/>
                                      <w:rPr>
                                        <w:smallCaps/>
                                        <w:color w:val="404040" w:themeColor="text1" w:themeTint="BF"/>
                                        <w:sz w:val="36"/>
                                        <w:szCs w:val="36"/>
                                      </w:rPr>
                                    </w:pPr>
                                    <w:r>
                                      <w:rPr>
                                        <w:color w:val="404040" w:themeColor="text1" w:themeTint="BF"/>
                                        <w:sz w:val="36"/>
                                        <w:szCs w:val="36"/>
                                      </w:rPr>
                                      <w:t>Vacancy Links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BC7E2C" w:rsidRDefault="00A147DF">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C7E2C">
                                <w:rPr>
                                  <w:caps/>
                                  <w:color w:val="5B9BD5" w:themeColor="accent1"/>
                                  <w:sz w:val="64"/>
                                  <w:szCs w:val="64"/>
                                </w:rPr>
                                <w:t>Web Production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C7E2C" w:rsidRDefault="00BC7E2C">
                              <w:pPr>
                                <w:jc w:val="right"/>
                                <w:rPr>
                                  <w:smallCaps/>
                                  <w:color w:val="404040" w:themeColor="text1" w:themeTint="BF"/>
                                  <w:sz w:val="36"/>
                                  <w:szCs w:val="36"/>
                                </w:rPr>
                              </w:pPr>
                              <w:r>
                                <w:rPr>
                                  <w:color w:val="404040" w:themeColor="text1" w:themeTint="BF"/>
                                  <w:sz w:val="36"/>
                                  <w:szCs w:val="36"/>
                                </w:rPr>
                                <w:t>Vacancy Links</w:t>
                              </w:r>
                            </w:p>
                          </w:sdtContent>
                        </w:sdt>
                      </w:txbxContent>
                    </v:textbox>
                    <w10:wrap type="square" anchorx="page" anchory="page"/>
                  </v:shape>
                </w:pict>
              </mc:Fallback>
            </mc:AlternateContent>
          </w:r>
        </w:p>
        <w:p w:rsidR="00BC7E2C" w:rsidRPr="00910353" w:rsidRDefault="00BC7E2C" w:rsidP="00910353">
          <w:pPr>
            <w:spacing w:line="360" w:lineRule="auto"/>
            <w:jc w:val="both"/>
            <w:rPr>
              <w:rFonts w:ascii="Verdana" w:hAnsi="Verdana"/>
              <w:sz w:val="20"/>
              <w:szCs w:val="20"/>
            </w:rPr>
          </w:pPr>
          <w:r w:rsidRPr="00910353">
            <w:rPr>
              <w:rFonts w:ascii="Verdana" w:hAnsi="Verdana"/>
              <w:sz w:val="20"/>
              <w:szCs w:val="20"/>
            </w:rPr>
            <w:br w:type="page"/>
          </w:r>
        </w:p>
      </w:sdtContent>
    </w:sdt>
    <w:p w:rsidR="0027431E" w:rsidRPr="00910353" w:rsidRDefault="00BC7E2C" w:rsidP="00910353">
      <w:pPr>
        <w:pStyle w:val="Heading1"/>
        <w:spacing w:line="360" w:lineRule="auto"/>
        <w:rPr>
          <w:rFonts w:ascii="Verdana" w:hAnsi="Verdana"/>
          <w:sz w:val="20"/>
          <w:szCs w:val="20"/>
        </w:rPr>
      </w:pPr>
      <w:r w:rsidRPr="00910353">
        <w:rPr>
          <w:rFonts w:ascii="Verdana" w:hAnsi="Verdana"/>
          <w:sz w:val="20"/>
          <w:szCs w:val="20"/>
        </w:rPr>
        <w:lastRenderedPageBreak/>
        <w:t>Introduction</w:t>
      </w:r>
    </w:p>
    <w:p w:rsidR="00BC7E2C" w:rsidRPr="00910353" w:rsidRDefault="00BC7E2C" w:rsidP="00910353">
      <w:pPr>
        <w:spacing w:line="360" w:lineRule="auto"/>
        <w:jc w:val="both"/>
        <w:rPr>
          <w:rFonts w:ascii="Verdana" w:hAnsi="Verdana"/>
          <w:sz w:val="20"/>
          <w:szCs w:val="20"/>
        </w:rPr>
      </w:pPr>
      <w:r w:rsidRPr="00910353">
        <w:rPr>
          <w:rFonts w:ascii="Verdana" w:hAnsi="Verdana"/>
          <w:sz w:val="20"/>
          <w:szCs w:val="20"/>
        </w:rPr>
        <w:t>Vacancy Links is a web application that offers part time jobs from some townships of Yangon. Users can search jobs by location and job title. Users don’t have to create account on the website if they have their own Gmail account. After they found the proper job and applied the vacancy, they have to wait till the employer contact. After the agreement of both employee and employer, the pending job will disappear.</w:t>
      </w:r>
    </w:p>
    <w:p w:rsidR="0027431E" w:rsidRPr="00910353" w:rsidRDefault="0027431E" w:rsidP="00910353">
      <w:pPr>
        <w:spacing w:line="360" w:lineRule="auto"/>
        <w:jc w:val="both"/>
        <w:rPr>
          <w:rFonts w:ascii="Verdana" w:hAnsi="Verdana"/>
          <w:sz w:val="20"/>
          <w:szCs w:val="20"/>
        </w:rPr>
      </w:pPr>
      <w:r w:rsidRPr="00910353">
        <w:rPr>
          <w:rFonts w:ascii="Verdana" w:hAnsi="Verdana"/>
          <w:sz w:val="20"/>
          <w:szCs w:val="20"/>
        </w:rPr>
        <w:t xml:space="preserve">As it is a kind of recruiting website, it must make the users feel absent of the frustration to use it </w:t>
      </w:r>
      <w:sdt>
        <w:sdtPr>
          <w:rPr>
            <w:rFonts w:ascii="Verdana" w:hAnsi="Verdana"/>
            <w:sz w:val="20"/>
            <w:szCs w:val="20"/>
          </w:rPr>
          <w:id w:val="-1658993042"/>
          <w:citation/>
        </w:sdtPr>
        <w:sdtEndPr/>
        <w:sdtContent>
          <w:r w:rsidRPr="00910353">
            <w:rPr>
              <w:rFonts w:ascii="Verdana" w:hAnsi="Verdana"/>
              <w:sz w:val="20"/>
              <w:szCs w:val="20"/>
            </w:rPr>
            <w:fldChar w:fldCharType="begin"/>
          </w:r>
          <w:r w:rsidRPr="00910353">
            <w:rPr>
              <w:rFonts w:ascii="Verdana" w:hAnsi="Verdana"/>
              <w:sz w:val="20"/>
              <w:szCs w:val="20"/>
              <w:lang w:val="en-US"/>
            </w:rPr>
            <w:instrText xml:space="preserve"> CITATION Rub08 \l 1033 </w:instrText>
          </w:r>
          <w:r w:rsidRPr="00910353">
            <w:rPr>
              <w:rFonts w:ascii="Verdana" w:hAnsi="Verdana"/>
              <w:sz w:val="20"/>
              <w:szCs w:val="20"/>
            </w:rPr>
            <w:fldChar w:fldCharType="separate"/>
          </w:r>
          <w:r w:rsidRPr="00910353">
            <w:rPr>
              <w:rFonts w:ascii="Verdana" w:hAnsi="Verdana"/>
              <w:noProof/>
              <w:sz w:val="20"/>
              <w:szCs w:val="20"/>
              <w:lang w:val="en-US"/>
            </w:rPr>
            <w:t>(Rubin &amp; Chisnell, 2008)</w:t>
          </w:r>
          <w:r w:rsidRPr="00910353">
            <w:rPr>
              <w:rFonts w:ascii="Verdana" w:hAnsi="Verdana"/>
              <w:sz w:val="20"/>
              <w:szCs w:val="20"/>
            </w:rPr>
            <w:fldChar w:fldCharType="end"/>
          </w:r>
        </w:sdtContent>
      </w:sdt>
      <w:r w:rsidRPr="00910353">
        <w:rPr>
          <w:rFonts w:ascii="Verdana" w:hAnsi="Verdana"/>
          <w:sz w:val="20"/>
          <w:szCs w:val="20"/>
        </w:rPr>
        <w:t>. Besides, the web app being usable will, somehow, increase the amount of hard core users of the website in a considerable amount</w:t>
      </w:r>
    </w:p>
    <w:p w:rsidR="0027431E" w:rsidRPr="00910353" w:rsidRDefault="0027431E" w:rsidP="00910353">
      <w:pPr>
        <w:pStyle w:val="Heading1"/>
        <w:spacing w:line="360" w:lineRule="auto"/>
        <w:rPr>
          <w:rFonts w:ascii="Verdana" w:hAnsi="Verdana"/>
          <w:sz w:val="20"/>
          <w:szCs w:val="20"/>
        </w:rPr>
      </w:pPr>
      <w:r w:rsidRPr="00910353">
        <w:rPr>
          <w:rFonts w:ascii="Verdana" w:hAnsi="Verdana"/>
          <w:sz w:val="20"/>
          <w:szCs w:val="20"/>
        </w:rPr>
        <w:t>Critical review of Chapter 1 of the referenced book</w:t>
      </w:r>
    </w:p>
    <w:p w:rsidR="00910353" w:rsidRDefault="00910353" w:rsidP="00910353">
      <w:pPr>
        <w:spacing w:line="360" w:lineRule="auto"/>
        <w:jc w:val="both"/>
        <w:rPr>
          <w:rFonts w:ascii="Verdana" w:hAnsi="Verdana"/>
          <w:sz w:val="20"/>
          <w:szCs w:val="20"/>
        </w:rPr>
      </w:pPr>
      <w:r w:rsidRPr="00910353">
        <w:rPr>
          <w:rFonts w:ascii="Verdana" w:hAnsi="Verdana"/>
          <w:sz w:val="20"/>
          <w:szCs w:val="20"/>
        </w:rPr>
        <w:t xml:space="preserve">The book </w:t>
      </w:r>
      <w:r>
        <w:rPr>
          <w:rFonts w:ascii="Verdana" w:hAnsi="Verdana"/>
          <w:sz w:val="20"/>
          <w:szCs w:val="20"/>
        </w:rPr>
        <w:t xml:space="preserve">named </w:t>
      </w:r>
      <w:r w:rsidRPr="00910353">
        <w:rPr>
          <w:rFonts w:ascii="Verdana" w:hAnsi="Verdana"/>
          <w:sz w:val="20"/>
          <w:szCs w:val="20"/>
        </w:rPr>
        <w:t>“Handbook of Usability Testing: Second Edition” is written by J</w:t>
      </w:r>
      <w:r>
        <w:rPr>
          <w:rFonts w:ascii="Verdana" w:hAnsi="Verdana"/>
          <w:sz w:val="20"/>
          <w:szCs w:val="20"/>
        </w:rPr>
        <w:t xml:space="preserve">eff Rubin and Dana </w:t>
      </w:r>
      <w:proofErr w:type="spellStart"/>
      <w:r>
        <w:rPr>
          <w:rFonts w:ascii="Verdana" w:hAnsi="Verdana"/>
          <w:sz w:val="20"/>
          <w:szCs w:val="20"/>
        </w:rPr>
        <w:t>Chisnell</w:t>
      </w:r>
      <w:proofErr w:type="spellEnd"/>
      <w:r>
        <w:rPr>
          <w:rFonts w:ascii="Verdana" w:hAnsi="Verdana"/>
          <w:sz w:val="20"/>
          <w:szCs w:val="20"/>
        </w:rPr>
        <w:t xml:space="preserve">. I got a lot of knowledge after reading the book and </w:t>
      </w:r>
      <w:proofErr w:type="spellStart"/>
      <w:r>
        <w:rPr>
          <w:rFonts w:ascii="Verdana" w:hAnsi="Verdana"/>
          <w:sz w:val="20"/>
          <w:szCs w:val="20"/>
        </w:rPr>
        <w:t>and</w:t>
      </w:r>
      <w:proofErr w:type="spellEnd"/>
      <w:r>
        <w:rPr>
          <w:rFonts w:ascii="Verdana" w:hAnsi="Verdana"/>
          <w:sz w:val="20"/>
          <w:szCs w:val="20"/>
        </w:rPr>
        <w:t xml:space="preserve"> applied the knowledge to Vacancy Links web application.</w:t>
      </w:r>
    </w:p>
    <w:p w:rsidR="003D3DF3" w:rsidRPr="00910353" w:rsidRDefault="003D3DF3" w:rsidP="00910353">
      <w:pPr>
        <w:spacing w:line="360" w:lineRule="auto"/>
        <w:jc w:val="both"/>
        <w:rPr>
          <w:rFonts w:ascii="Verdana" w:hAnsi="Verdana"/>
          <w:sz w:val="20"/>
          <w:szCs w:val="20"/>
        </w:rPr>
      </w:pPr>
      <w:r>
        <w:rPr>
          <w:rFonts w:ascii="Verdana" w:hAnsi="Verdana"/>
          <w:sz w:val="20"/>
          <w:szCs w:val="20"/>
        </w:rPr>
        <w:t xml:space="preserve">The </w:t>
      </w:r>
      <w:bookmarkStart w:id="0" w:name="_GoBack"/>
      <w:bookmarkEnd w:id="0"/>
    </w:p>
    <w:sectPr w:rsidR="003D3DF3" w:rsidRPr="00910353" w:rsidSect="00BC7E2C">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795"/>
    <w:rsid w:val="00260C98"/>
    <w:rsid w:val="0027431E"/>
    <w:rsid w:val="003D3DF3"/>
    <w:rsid w:val="00526EDE"/>
    <w:rsid w:val="005A2795"/>
    <w:rsid w:val="00910353"/>
    <w:rsid w:val="00A147DF"/>
    <w:rsid w:val="00BC7E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7EDB59-ADBA-46F9-9066-F1187E134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7E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C7E2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C7E2C"/>
    <w:rPr>
      <w:rFonts w:eastAsiaTheme="minorEastAsia"/>
      <w:lang w:val="en-US"/>
    </w:rPr>
  </w:style>
  <w:style w:type="character" w:customStyle="1" w:styleId="Heading1Char">
    <w:name w:val="Heading 1 Char"/>
    <w:basedOn w:val="DefaultParagraphFont"/>
    <w:link w:val="Heading1"/>
    <w:uiPriority w:val="9"/>
    <w:rsid w:val="00BC7E2C"/>
    <w:rPr>
      <w:rFonts w:asciiTheme="majorHAnsi" w:eastAsiaTheme="majorEastAsia" w:hAnsiTheme="majorHAnsi" w:cstheme="majorBidi"/>
      <w:color w:val="2E74B5" w:themeColor="accent1" w:themeShade="BF"/>
      <w:sz w:val="32"/>
      <w:szCs w:val="32"/>
    </w:rPr>
  </w:style>
  <w:style w:type="paragraph" w:customStyle="1" w:styleId="Default">
    <w:name w:val="Default"/>
    <w:rsid w:val="00A147DF"/>
    <w:pPr>
      <w:autoSpaceDE w:val="0"/>
      <w:autoSpaceDN w:val="0"/>
      <w:adjustRightInd w:val="0"/>
      <w:spacing w:after="0" w:line="240" w:lineRule="auto"/>
    </w:pPr>
    <w:rPr>
      <w:rFonts w:ascii="Arial" w:eastAsiaTheme="minorEastAsia" w:hAnsi="Arial" w:cs="Arial"/>
      <w:color w:val="000000"/>
      <w:sz w:val="24"/>
      <w:szCs w:val="24"/>
      <w:lang w:eastAsia="ja-JP"/>
    </w:rPr>
  </w:style>
  <w:style w:type="table" w:styleId="TableGrid">
    <w:name w:val="Table Grid"/>
    <w:basedOn w:val="TableNormal"/>
    <w:uiPriority w:val="39"/>
    <w:rsid w:val="00A147DF"/>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aungkaungkhent@gmail.com</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Rub08</b:Tag>
    <b:SourceType>Book</b:SourceType>
    <b:Guid>{5C25B628-F414-4853-BD46-DF67D13B6018}</b:Guid>
    <b:Title>Handbook of Usability</b:Title>
    <b:Year>2008</b:Year>
    <b:Author>
      <b:Author>
        <b:NameList>
          <b:Person>
            <b:Last>Rubin</b:Last>
            <b:First>Jeff</b:First>
          </b:Person>
          <b:Person>
            <b:Last>Chisnell</b:Last>
            <b:First>Dana</b:First>
          </b:Person>
        </b:NameList>
      </b:Author>
    </b:Author>
    <b:City>Indianapolis</b:City>
    <b:Publisher>Wiley Publishing, Inc.</b:Publisher>
    <b:Edition>2nd</b:Edition>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0CD99F-1C8B-467B-A3F4-927B7F088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149</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Web Production</vt:lpstr>
    </vt:vector>
  </TitlesOfParts>
  <Company/>
  <LinksUpToDate>false</LinksUpToDate>
  <CharactersWithSpaces>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Production</dc:title>
  <dc:subject>Vacancy Links</dc:subject>
  <dc:creator>Aung Kaung Khant</dc:creator>
  <cp:keywords/>
  <dc:description/>
  <cp:lastModifiedBy>Min Maung</cp:lastModifiedBy>
  <cp:revision>6</cp:revision>
  <dcterms:created xsi:type="dcterms:W3CDTF">2018-09-29T10:16:00Z</dcterms:created>
  <dcterms:modified xsi:type="dcterms:W3CDTF">2018-09-29T11:44:00Z</dcterms:modified>
</cp:coreProperties>
</file>