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9F69" w14:textId="77777777" w:rsidR="00947B9D" w:rsidRDefault="00000000">
      <w:pPr>
        <w:spacing w:before="720" w:after="240"/>
        <w:jc w:val="center"/>
      </w:pPr>
      <w:r>
        <w:rPr>
          <w:rFonts w:ascii="Calibri" w:hAnsi="Calibri"/>
          <w:b/>
          <w:color w:val="1A365D"/>
          <w:sz w:val="48"/>
        </w:rPr>
        <w:t>SOFTWARE REQUIREMENTS SPECIFICATION (SRS)</w:t>
        <w:br/>
      </w:r>
      <w:r>
        <w:rPr>
          <w:rFonts w:ascii="Calibri" w:hAnsi="Calibri"/>
          <w:b/>
          <w:color w:val="0D9488"/>
          <w:sz w:val="32"/>
        </w:rPr>
        <w:t>Project Name: Online Doctor Appointment System</w:t>
        <w:br/>
      </w:r>
      <w:r>
        <w:rPr>
          <w:rFonts w:ascii="Calibri" w:hAnsi="Calibri"/>
          <w:i/>
          <w:color w:val="718096"/>
          <w:sz w:val="24"/>
        </w:rPr>
        <w:t>Standard IEEE 830 Specification Document</w:t>
        <w:br/>
        <w:t>Version 3.0 | Topics 4 &amp; 5 Swapped as Requested</w:t>
      </w:r>
    </w:p>
    <w:p w14:paraId="298E73A9" w14:textId="77777777" w:rsidR="00947B9D" w:rsidRDefault="00947B9D">
      <w:pPr>
        <w:spacing w:after="480"/>
      </w:pPr>
    </w:p>
    <w:p w14:paraId="58F7DF41" w14:textId="77777777" w:rsidR="00947B9D" w:rsidRDefault="00000000">
      <w:pPr>
        <w:keepNext/>
        <w:pBdr>
          <w:bottom w:val="single" w:sz="12" w:space="4" w:color="0D9488"/>
        </w:pBdr>
        <w:spacing w:before="400" w:after="160"/>
      </w:pPr>
      <w:r>
        <w:rPr>
          <w:rFonts w:ascii="Calibri" w:hAnsi="Calibri"/>
          <w:b/>
          <w:color w:val="1A365D"/>
          <w:sz w:val="32"/>
        </w:rPr>
        <w:t>1. Introduction</w:t>
      </w:r>
    </w:p>
    <w:p w14:paraId="383C97AE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1.1 Purpose</w:t>
      </w:r>
    </w:p>
    <w:p w14:paraId="0793CA9A" w14:textId="77777777" w:rsidR="00947B9D" w:rsidRDefault="00000000">
      <w:pPr>
        <w:spacing w:after="120"/>
      </w:pPr>
      <w:r>
        <w:rPr>
          <w:rFonts w:ascii="Calibri" w:hAnsi="Calibri"/>
          <w:color w:val="2D3748"/>
        </w:rPr>
        <w:t>The purpose of this Software Requirements Specification (SRS) document is to provide a complete, clear, and comprehensive specification for the development of the 'Online Doctor Appointment System'. This document details both the functional capabilities and non-functional quality attributes of the proposed web portal. It serves as a single source of truth and contract between project stakeholders, web developers, UI/UX designers, database managers, and system testers.</w:t>
      </w:r>
    </w:p>
    <w:p w14:paraId="4BD027FF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1.2 Scope of the Project</w:t>
      </w:r>
    </w:p>
    <w:p w14:paraId="0B9B485E" w14:textId="77777777" w:rsidR="00947B9D" w:rsidRDefault="00000000">
      <w:pPr>
        <w:spacing w:after="120"/>
      </w:pPr>
      <w:r>
        <w:rPr>
          <w:rFonts w:ascii="Calibri" w:hAnsi="Calibri"/>
          <w:color w:val="2D3748"/>
        </w:rPr>
        <w:t>The 'Online Doctor Appointment System' is a fully digital healthcare management web application designed to bridge the gap between patients, medical practitioners (doctors), and hospital/clinic administrators. The system modernizes healthcare delivery by enabling remote appointment scheduling, patient record tracking, automated notifications, and online payment processing.</w:t>
      </w:r>
    </w:p>
    <w:p w14:paraId="5F33F2BF" w14:textId="77777777" w:rsidR="00947B9D" w:rsidRDefault="00000000">
      <w:pPr>
        <w:spacing w:after="120"/>
      </w:pPr>
      <w:r>
        <w:rPr>
          <w:rFonts w:ascii="Calibri" w:hAnsi="Calibri"/>
          <w:color w:val="2D3748"/>
        </w:rPr>
        <w:t>Key capabilities included in the scope:</w:t>
      </w:r>
    </w:p>
    <w:p w14:paraId="66F476DB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Seamless user onboarding and profile management for Patients, Doctors, and Admin staff.</w:t>
      </w:r>
    </w:p>
    <w:p w14:paraId="4B8097DC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Interactive doctor directory filtered by location, specialty, experience, and patient ratings.</w:t>
      </w:r>
    </w:p>
    <w:p w14:paraId="1F4EA6C5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Real-time calendar slot management that prevents double-booking through immediate slot locking.</w:t>
      </w:r>
    </w:p>
    <w:p w14:paraId="276090DC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Automated Email and SMS alerts for booking confirmations, reminders, and cancellations.</w:t>
      </w:r>
    </w:p>
    <w:p w14:paraId="3EA211BA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Digital medical history storage and electronic prescription generation.</w:t>
      </w:r>
    </w:p>
    <w:p w14:paraId="6A8EE32F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Integrated payment sandbox (Stripe/Razorpay) for consultation fee payments.</w:t>
      </w:r>
    </w:p>
    <w:p w14:paraId="06AE8162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lastRenderedPageBreak/>
        <w:t>1.3 Document Conventions</w:t>
      </w:r>
    </w:p>
    <w:p w14:paraId="6FA63104" w14:textId="77777777" w:rsidR="00947B9D" w:rsidRDefault="00000000">
      <w:pPr>
        <w:spacing w:after="120"/>
      </w:pPr>
      <w:r>
        <w:rPr>
          <w:rFonts w:ascii="Calibri" w:hAnsi="Calibri"/>
          <w:color w:val="2D3748"/>
        </w:rPr>
        <w:t>This document strictly follows the IEEE Std 830-1998 standard layout for Software Requirement Specifications. Every functional requirement is assigned a unique identifier (e.g., FR-1.1, FR-2.3) along with a priority level (High, Medium, Low) to assist in agile development planning.</w:t>
      </w:r>
    </w:p>
    <w:p w14:paraId="55B34AEE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1.4 Intended Audience and Reading Suggestions</w:t>
      </w:r>
    </w:p>
    <w:p w14:paraId="5A4E7CA1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Developers &amp; Software Engineers: </w:t>
      </w:r>
      <w:r>
        <w:rPr>
          <w:rFonts w:ascii="Calibri" w:hAnsi="Calibri"/>
          <w:color w:val="2D3748"/>
        </w:rPr>
        <w:t>Should review Sections 2, 3, and 5 to understand system workflows, user roles, tech stack implementation, and API integration requirements.</w:t>
      </w:r>
    </w:p>
    <w:p w14:paraId="1010031C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System Testers &amp; Quality Assurance: </w:t>
      </w:r>
      <w:r>
        <w:rPr>
          <w:rFonts w:ascii="Calibri" w:hAnsi="Calibri"/>
          <w:color w:val="2D3748"/>
        </w:rPr>
        <w:t>Should focus on Section 3 (Functional Requirements) and Section 4 (Non-Functional Requirements) to create comprehensive test scenarios and user acceptance criteria.</w:t>
      </w:r>
    </w:p>
    <w:p w14:paraId="5153FBBF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Project Managers &amp; Stakeholders: </w:t>
      </w:r>
      <w:r>
        <w:rPr>
          <w:rFonts w:ascii="Calibri" w:hAnsi="Calibri"/>
          <w:color w:val="2D3748"/>
        </w:rPr>
        <w:t>Should refer to Sections 1, 2, and 7 to review project scope, business impact, and real-world execution strategy.</w:t>
      </w:r>
    </w:p>
    <w:p w14:paraId="1DEDBF88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UI/UX Designers: </w:t>
      </w:r>
      <w:r>
        <w:rPr>
          <w:rFonts w:ascii="Calibri" w:hAnsi="Calibri"/>
          <w:color w:val="2D3748"/>
        </w:rPr>
        <w:t>Should inspect Section 5 for screen interface requirements and user interaction design.</w:t>
      </w:r>
    </w:p>
    <w:p w14:paraId="44D98286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1.5 References</w:t>
      </w:r>
    </w:p>
    <w:p w14:paraId="67711868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IEEE Software Engineering Standards Committee, 'IEEE Std 830-1998: IEEE Recommended Practice for Software Requirements Specifications', 1998.</w:t>
      </w:r>
    </w:p>
    <w:p w14:paraId="78C243CA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World Wide Web Consortium (W3C), 'Web Content Accessibility Guidelines (WCAG) 2.1', 2018.</w:t>
      </w:r>
    </w:p>
    <w:p w14:paraId="4FAF9FCE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Health Insurance Portability and Accountability Act (HIPAA) Technical Safeguards Guidelines.</w:t>
      </w:r>
    </w:p>
    <w:p w14:paraId="1F9292C1" w14:textId="77777777" w:rsidR="00947B9D" w:rsidRDefault="00000000">
      <w:pPr>
        <w:keepNext/>
        <w:pBdr>
          <w:bottom w:val="single" w:sz="12" w:space="4" w:color="0D9488"/>
        </w:pBdr>
        <w:spacing w:before="400" w:after="160"/>
      </w:pPr>
      <w:r>
        <w:rPr>
          <w:rFonts w:ascii="Calibri" w:hAnsi="Calibri"/>
          <w:b/>
          <w:color w:val="1A365D"/>
          <w:sz w:val="32"/>
        </w:rPr>
        <w:t>2. Overall Description</w:t>
      </w:r>
    </w:p>
    <w:p w14:paraId="5514C5B0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2.1 Product Perspective</w:t>
      </w:r>
    </w:p>
    <w:p w14:paraId="18F0C708" w14:textId="77777777" w:rsidR="00947B9D" w:rsidRDefault="00000000">
      <w:pPr>
        <w:spacing w:after="120"/>
      </w:pPr>
      <w:r>
        <w:rPr>
          <w:rFonts w:ascii="Calibri" w:hAnsi="Calibri"/>
          <w:color w:val="2D3748"/>
        </w:rPr>
        <w:t>The Online Doctor Appointment System operates as a standalone web application built using a classical dynamic web architecture (Client-Server Architecture). It interacts with third-party software services including payment gateways for transaction processing, SMS/Email engines for notification alerts, and database servers for persistent storage.</w:t>
      </w:r>
    </w:p>
    <w:p w14:paraId="68104C6E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2.2 Product Functions Overview</w:t>
      </w:r>
    </w:p>
    <w:p w14:paraId="5450FF96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User Management: Account creation, secure login, profile updates, and role assignment.</w:t>
      </w:r>
    </w:p>
    <w:p w14:paraId="4269FF59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Doctor Discovery: Multi-parameter search, filtering, and detailed profile viewing.</w:t>
      </w:r>
    </w:p>
    <w:p w14:paraId="7775DBB6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Appointment Scheduling: Real-time slot listing, booking, rescheduling, and cancellation.</w:t>
      </w:r>
    </w:p>
    <w:p w14:paraId="7F7AC1E9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Notification Service: Automated messaging via SMS and Email.</w:t>
      </w:r>
    </w:p>
    <w:p w14:paraId="236DFDF5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E-Prescription &amp; Records: Patient medical history management and prescription downloads.</w:t>
      </w:r>
    </w:p>
    <w:p w14:paraId="4DB472A6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Payment Integration: Secure online payment gateway for pre-booking consultation fees.</w:t>
      </w:r>
    </w:p>
    <w:p w14:paraId="1E9F318F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lastRenderedPageBreak/>
        <w:t>Administration Dashboard: Verification of doctor credentials, system statistics, user moderation, and transaction tracking.</w:t>
      </w:r>
    </w:p>
    <w:p w14:paraId="5C3CF9F6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2.3 Detailed User Classes and Characteristics</w:t>
      </w:r>
    </w:p>
    <w:p w14:paraId="2A4E495B" w14:textId="77777777" w:rsidR="00947B9D" w:rsidRDefault="00000000">
      <w:pPr>
        <w:spacing w:after="120"/>
      </w:pPr>
      <w:r>
        <w:rPr>
          <w:rFonts w:ascii="Calibri" w:hAnsi="Calibri"/>
          <w:color w:val="2D3748"/>
        </w:rPr>
        <w:t>The system serves three primary user personas, each with specific technical competencies and operational responsibilities:</w:t>
      </w:r>
    </w:p>
    <w:p w14:paraId="1860EC9F" w14:textId="77777777" w:rsidR="00947B9D" w:rsidRDefault="00000000">
      <w:pPr>
        <w:keepNext/>
        <w:spacing w:before="200" w:after="80"/>
      </w:pPr>
      <w:r>
        <w:rPr>
          <w:rFonts w:ascii="Calibri" w:hAnsi="Calibri"/>
          <w:b/>
          <w:i/>
          <w:color w:val="2D3748"/>
          <w:sz w:val="23"/>
        </w:rPr>
        <w:t>2.3.1 Patients (End-Users)</w:t>
      </w:r>
    </w:p>
    <w:p w14:paraId="59624AF4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Characteristics: General public with basic internet literacy operating mobile phones, tablets, or desktop computers.</w:t>
      </w:r>
    </w:p>
    <w:p w14:paraId="2AE25F83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Key Responsibilities: Creating an account, searching for specialists, selecting available time slots, paying consultation fees, attending appointments, and downloading prescriptions.</w:t>
      </w:r>
    </w:p>
    <w:p w14:paraId="4976FB82" w14:textId="77777777" w:rsidR="00947B9D" w:rsidRDefault="00000000">
      <w:pPr>
        <w:keepNext/>
        <w:spacing w:before="200" w:after="80"/>
      </w:pPr>
      <w:r>
        <w:rPr>
          <w:rFonts w:ascii="Calibri" w:hAnsi="Calibri"/>
          <w:b/>
          <w:i/>
          <w:color w:val="2D3748"/>
          <w:sz w:val="23"/>
        </w:rPr>
        <w:t>2.3.2 Doctors (Medical Practitioners)</w:t>
      </w:r>
    </w:p>
    <w:p w14:paraId="749B78AC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Characteristics: Healthcare professionals requiring an intuitive, low-effort tool that does not distract from patient care.</w:t>
      </w:r>
    </w:p>
    <w:p w14:paraId="0B716582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Key Responsibilities: Setting weekly consultation working hours, managing available time slots, reviewing patient medical histories before visits, accepting/canceling visits, and writing digital prescriptions.</w:t>
      </w:r>
    </w:p>
    <w:p w14:paraId="184FEBFE" w14:textId="77777777" w:rsidR="00947B9D" w:rsidRDefault="00000000">
      <w:pPr>
        <w:keepNext/>
        <w:spacing w:before="200" w:after="80"/>
      </w:pPr>
      <w:r>
        <w:rPr>
          <w:rFonts w:ascii="Calibri" w:hAnsi="Calibri"/>
          <w:b/>
          <w:i/>
          <w:color w:val="2D3748"/>
          <w:sz w:val="23"/>
        </w:rPr>
        <w:t>2.3.3 System Administrator (Admin)</w:t>
      </w:r>
    </w:p>
    <w:p w14:paraId="4D1D38DA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Characteristics: Tech-savvy IT staff or clinic managers with deep knowledge of system operation and administrative tools.</w:t>
      </w:r>
    </w:p>
    <w:p w14:paraId="751AEB45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Key Responsibilities: Approving new doctor account requests after license verification, monitoring daily bookings, maintaining database security, and resolving technical tickets.</w:t>
      </w:r>
    </w:p>
    <w:p w14:paraId="24C09B5F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2.4 Operating Environment</w:t>
      </w:r>
    </w:p>
    <w:p w14:paraId="0C15552B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Web Browsers: Google Chrome (v90+), Mozilla Firefox (v88+), Apple Safari (v14+), Microsoft Edge (v90+).</w:t>
      </w:r>
    </w:p>
    <w:p w14:paraId="29711B4E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Client Devices: Smartphones (Android &amp; iOS), Tablets, Laptops, Desktop PCs.</w:t>
      </w:r>
    </w:p>
    <w:p w14:paraId="73313A27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Server Environment: Apache / Nginx Web Server on Linux (Ubuntu Server 20.04 LTS / 22.04 LTS) or Windows Server (via XAMPP/WAMP for development).</w:t>
      </w:r>
    </w:p>
    <w:p w14:paraId="4290DA90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Database Server: MySQL 8.0+ or PostgreSQL 13+.</w:t>
      </w:r>
    </w:p>
    <w:p w14:paraId="4A1D8B79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2.5 Design &amp; Implementation Constraints</w:t>
      </w:r>
    </w:p>
    <w:p w14:paraId="6A7C6D88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Simplified Tech Stack: The system must be developed using straightforward, standard technologies (HTML/CSS/JS for frontend, PHP or Node.js for backend, and MySQL for database) to keep code readable and maintainable.</w:t>
      </w:r>
    </w:p>
    <w:p w14:paraId="4282ECAC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Mobile Responsiveness: The interface must automatically adapt to screens of varying sizes using CSS Bootstrap grid frameworks.</w:t>
      </w:r>
    </w:p>
    <w:p w14:paraId="33BE5C66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lastRenderedPageBreak/>
        <w:t>Data Security Constraints: Passwords must be encrypted using secure hashing techniques (BCrypt) before saving in the database.</w:t>
      </w:r>
    </w:p>
    <w:p w14:paraId="28EB8DB2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Internet Connectivity: A stable internet connection is required on client devices to query live schedule availability.</w:t>
      </w:r>
    </w:p>
    <w:p w14:paraId="6FA7BAEE" w14:textId="77777777" w:rsidR="00947B9D" w:rsidRDefault="00000000">
      <w:pPr>
        <w:keepNext/>
        <w:pBdr>
          <w:bottom w:val="single" w:sz="12" w:space="4" w:color="0D9488"/>
        </w:pBdr>
        <w:spacing w:before="400" w:after="160"/>
      </w:pPr>
      <w:r>
        <w:rPr>
          <w:rFonts w:ascii="Calibri" w:hAnsi="Calibri"/>
          <w:b/>
          <w:color w:val="1A365D"/>
          <w:sz w:val="32"/>
        </w:rPr>
        <w:t>3. Detailed Functional Requirements</w:t>
      </w:r>
    </w:p>
    <w:p w14:paraId="10BB316D" w14:textId="77777777" w:rsidR="00947B9D" w:rsidRDefault="00000000">
      <w:pPr>
        <w:spacing w:after="120"/>
      </w:pPr>
      <w:r>
        <w:rPr>
          <w:rFonts w:ascii="Calibri" w:hAnsi="Calibri"/>
          <w:color w:val="2D3748"/>
        </w:rPr>
        <w:t>This section outlines all detailed user workflows and functional requirements categorized by system modules.</w:t>
      </w:r>
    </w:p>
    <w:p w14:paraId="7863EAE6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3.1 Module 1: User Registration &amp; Authentication</w:t>
      </w:r>
    </w:p>
    <w:p w14:paraId="2C3784A0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FR-1.1: Registration - </w:t>
      </w:r>
      <w:r>
        <w:rPr>
          <w:rFonts w:ascii="Calibri" w:hAnsi="Calibri"/>
          <w:color w:val="2D3748"/>
        </w:rPr>
        <w:t>Patients and doctors must be able to register by providing Name, Email Address, Phone Number, Gender, and Password. (Priority: High)</w:t>
      </w:r>
    </w:p>
    <w:p w14:paraId="68E7A665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FR-1.2: Data Validation - </w:t>
      </w:r>
      <w:r>
        <w:rPr>
          <w:rFonts w:ascii="Calibri" w:hAnsi="Calibri"/>
          <w:color w:val="2D3748"/>
        </w:rPr>
        <w:t>The system must validate email formatting and ensure phone numbers contain valid digits before creating an account. (Priority: High)</w:t>
      </w:r>
    </w:p>
    <w:p w14:paraId="19E75A58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FR-1.3: User Login - </w:t>
      </w:r>
      <w:r>
        <w:rPr>
          <w:rFonts w:ascii="Calibri" w:hAnsi="Calibri"/>
          <w:color w:val="2D3748"/>
        </w:rPr>
        <w:t>Users shall log in using their registered Email and Password. Upon successful verification, the system creates a secure user session. (Priority: High)</w:t>
      </w:r>
    </w:p>
    <w:p w14:paraId="5B8199CA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FR-1.4: Doctor Credential Submission - </w:t>
      </w:r>
      <w:r>
        <w:rPr>
          <w:rFonts w:ascii="Calibri" w:hAnsi="Calibri"/>
          <w:color w:val="2D3748"/>
        </w:rPr>
        <w:t>Doctors registering on the platform must submit their Medical License Number, Specialization Degree, and Clinic Address. Doctor accounts remain 'Pending Admin Approval' until verified. (Priority: High)</w:t>
      </w:r>
    </w:p>
    <w:p w14:paraId="15F5C097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FR-1.5: Password Recovery - </w:t>
      </w:r>
      <w:r>
        <w:rPr>
          <w:rFonts w:ascii="Calibri" w:hAnsi="Calibri"/>
          <w:color w:val="2D3748"/>
        </w:rPr>
        <w:t>Users must be able to request a password reset via an OTP or security token sent to their registered email address. (Priority: Medium)</w:t>
      </w:r>
    </w:p>
    <w:p w14:paraId="0FEA0B0B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3.2 Module 2: Doctor Search &amp; Discovery</w:t>
      </w:r>
    </w:p>
    <w:p w14:paraId="20B66297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FR-2.1: Specialty &amp; Location Search - </w:t>
      </w:r>
      <w:r>
        <w:rPr>
          <w:rFonts w:ascii="Calibri" w:hAnsi="Calibri"/>
          <w:color w:val="2D3748"/>
        </w:rPr>
        <w:t>Patients shall be able to filter doctors by Medical Specialty (e.g., Cardiology, Dermatology, Pediatrics, General Medicine), City/Location, or Consultation Fee. (Priority: High)</w:t>
      </w:r>
    </w:p>
    <w:p w14:paraId="0FF0FA2C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FR-2.2: Profile View - </w:t>
      </w:r>
      <w:r>
        <w:rPr>
          <w:rFonts w:ascii="Calibri" w:hAnsi="Calibri"/>
          <w:color w:val="2D3748"/>
        </w:rPr>
        <w:t>When a patient clicks on a doctor profile, the system must display: Full Name, Qualifications, Years of Experience, Clinic Address, Fee per Visit, Profile Photo, and Patient Reviews. (Priority: High)</w:t>
      </w:r>
    </w:p>
    <w:p w14:paraId="2ABA301E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FR-2.3: Sorting Mechanism - </w:t>
      </w:r>
      <w:r>
        <w:rPr>
          <w:rFonts w:ascii="Calibri" w:hAnsi="Calibri"/>
          <w:color w:val="2D3748"/>
        </w:rPr>
        <w:t>Search results must support sorting by Highest Rated, Most Experienced, and Lowest Consultation Fee. (Priority: Low)</w:t>
      </w:r>
    </w:p>
    <w:p w14:paraId="43D4C956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3.3 Module 3: Slot Management &amp; Appointment Booking</w:t>
      </w:r>
    </w:p>
    <w:p w14:paraId="553CCB4C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FR-3.1: Doctor Availability Setup - </w:t>
      </w:r>
      <w:r>
        <w:rPr>
          <w:rFonts w:ascii="Calibri" w:hAnsi="Calibri"/>
          <w:color w:val="2D3748"/>
        </w:rPr>
        <w:t>Doctors shall have a dedicated management screen to set their consultation days (e.g., Monday to Friday) and define daily time slots (e.g., 10:00 AM - 10:30 AM). (Priority: High)</w:t>
      </w:r>
    </w:p>
    <w:p w14:paraId="18500165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FR-3.2: Interactive Calendar Display - </w:t>
      </w:r>
      <w:r>
        <w:rPr>
          <w:rFonts w:ascii="Calibri" w:hAnsi="Calibri"/>
          <w:color w:val="2D3748"/>
        </w:rPr>
        <w:t>Patients must be shown a visual calendar displaying green badges for available time slots and red badges for already booked slots. (Priority: High)</w:t>
      </w:r>
    </w:p>
    <w:p w14:paraId="505250EA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lastRenderedPageBreak/>
        <w:t xml:space="preserve">FR-3.3: Concurrency &amp; Lock Mechanism - </w:t>
      </w:r>
      <w:r>
        <w:rPr>
          <w:rFonts w:ascii="Calibri" w:hAnsi="Calibri"/>
          <w:color w:val="2D3748"/>
        </w:rPr>
        <w:t>When a patient selects an available slot and clicks 'Confirm Booking', the system must lock that time slot immediately to prevent duplicate bookings by another user. (Priority: High)</w:t>
      </w:r>
    </w:p>
    <w:p w14:paraId="00F6F6F4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FR-3.4: Cancellation &amp; Rescheduling - </w:t>
      </w:r>
      <w:r>
        <w:rPr>
          <w:rFonts w:ascii="Calibri" w:hAnsi="Calibri"/>
          <w:color w:val="2D3748"/>
        </w:rPr>
        <w:t>Patients can cancel or reschedule an existing appointment at least 2 hours prior to the scheduled appointment time. (Priority: Medium)</w:t>
      </w:r>
    </w:p>
    <w:p w14:paraId="1D6CAF3B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3.4 Module 4: Digital Prescriptions &amp; Medical History</w:t>
      </w:r>
    </w:p>
    <w:p w14:paraId="6D8B33F0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FR-4.1: Patient History Upload - </w:t>
      </w:r>
      <w:r>
        <w:rPr>
          <w:rFonts w:ascii="Calibri" w:hAnsi="Calibri"/>
          <w:color w:val="2D3748"/>
        </w:rPr>
        <w:t>Patients shall have a personal profile section where they can upload medical history documents (PDF/JPG) prior to their appointment. (Priority: Medium)</w:t>
      </w:r>
    </w:p>
    <w:p w14:paraId="10546ACD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FR-4.2: Prescription Generation - </w:t>
      </w:r>
      <w:r>
        <w:rPr>
          <w:rFonts w:ascii="Calibri" w:hAnsi="Calibri"/>
          <w:color w:val="2D3748"/>
        </w:rPr>
        <w:t>During or after an appointment, doctors can fill out a simple web form (Diagnosis, Symptoms, Prescribed Medicines, Dosage, Additional Advice) to generate a digital prescription. (Priority: High)</w:t>
      </w:r>
    </w:p>
    <w:p w14:paraId="1191E5DC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FR-4.3: PDF Prescription Download - </w:t>
      </w:r>
      <w:r>
        <w:rPr>
          <w:rFonts w:ascii="Calibri" w:hAnsi="Calibri"/>
          <w:color w:val="2D3748"/>
        </w:rPr>
        <w:t>Patients must be able to view and download their prescription as a clean, printable PDF document at any time. (Priority: High)</w:t>
      </w:r>
    </w:p>
    <w:p w14:paraId="252BE2EB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3.5 Module 5: Notifications &amp; Admin Management</w:t>
      </w:r>
    </w:p>
    <w:p w14:paraId="1FAD1B7A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FR-5.1: Instant Confirmation Alerts - </w:t>
      </w:r>
      <w:r>
        <w:rPr>
          <w:rFonts w:ascii="Calibri" w:hAnsi="Calibri"/>
          <w:color w:val="2D3748"/>
        </w:rPr>
        <w:t>The system shall automatically trigger an Email and SMS notification immediately after an appointment is booked, rescheduled, or canceled. (Priority: High)</w:t>
      </w:r>
    </w:p>
    <w:p w14:paraId="4F03E372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FR-5.2: Reminder Alerts - </w:t>
      </w:r>
      <w:r>
        <w:rPr>
          <w:rFonts w:ascii="Calibri" w:hAnsi="Calibri"/>
          <w:color w:val="2D3748"/>
        </w:rPr>
        <w:t>An automated reminder message must be sent to the patient 24 hours before the appointment. (Priority: Medium)</w:t>
      </w:r>
    </w:p>
    <w:p w14:paraId="63397B3B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FR-5.3: Admin Metrics Dashboard - </w:t>
      </w:r>
      <w:r>
        <w:rPr>
          <w:rFonts w:ascii="Calibri" w:hAnsi="Calibri"/>
          <w:color w:val="2D3748"/>
        </w:rPr>
        <w:t>Admins must have a master dashboard showing Total Patients, Total Doctors, Total Bookings Today, Pending Doctor Verifications, and Total Revenue collected. (Priority: High)</w:t>
      </w:r>
    </w:p>
    <w:p w14:paraId="2F397913" w14:textId="77777777" w:rsidR="00947B9D" w:rsidRDefault="00000000">
      <w:pPr>
        <w:keepNext/>
        <w:pBdr>
          <w:bottom w:val="single" w:sz="12" w:space="4" w:color="0D9488"/>
        </w:pBdr>
        <w:spacing w:before="400" w:after="160"/>
      </w:pPr>
      <w:r>
        <w:rPr>
          <w:rFonts w:ascii="Calibri" w:hAnsi="Calibri"/>
          <w:b/>
          <w:color w:val="1A365D"/>
          <w:sz w:val="32"/>
        </w:rPr>
        <w:t>4. Non-Functional Requirements</w:t>
      </w:r>
    </w:p>
    <w:p w14:paraId="4AE6A44B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4.1 Usability &amp; Human Factors</w:t>
      </w:r>
    </w:p>
    <w:p w14:paraId="0D39BBA6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The web portal must be designed so that first-time users can search for a doctor and complete a booking within 3 simple clicks.</w:t>
      </w:r>
    </w:p>
    <w:p w14:paraId="7AE08014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Error messages must be displayed clearly in plain language (e.g., 'This slot was just selected by another user, please pick another time slot').</w:t>
      </w:r>
    </w:p>
    <w:p w14:paraId="119E88FD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The layout must support high-contrast text and readable font sizes (minimum 14px body text) for elder accessibility.</w:t>
      </w:r>
    </w:p>
    <w:p w14:paraId="09F9FFFF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4.2 Performance Requirements</w:t>
      </w:r>
    </w:p>
    <w:p w14:paraId="56DE81F2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Page load times for the homepage, search results, and calendar screens must not exceed 2.5 seconds over standard 4G network speeds.</w:t>
      </w:r>
    </w:p>
    <w:p w14:paraId="312C167A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lastRenderedPageBreak/>
        <w:t>The system must handle up to 500 simultaneous active users without server slow-down or application crash.</w:t>
      </w:r>
    </w:p>
    <w:p w14:paraId="03671FF0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4.3 Security Requirements</w:t>
      </w:r>
    </w:p>
    <w:p w14:paraId="2640F6F5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All user passwords must be hashed using BCrypt algorithms before storing in the MySQL database.</w:t>
      </w:r>
    </w:p>
    <w:p w14:paraId="254ED465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Input fields must be sanitized to prevent common web vulnerabilities such as SQL Injection (SQLi) and Cross-Site Scripting (XSS).</w:t>
      </w:r>
    </w:p>
    <w:p w14:paraId="5C36F3CB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Role-Based Access Control (RBAC): Patients cannot access Doctor or Admin dashboard URLs directly without proper session authentication.</w:t>
      </w:r>
    </w:p>
    <w:p w14:paraId="43338910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4.4 Reliability &amp; Availability</w:t>
      </w:r>
    </w:p>
    <w:p w14:paraId="2B1E0E3E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The application should achieve 99.5% system operational availability.</w:t>
      </w:r>
    </w:p>
    <w:p w14:paraId="3B153BC9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Database auto-backups should be generated daily to prevent accidental loss of appointment history.</w:t>
      </w:r>
    </w:p>
    <w:p w14:paraId="38A37100" w14:textId="77777777" w:rsidR="00947B9D" w:rsidRDefault="00000000">
      <w:pPr>
        <w:keepNext/>
        <w:pBdr>
          <w:bottom w:val="single" w:sz="12" w:space="4" w:color="0D9488"/>
        </w:pBdr>
        <w:spacing w:before="400" w:after="160"/>
      </w:pPr>
      <w:r>
        <w:rPr>
          <w:rFonts w:ascii="Calibri" w:hAnsi="Calibri"/>
          <w:b/>
          <w:color w:val="1A365D"/>
          <w:sz w:val="32"/>
        </w:rPr>
        <w:t>5. External Interface Requirements &amp; Tech Stack Architecture</w:t>
      </w:r>
    </w:p>
    <w:p w14:paraId="7132E4D0" w14:textId="77777777" w:rsidR="00947B9D" w:rsidRDefault="00000000">
      <w:pPr>
        <w:spacing w:after="120"/>
      </w:pPr>
      <w:r>
        <w:rPr>
          <w:rFonts w:ascii="Calibri" w:hAnsi="Calibri"/>
          <w:color w:val="2D3748"/>
        </w:rPr>
        <w:t>To ensure the project is easy to understand, implement, and present, a simple, widely adopted web technology stack has been selected.</w:t>
      </w:r>
    </w:p>
    <w:p w14:paraId="4880FB45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5.1 System Architecture Overview</w:t>
      </w:r>
    </w:p>
    <w:p w14:paraId="17345BB6" w14:textId="77777777" w:rsidR="00947B9D" w:rsidRDefault="00000000">
      <w:pPr>
        <w:spacing w:after="120"/>
      </w:pPr>
      <w:r>
        <w:rPr>
          <w:rFonts w:ascii="Calibri" w:hAnsi="Calibri"/>
          <w:color w:val="2D3748"/>
        </w:rPr>
        <w:t>The system uses standard 3-Tier Architecture:</w:t>
      </w:r>
    </w:p>
    <w:p w14:paraId="4EAF2032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Tier 1 (Presentation Layer): </w:t>
      </w:r>
      <w:r>
        <w:rPr>
          <w:rFonts w:ascii="Calibri" w:hAnsi="Calibri"/>
          <w:color w:val="2D3748"/>
        </w:rPr>
        <w:t>The Web Browser displaying HTML, CSS, JavaScript, and Bootstrap UI to the user.</w:t>
      </w:r>
    </w:p>
    <w:p w14:paraId="2F72F827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Tier 2 (Application Layer): </w:t>
      </w:r>
      <w:r>
        <w:rPr>
          <w:rFonts w:ascii="Calibri" w:hAnsi="Calibri"/>
          <w:color w:val="2D3748"/>
        </w:rPr>
        <w:t>The Web Server processing request logic, running PHP or Node.js scripts, handling user sessions, and executing business logic.</w:t>
      </w:r>
    </w:p>
    <w:p w14:paraId="68A6CFC6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Tier 3 (Database Layer): </w:t>
      </w:r>
      <w:r>
        <w:rPr>
          <w:rFonts w:ascii="Calibri" w:hAnsi="Calibri"/>
          <w:color w:val="2D3748"/>
        </w:rPr>
        <w:t>The Database Server storing tables for Users, Doctors, Schedules, Appointments, and Prescriptions.</w:t>
      </w:r>
    </w:p>
    <w:p w14:paraId="627DD670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5.2 Detailed Tech Stack Specifications</w:t>
      </w:r>
    </w:p>
    <w:p w14:paraId="10987C07" w14:textId="77777777" w:rsidR="00947B9D" w:rsidRDefault="00000000">
      <w:pPr>
        <w:keepNext/>
        <w:spacing w:before="200" w:after="80"/>
      </w:pPr>
      <w:r>
        <w:rPr>
          <w:rFonts w:ascii="Calibri" w:hAnsi="Calibri"/>
          <w:b/>
          <w:i/>
          <w:color w:val="2D3748"/>
          <w:sz w:val="23"/>
        </w:rPr>
        <w:t>5.2.1 Frontend Technologies (User Interface)</w:t>
      </w:r>
    </w:p>
    <w:p w14:paraId="44DADD41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HTML5: Used for structuring clean, semantic web pages (Forms, Tables, Input Fields).</w:t>
      </w:r>
    </w:p>
    <w:p w14:paraId="1B66CFBF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CSS3 &amp; Bootstrap 5: Used for layout styling, color schemes, and making pages fully responsive across desktop and mobile screens.</w:t>
      </w:r>
    </w:p>
    <w:p w14:paraId="523C90A7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JavaScript (ES6) &amp; jQuery: Used for client-side form validation, handling interactive calendar clicks, and dynamically updating slot colors without refreshing the entire page.</w:t>
      </w:r>
    </w:p>
    <w:p w14:paraId="78862E55" w14:textId="77777777" w:rsidR="00947B9D" w:rsidRDefault="00000000">
      <w:pPr>
        <w:keepNext/>
        <w:spacing w:before="200" w:after="80"/>
      </w:pPr>
      <w:r>
        <w:rPr>
          <w:rFonts w:ascii="Calibri" w:hAnsi="Calibri"/>
          <w:b/>
          <w:i/>
          <w:color w:val="2D3748"/>
          <w:sz w:val="23"/>
        </w:rPr>
        <w:lastRenderedPageBreak/>
        <w:t>5.2.2 Backend Technologies (Server Logic)</w:t>
      </w:r>
    </w:p>
    <w:p w14:paraId="4EAC60A6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Option A (Recommended for standard web projects): PHP (v8.x) - Easy to write, highly documented, and simple to host using local servers like XAMPP/WAMP.</w:t>
      </w:r>
    </w:p>
    <w:p w14:paraId="46049E31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Option B: Node.js with Express.js - Fast, JavaScript-based backend framework suitable for modern REST API development.</w:t>
      </w:r>
    </w:p>
    <w:p w14:paraId="3A358821" w14:textId="77777777" w:rsidR="00947B9D" w:rsidRDefault="00000000">
      <w:pPr>
        <w:keepNext/>
        <w:spacing w:before="200" w:after="80"/>
      </w:pPr>
      <w:r>
        <w:rPr>
          <w:rFonts w:ascii="Calibri" w:hAnsi="Calibri"/>
          <w:b/>
          <w:i/>
          <w:color w:val="2D3748"/>
          <w:sz w:val="23"/>
        </w:rPr>
        <w:t>5.2.3 Database Technologies</w:t>
      </w:r>
    </w:p>
    <w:p w14:paraId="32B43B06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MySQL (Relational Database): Easy to manage using phpMyAdmin. Data is structured logically into separate tables with relational keys (Foreign Keys).</w:t>
      </w:r>
    </w:p>
    <w:p w14:paraId="47491146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Primary Database Tables: Users, Doctor_Profiles, Available_Slots, Appointments, Prescriptions, Admin_Logs.</w:t>
      </w:r>
    </w:p>
    <w:p w14:paraId="592877D4" w14:textId="77777777" w:rsidR="00947B9D" w:rsidRDefault="00000000">
      <w:pPr>
        <w:keepNext/>
        <w:spacing w:before="200" w:after="80"/>
      </w:pPr>
      <w:r>
        <w:rPr>
          <w:rFonts w:ascii="Calibri" w:hAnsi="Calibri"/>
          <w:b/>
          <w:i/>
          <w:color w:val="2D3748"/>
          <w:sz w:val="23"/>
        </w:rPr>
        <w:t>5.2.4 External Services &amp; APIs</w:t>
      </w:r>
    </w:p>
    <w:p w14:paraId="0089F236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Payment Gateway API: Integrated with Razorpay Sandbox or Stripe Test Mode to simulate online doctor fee collection.</w:t>
      </w:r>
    </w:p>
    <w:p w14:paraId="471DAE33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Notification Services: PHPMailer / SendGrid API for sending automated email receipts; Twilio SMS API for sending mobile alert messages.</w:t>
      </w:r>
    </w:p>
    <w:p w14:paraId="58B0B74A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5.3 Hardware &amp; Software Interfaces</w:t>
      </w:r>
    </w:p>
    <w:p w14:paraId="0E74723E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Client Hardware: Standard smartphone or PC with basic display resolution (1024x768 minimum for desktop).</w:t>
      </w:r>
    </w:p>
    <w:p w14:paraId="244F7EA1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Server Hardware: Minimal server specifications - 2 GHz Dual-Core CPU, 4 GB RAM, 20 GB Storage.</w:t>
      </w:r>
    </w:p>
    <w:p w14:paraId="18B9B29E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Software Interface: Database connected via PDO (PHP Data Objects) or MySQLi extension with secure query parameterization.</w:t>
      </w:r>
    </w:p>
    <w:p w14:paraId="27061FDB" w14:textId="77777777" w:rsidR="00947B9D" w:rsidRDefault="00000000">
      <w:pPr>
        <w:keepNext/>
        <w:pBdr>
          <w:bottom w:val="single" w:sz="12" w:space="4" w:color="0D9488"/>
        </w:pBdr>
        <w:spacing w:before="400" w:after="160"/>
      </w:pPr>
      <w:r>
        <w:rPr>
          <w:rFonts w:ascii="Calibri" w:hAnsi="Calibri"/>
          <w:b/>
          <w:color w:val="1A365D"/>
          <w:sz w:val="32"/>
        </w:rPr>
        <w:t>6. Other Requirements &amp; Database Design</w:t>
      </w:r>
    </w:p>
    <w:p w14:paraId="3100E0D6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6.1 Legal &amp; Data Privacy Compliance</w:t>
      </w:r>
    </w:p>
    <w:p w14:paraId="09BE4823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Patient medical records and phone numbers must remain private and visible only to the patient, assigned doctor, and system admin.</w:t>
      </w:r>
    </w:p>
    <w:p w14:paraId="63E22ABF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The site should feature a standard Privacy Policy and Terms of Service agreement during account registration.</w:t>
      </w:r>
    </w:p>
    <w:p w14:paraId="768EDEE3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6.2 Maintenance &amp; Future Scalability</w:t>
      </w:r>
    </w:p>
    <w:p w14:paraId="6209B42E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The code must follow modular organization (separating HTML views, CSS stylesheets, and PHP/JS logic scripts) so future developers can easily add new modules like Video Teleconsultation or Online Pharmacy.</w:t>
      </w:r>
    </w:p>
    <w:p w14:paraId="29524385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lastRenderedPageBreak/>
        <w:t>6.3 Summary Entity-Relationship (ER) Database Schema</w:t>
      </w:r>
    </w:p>
    <w:p w14:paraId="53F513FD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Users Table: </w:t>
      </w:r>
      <w:r>
        <w:rPr>
          <w:rFonts w:ascii="Calibri" w:hAnsi="Calibri"/>
          <w:color w:val="2D3748"/>
        </w:rPr>
        <w:t>Stores User_ID (PK), Name, Email, Password_Hash, Phone, User_Type (Patient/Doctor/Admin).</w:t>
      </w:r>
    </w:p>
    <w:p w14:paraId="7C0CC678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Doctor_Profiles Table: </w:t>
      </w:r>
      <w:r>
        <w:rPr>
          <w:rFonts w:ascii="Calibri" w:hAnsi="Calibri"/>
          <w:color w:val="2D3748"/>
        </w:rPr>
        <w:t>Stores Doctor_ID (PK), User_ID (FK), Specialty, Qualification, Experience, Fee, Address, Status.</w:t>
      </w:r>
    </w:p>
    <w:p w14:paraId="1126E993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Slots Table: </w:t>
      </w:r>
      <w:r>
        <w:rPr>
          <w:rFonts w:ascii="Calibri" w:hAnsi="Calibri"/>
          <w:color w:val="2D3748"/>
        </w:rPr>
        <w:t>Stores Slot_ID (PK), Doctor_ID (FK), Date, Start_Time, End_Time, Status (Available/Booked).</w:t>
      </w:r>
    </w:p>
    <w:p w14:paraId="1CDB692C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Appointments Table: </w:t>
      </w:r>
      <w:r>
        <w:rPr>
          <w:rFonts w:ascii="Calibri" w:hAnsi="Calibri"/>
          <w:color w:val="2D3748"/>
        </w:rPr>
        <w:t>Stores Booking_ID (PK), Patient_ID (FK), Doctor_ID (FK), Slot_ID (FK), Booking_Date, Payment_Status.</w:t>
      </w:r>
    </w:p>
    <w:p w14:paraId="285E7C60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Prescriptions Table: </w:t>
      </w:r>
      <w:r>
        <w:rPr>
          <w:rFonts w:ascii="Calibri" w:hAnsi="Calibri"/>
          <w:color w:val="2D3748"/>
        </w:rPr>
        <w:t>Stores Prescription_ID (PK), Booking_ID (FK), Medicines, Dosage, Doctor_Notes, Created_At.</w:t>
      </w:r>
    </w:p>
    <w:p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 xml:space="preserve">6.4 Detailed Database Table Design</w:t>
      </w:r>
    </w:p>
    <w:p>
      <w:pPr>
        <w:spacing w:before="0" w:after="140"/>
      </w:pPr>
      <w:r>
        <w:rPr>
          <w:rFonts w:ascii="Calibri" w:hAnsi="Calibri"/>
          <w:color w:val="2D3748"/>
        </w:rPr>
        <w:t xml:space="preserve">The following design tables expand the schema summarised in Section 6.3 into implementation-level detail. Each table lists the field name, MySQL data type, key constraint, and the purpose of the field.</w:t>
      </w:r>
    </w:p>
    <w:p>
      <w:pPr>
        <w:keepNext/>
        <w:spacing w:before="260" w:after="80"/>
      </w:pPr>
      <w:r>
        <w:rPr>
          <w:rFonts w:ascii="Calibri" w:hAnsi="Calibri"/>
          <w:b/>
          <w:color w:val="1A365D"/>
          <w:sz w:val="23"/>
        </w:rPr>
        <w:t xml:space="preserve">6.4.1 Users Table (users)</w:t>
      </w:r>
    </w:p>
    <w:p>
      <w:pPr>
        <w:keepNext/>
        <w:spacing w:before="0" w:after="100"/>
      </w:pPr>
      <w:r>
        <w:rPr>
          <w:rFonts w:ascii="Calibri" w:hAnsi="Calibri"/>
          <w:color w:val="2D3748"/>
        </w:rPr>
        <w:t xml:space="preserve">Master table storing login credentials and basic identity details for every actor in the system.</w:t>
      </w:r>
    </w:p>
    <w:tbl>
      <w:tblPr>
        <w:tblStyle w:val="TableGrid"/>
        <w:tblW w:w="9360" w:type="dxa"/>
        <w:tblBorders>
          <w:top w:val="single" w:sz="6" w:space="0" w:color="B2DFDB"/>
          <w:left w:val="single" w:sz="6" w:space="0" w:color="B2DFDB"/>
          <w:bottom w:val="single" w:sz="6" w:space="0" w:color="B2DFDB"/>
          <w:right w:val="single" w:sz="6" w:space="0" w:color="B2DFDB"/>
          <w:insideH w:val="single" w:sz="6" w:space="0" w:color="B2DFDB"/>
          <w:insideV w:val="single" w:sz="6" w:space="0" w:color="B2DFDB"/>
        </w:tblBorders>
        <w:tblLayout w:type="fixed"/>
        <w:tblCellMar>
          <w:left w:w="90" w:type="dxa"/>
          <w:right w:w="90" w:type="dxa"/>
        </w:tblCellMar>
      </w:tblPr>
      <w:tblGrid>
        <w:gridCol w:w="2250"/>
        <w:gridCol w:w="2050"/>
        <w:gridCol w:w="1960"/>
        <w:gridCol w:w="3100"/>
      </w:tblGrid>
      <w:tr>
        <w:trPr>
          <w:cantSplit/>
          <w:tblHeader/>
        </w:trPr>
        <w:tc>
          <w:tcPr>
            <w:tcW w:w="2250" w:type="dxa"/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Field Name</w:t>
            </w:r>
          </w:p>
        </w:tc>
        <w:tc>
          <w:tcPr>
            <w:tcW w:w="2050" w:type="dxa"/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Data Type</w:t>
            </w:r>
          </w:p>
        </w:tc>
        <w:tc>
          <w:tcPr>
            <w:tcW w:w="1960" w:type="dxa"/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Constraint</w:t>
            </w:r>
          </w:p>
        </w:tc>
        <w:tc>
          <w:tcPr>
            <w:tcW w:w="3100" w:type="dxa"/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User_ID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INT (11)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Primary Key, Auto Inc.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Unique identifier generated for each registered user.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Name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VARCHAR (100)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NOT NULL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Full name of the patient, doctor, or admin.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Email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VARCHAR (100)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UNIQUE, NOT NULL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Login ID and address used for email notifications.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Password_Hash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VARCHAR (255)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NOT NULL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BCrypt hashed password; plain text is never stored.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Phone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VARCHAR (15)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NOT NULL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Mobile number used for SMS alerts and OTP delivery.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Gender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ENUM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NULL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Male / Female / Other, captured during registration.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User_Type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ENUM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NOT NULL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Role flag: Patient, Doctor, or Admin (drives RBAC).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Created_At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DATETIME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DEFAULT NOW()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Timestamp recorded when the account was created.</w:t>
            </w:r>
          </w:p>
        </w:tc>
      </w:tr>
    </w:tbl>
    <w:p>
      <w:pPr>
        <w:spacing w:before="0" w:after="120"/>
      </w:pPr>
    </w:p>
    <w:p>
      <w:pPr>
        <w:keepNext/>
        <w:spacing w:before="260" w:after="80"/>
      </w:pPr>
      <w:r>
        <w:rPr>
          <w:rFonts w:ascii="Calibri" w:hAnsi="Calibri"/>
          <w:b/>
          <w:color w:val="1A365D"/>
          <w:sz w:val="23"/>
        </w:rPr>
        <w:t xml:space="preserve">6.4.2 Doctor Profiles Table (doctor_profiles)</w:t>
      </w:r>
    </w:p>
    <w:p>
      <w:pPr>
        <w:keepNext/>
        <w:spacing w:before="0" w:after="100"/>
      </w:pPr>
      <w:r>
        <w:rPr>
          <w:rFonts w:ascii="Calibri" w:hAnsi="Calibri"/>
          <w:color w:val="2D3748"/>
        </w:rPr>
        <w:t xml:space="preserve">Extended professional details for users whose role is Doctor, including verification status.</w:t>
      </w:r>
    </w:p>
    <w:tbl>
      <w:tblPr>
        <w:tblStyle w:val="TableGrid"/>
        <w:tblW w:w="9360" w:type="dxa"/>
        <w:tblBorders>
          <w:top w:val="single" w:sz="6" w:space="0" w:color="B2DFDB"/>
          <w:left w:val="single" w:sz="6" w:space="0" w:color="B2DFDB"/>
          <w:bottom w:val="single" w:sz="6" w:space="0" w:color="B2DFDB"/>
          <w:right w:val="single" w:sz="6" w:space="0" w:color="B2DFDB"/>
          <w:insideH w:val="single" w:sz="6" w:space="0" w:color="B2DFDB"/>
          <w:insideV w:val="single" w:sz="6" w:space="0" w:color="B2DFDB"/>
        </w:tblBorders>
        <w:tblLayout w:type="fixed"/>
        <w:tblCellMar>
          <w:left w:w="90" w:type="dxa"/>
          <w:right w:w="90" w:type="dxa"/>
        </w:tblCellMar>
      </w:tblPr>
      <w:tblGrid>
        <w:gridCol w:w="2250"/>
        <w:gridCol w:w="2050"/>
        <w:gridCol w:w="1960"/>
        <w:gridCol w:w="3100"/>
      </w:tblGrid>
      <w:tr>
        <w:trPr>
          <w:cantSplit/>
          <w:tblHeader/>
        </w:trPr>
        <w:tc>
          <w:tcPr>
            <w:tcW w:w="2250" w:type="dxa"/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Field Name</w:t>
            </w:r>
          </w:p>
        </w:tc>
        <w:tc>
          <w:tcPr>
            <w:tcW w:w="2050" w:type="dxa"/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Data Type</w:t>
            </w:r>
          </w:p>
        </w:tc>
        <w:tc>
          <w:tcPr>
            <w:tcW w:w="1960" w:type="dxa"/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Constraint</w:t>
            </w:r>
          </w:p>
        </w:tc>
        <w:tc>
          <w:tcPr>
            <w:tcW w:w="3100" w:type="dxa"/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Doctor_ID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INT (11)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Primary Key, Auto Inc.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Unique identifier for the doctor profile record.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User_ID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INT (11)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Foreign Key to users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Links the profile to its login account.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Specialty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VARCHAR (80)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NOT NULL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Cardiology, Dermatology, Pediatrics, and so on.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Qualification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VARCHAR (120)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NOT NULL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Degrees held, for example MBBS or MD.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Experience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INT (3)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NOT NULL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Total years of practice, used for sorting results.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Fee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DECIMAL (8,2)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NOT NULL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Consultation fee charged per visit.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Address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VARCHAR (255)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NOT NULL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Clinic address along with city for location search.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Profile_Photo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VARCHAR (255)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NULL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Stored file path of the uploaded profile image.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Status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ENUM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DEFAULT Pending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Pending, Approved, or Rejected by the admin.</w:t>
            </w:r>
          </w:p>
        </w:tc>
      </w:tr>
    </w:tbl>
    <w:p>
      <w:pPr>
        <w:spacing w:before="0" w:after="120"/>
      </w:pPr>
    </w:p>
    <w:p>
      <w:pPr>
        <w:keepNext/>
        <w:spacing w:before="260" w:after="80"/>
      </w:pPr>
      <w:r>
        <w:rPr>
          <w:rFonts w:ascii="Calibri" w:hAnsi="Calibri"/>
          <w:b/>
          <w:color w:val="1A365D"/>
          <w:sz w:val="23"/>
        </w:rPr>
        <w:t xml:space="preserve">6.4.3 Slots Table (available_slots)</w:t>
      </w:r>
    </w:p>
    <w:p>
      <w:pPr>
        <w:keepNext/>
        <w:spacing w:before="0" w:after="100"/>
      </w:pPr>
      <w:r>
        <w:rPr>
          <w:rFonts w:ascii="Calibri" w:hAnsi="Calibri"/>
          <w:color w:val="2D3748"/>
        </w:rPr>
        <w:t xml:space="preserve">Holds every consultation time slot published by a doctor and its current booking state.</w:t>
      </w:r>
    </w:p>
    <w:tbl>
      <w:tblPr>
        <w:tblStyle w:val="TableGrid"/>
        <w:tblW w:w="9360" w:type="dxa"/>
        <w:tblBorders>
          <w:top w:val="single" w:sz="6" w:space="0" w:color="B2DFDB"/>
          <w:left w:val="single" w:sz="6" w:space="0" w:color="B2DFDB"/>
          <w:bottom w:val="single" w:sz="6" w:space="0" w:color="B2DFDB"/>
          <w:right w:val="single" w:sz="6" w:space="0" w:color="B2DFDB"/>
          <w:insideH w:val="single" w:sz="6" w:space="0" w:color="B2DFDB"/>
          <w:insideV w:val="single" w:sz="6" w:space="0" w:color="B2DFDB"/>
        </w:tblBorders>
        <w:tblLayout w:type="fixed"/>
        <w:tblCellMar>
          <w:left w:w="90" w:type="dxa"/>
          <w:right w:w="90" w:type="dxa"/>
        </w:tblCellMar>
      </w:tblPr>
      <w:tblGrid>
        <w:gridCol w:w="2250"/>
        <w:gridCol w:w="2050"/>
        <w:gridCol w:w="1960"/>
        <w:gridCol w:w="3100"/>
      </w:tblGrid>
      <w:tr>
        <w:trPr>
          <w:cantSplit/>
          <w:tblHeader/>
        </w:trPr>
        <w:tc>
          <w:tcPr>
            <w:tcW w:w="2250" w:type="dxa"/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Field Name</w:t>
            </w:r>
          </w:p>
        </w:tc>
        <w:tc>
          <w:tcPr>
            <w:tcW w:w="2050" w:type="dxa"/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Data Type</w:t>
            </w:r>
          </w:p>
        </w:tc>
        <w:tc>
          <w:tcPr>
            <w:tcW w:w="1960" w:type="dxa"/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Constraint</w:t>
            </w:r>
          </w:p>
        </w:tc>
        <w:tc>
          <w:tcPr>
            <w:tcW w:w="3100" w:type="dxa"/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Slot_ID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INT (11)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Primary Key, Auto Inc.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Unique identifier for each time slot.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Doctor_ID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INT (11)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Foreign Key to doctor_profiles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Doctor who owns this consultation slot.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Slot_Date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DATE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NOT NULL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Calendar date on which the slot is offered.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Start_Time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TIME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NOT NULL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Beginning of the consultation window.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End_Time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TIME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NOT NULL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End of the consultation window.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Status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ENUM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DEFAULT Available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Available or Booked; drives green and red badges.</w:t>
            </w:r>
          </w:p>
        </w:tc>
      </w:tr>
    </w:tbl>
    <w:p>
      <w:pPr>
        <w:spacing w:before="0" w:after="120"/>
      </w:pPr>
    </w:p>
    <w:p>
      <w:pPr>
        <w:keepNext/>
        <w:spacing w:before="260" w:after="80"/>
      </w:pPr>
      <w:r>
        <w:rPr>
          <w:rFonts w:ascii="Calibri" w:hAnsi="Calibri"/>
          <w:b/>
          <w:color w:val="1A365D"/>
          <w:sz w:val="23"/>
        </w:rPr>
        <w:t xml:space="preserve">6.4.4 Appointments Table (appointments)</w:t>
      </w:r>
    </w:p>
    <w:p>
      <w:pPr>
        <w:keepNext/>
        <w:spacing w:before="0" w:after="100"/>
      </w:pPr>
      <w:r>
        <w:rPr>
          <w:rFonts w:ascii="Calibri" w:hAnsi="Calibri"/>
          <w:color w:val="2D3748"/>
        </w:rPr>
        <w:t xml:space="preserve">Central booking record that links a patient, a doctor, a slot, and the payment outcome.</w:t>
      </w:r>
    </w:p>
    <w:tbl>
      <w:tblPr>
        <w:tblStyle w:val="TableGrid"/>
        <w:tblW w:w="9360" w:type="dxa"/>
        <w:tblBorders>
          <w:top w:val="single" w:sz="6" w:space="0" w:color="B2DFDB"/>
          <w:left w:val="single" w:sz="6" w:space="0" w:color="B2DFDB"/>
          <w:bottom w:val="single" w:sz="6" w:space="0" w:color="B2DFDB"/>
          <w:right w:val="single" w:sz="6" w:space="0" w:color="B2DFDB"/>
          <w:insideH w:val="single" w:sz="6" w:space="0" w:color="B2DFDB"/>
          <w:insideV w:val="single" w:sz="6" w:space="0" w:color="B2DFDB"/>
        </w:tblBorders>
        <w:tblLayout w:type="fixed"/>
        <w:tblCellMar>
          <w:left w:w="90" w:type="dxa"/>
          <w:right w:w="90" w:type="dxa"/>
        </w:tblCellMar>
      </w:tblPr>
      <w:tblGrid>
        <w:gridCol w:w="2250"/>
        <w:gridCol w:w="2050"/>
        <w:gridCol w:w="1960"/>
        <w:gridCol w:w="3100"/>
      </w:tblGrid>
      <w:tr>
        <w:trPr>
          <w:cantSplit/>
          <w:tblHeader/>
        </w:trPr>
        <w:tc>
          <w:tcPr>
            <w:tcW w:w="2250" w:type="dxa"/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Field Name</w:t>
            </w:r>
          </w:p>
        </w:tc>
        <w:tc>
          <w:tcPr>
            <w:tcW w:w="2050" w:type="dxa"/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Data Type</w:t>
            </w:r>
          </w:p>
        </w:tc>
        <w:tc>
          <w:tcPr>
            <w:tcW w:w="1960" w:type="dxa"/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Constraint</w:t>
            </w:r>
          </w:p>
        </w:tc>
        <w:tc>
          <w:tcPr>
            <w:tcW w:w="3100" w:type="dxa"/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Booking_ID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INT (11)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Primary Key, Auto Inc.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Unique reference number for the appointment.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Patient_ID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INT (11)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Foreign Key to users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Patient who made the booking.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Doctor_ID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INT (11)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Foreign Key to doctor_profiles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Doctor with whom the visit is scheduled.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Slot_ID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INT (11)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Foreign Key to available_slots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Exact time slot locked for this booking.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Booking_Date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DATETIME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DEFAULT NOW()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Timestamp at which the booking was confirmed.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Payment_Status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ENUM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DEFAULT Pending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Pending, Paid, Refunded, or Failed.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Status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ENUM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DEFAULT Booked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Booked, Completed, Rescheduled, or Cancelled.</w:t>
            </w:r>
          </w:p>
        </w:tc>
      </w:tr>
    </w:tbl>
    <w:p>
      <w:pPr>
        <w:spacing w:before="0" w:after="120"/>
      </w:pPr>
    </w:p>
    <w:p>
      <w:pPr>
        <w:keepNext/>
        <w:spacing w:before="260" w:after="80"/>
      </w:pPr>
      <w:r>
        <w:rPr>
          <w:rFonts w:ascii="Calibri" w:hAnsi="Calibri"/>
          <w:b/>
          <w:color w:val="1A365D"/>
          <w:sz w:val="23"/>
        </w:rPr>
        <w:t xml:space="preserve">6.4.5 Prescriptions Table (prescriptions)</w:t>
      </w:r>
    </w:p>
    <w:p>
      <w:pPr>
        <w:keepNext/>
        <w:spacing w:before="0" w:after="100"/>
      </w:pPr>
      <w:r>
        <w:rPr>
          <w:rFonts w:ascii="Calibri" w:hAnsi="Calibri"/>
          <w:color w:val="2D3748"/>
        </w:rPr>
        <w:t xml:space="preserve">Digital prescription written by the doctor and downloadable by the patient as a PDF.</w:t>
      </w:r>
    </w:p>
    <w:tbl>
      <w:tblPr>
        <w:tblStyle w:val="TableGrid"/>
        <w:tblW w:w="9360" w:type="dxa"/>
        <w:tblBorders>
          <w:top w:val="single" w:sz="6" w:space="0" w:color="B2DFDB"/>
          <w:left w:val="single" w:sz="6" w:space="0" w:color="B2DFDB"/>
          <w:bottom w:val="single" w:sz="6" w:space="0" w:color="B2DFDB"/>
          <w:right w:val="single" w:sz="6" w:space="0" w:color="B2DFDB"/>
          <w:insideH w:val="single" w:sz="6" w:space="0" w:color="B2DFDB"/>
          <w:insideV w:val="single" w:sz="6" w:space="0" w:color="B2DFDB"/>
        </w:tblBorders>
        <w:tblLayout w:type="fixed"/>
        <w:tblCellMar>
          <w:left w:w="90" w:type="dxa"/>
          <w:right w:w="90" w:type="dxa"/>
        </w:tblCellMar>
      </w:tblPr>
      <w:tblGrid>
        <w:gridCol w:w="2250"/>
        <w:gridCol w:w="2050"/>
        <w:gridCol w:w="1960"/>
        <w:gridCol w:w="3100"/>
      </w:tblGrid>
      <w:tr>
        <w:trPr>
          <w:cantSplit/>
          <w:tblHeader/>
        </w:trPr>
        <w:tc>
          <w:tcPr>
            <w:tcW w:w="2250" w:type="dxa"/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Field Name</w:t>
            </w:r>
          </w:p>
        </w:tc>
        <w:tc>
          <w:tcPr>
            <w:tcW w:w="2050" w:type="dxa"/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Data Type</w:t>
            </w:r>
          </w:p>
        </w:tc>
        <w:tc>
          <w:tcPr>
            <w:tcW w:w="1960" w:type="dxa"/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Constraint</w:t>
            </w:r>
          </w:p>
        </w:tc>
        <w:tc>
          <w:tcPr>
            <w:tcW w:w="3100" w:type="dxa"/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Prescription_ID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INT (11)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Primary Key, Auto Inc.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Unique identifier for the prescription.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Booking_ID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INT (11)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Foreign Key to appointments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Appointment against which it was issued.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Diagnosis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VARCHAR (255)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NOT NULL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Condition identified by the doctor.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Symptoms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TEXT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NULL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Symptoms reported by the patient during the visit.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Medicines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TEXT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NOT NULL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List of medicines prescribed to the patient.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Dosage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TEXT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NOT NULL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Quantity, frequency, and duration for each medicine.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Doctor_Notes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TEXT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NULL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Additional advice, diet plan, or follow-up guidance.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Created_At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DATETIME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DEFAULT NOW()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Timestamp of prescription generation.</w:t>
            </w:r>
          </w:p>
        </w:tc>
      </w:tr>
    </w:tbl>
    <w:p>
      <w:pPr>
        <w:spacing w:before="0" w:after="120"/>
      </w:pPr>
    </w:p>
    <w:p>
      <w:pPr>
        <w:keepNext/>
        <w:spacing w:before="260" w:after="80"/>
      </w:pPr>
      <w:r>
        <w:rPr>
          <w:rFonts w:ascii="Calibri" w:hAnsi="Calibri"/>
          <w:b/>
          <w:color w:val="1A365D"/>
          <w:sz w:val="23"/>
        </w:rPr>
        <w:t xml:space="preserve">6.4.6 Admin Logs Table (admin_logs)</w:t>
      </w:r>
    </w:p>
    <w:p>
      <w:pPr>
        <w:keepNext/>
        <w:spacing w:before="0" w:after="100"/>
      </w:pPr>
      <w:r>
        <w:rPr>
          <w:rFonts w:ascii="Calibri" w:hAnsi="Calibri"/>
          <w:color w:val="2D3748"/>
        </w:rPr>
        <w:t xml:space="preserve">Audit trail of every administrative action performed on the platform.</w:t>
      </w:r>
    </w:p>
    <w:tbl>
      <w:tblPr>
        <w:tblStyle w:val="TableGrid"/>
        <w:tblW w:w="9360" w:type="dxa"/>
        <w:tblBorders>
          <w:top w:val="single" w:sz="6" w:space="0" w:color="B2DFDB"/>
          <w:left w:val="single" w:sz="6" w:space="0" w:color="B2DFDB"/>
          <w:bottom w:val="single" w:sz="6" w:space="0" w:color="B2DFDB"/>
          <w:right w:val="single" w:sz="6" w:space="0" w:color="B2DFDB"/>
          <w:insideH w:val="single" w:sz="6" w:space="0" w:color="B2DFDB"/>
          <w:insideV w:val="single" w:sz="6" w:space="0" w:color="B2DFDB"/>
        </w:tblBorders>
        <w:tblLayout w:type="fixed"/>
        <w:tblCellMar>
          <w:left w:w="90" w:type="dxa"/>
          <w:right w:w="90" w:type="dxa"/>
        </w:tblCellMar>
      </w:tblPr>
      <w:tblGrid>
        <w:gridCol w:w="2250"/>
        <w:gridCol w:w="2050"/>
        <w:gridCol w:w="1960"/>
        <w:gridCol w:w="3100"/>
      </w:tblGrid>
      <w:tr>
        <w:trPr>
          <w:cantSplit/>
          <w:tblHeader/>
        </w:trPr>
        <w:tc>
          <w:tcPr>
            <w:tcW w:w="2250" w:type="dxa"/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Field Name</w:t>
            </w:r>
          </w:p>
        </w:tc>
        <w:tc>
          <w:tcPr>
            <w:tcW w:w="2050" w:type="dxa"/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Data Type</w:t>
            </w:r>
          </w:p>
        </w:tc>
        <w:tc>
          <w:tcPr>
            <w:tcW w:w="1960" w:type="dxa"/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Constraint</w:t>
            </w:r>
          </w:p>
        </w:tc>
        <w:tc>
          <w:tcPr>
            <w:tcW w:w="3100" w:type="dxa"/>
            <w:shd w:val="clear" w:color="auto" w:fill="0D94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Log_ID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INT (11)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Primary Key, Auto Inc.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Unique identifier for the log entry.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Admin_ID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INT (11)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Foreign Key to users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Administrator who performed the action.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Action_Type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VARCHAR (80)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NOT NULL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Approve Doctor, Block User, Resolve Ticket, and so on.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Target_ID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INT (11)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NULL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Identifier of the record affected by the action.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Remarks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TEXT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NULL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Free-text note explaining the reason for the action.</w:t>
            </w:r>
          </w:p>
        </w:tc>
      </w:tr>
      <w:tr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Action_Date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DATETIME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DEFAULT NOW()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40" w:lineRule="auto"/>
              <w:ind w:left="0" w:right="0" w:firstLine="0"/>
            </w:pPr>
            <w:r>
              <w:rPr>
                <w:rFonts w:ascii="Calibri" w:hAnsi="Calibri"/>
                <w:color w:val="2D3748"/>
                <w:sz w:val="19"/>
              </w:rPr>
              <w:t xml:space="preserve">Timestamp at which the action was recorded.</w:t>
            </w:r>
          </w:p>
        </w:tc>
      </w:tr>
    </w:tbl>
    <w:p>
      <w:pPr>
        <w:spacing w:before="0" w:after="120"/>
      </w:pPr>
    </w:p>
    <w:p w14:paraId="4BD63BFA" w14:textId="77777777" w:rsidR="00947B9D" w:rsidRDefault="00000000">
      <w:pPr>
        <w:keepNext/>
        <w:pBdr>
          <w:bottom w:val="single" w:sz="12" w:space="4" w:color="0D9488"/>
        </w:pBdr>
        <w:spacing w:before="400" w:after="160"/>
      </w:pPr>
      <w:r>
        <w:rPr>
          <w:rFonts w:ascii="Calibri" w:hAnsi="Calibri"/>
          <w:b/>
          <w:color w:val="1A365D"/>
          <w:sz w:val="32"/>
        </w:rPr>
        <w:t>7. Real-World Applications &amp; Business Value</w:t>
      </w:r>
    </w:p>
    <w:p w14:paraId="74C7BC23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7.1 Deployment Scenarios</w:t>
      </w:r>
    </w:p>
    <w:p w14:paraId="2D896E25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1. Private Medical Clinics: </w:t>
      </w:r>
      <w:r>
        <w:rPr>
          <w:rFonts w:ascii="Calibri" w:hAnsi="Calibri"/>
          <w:color w:val="2D3748"/>
        </w:rPr>
        <w:t>Individual Clinics: Replaces paper appointment diaries with an automated online schedule.</w:t>
      </w:r>
    </w:p>
    <w:p w14:paraId="0C535CC8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2. Multi-Specialty Clinics: </w:t>
      </w:r>
      <w:r>
        <w:rPr>
          <w:rFonts w:ascii="Calibri" w:hAnsi="Calibri"/>
          <w:color w:val="2D3748"/>
        </w:rPr>
        <w:t>Polyclinics &amp; Diagnostic Centers: Manages multiple doctor departments (ENT, Dental, Pediatrics) under a single web booking platform.</w:t>
      </w:r>
    </w:p>
    <w:p w14:paraId="751B283D" w14:textId="77777777" w:rsidR="00947B9D" w:rsidRDefault="00000000">
      <w:pPr>
        <w:pStyle w:val="ListBullet"/>
        <w:spacing w:after="80"/>
      </w:pPr>
      <w:r>
        <w:rPr>
          <w:rFonts w:ascii="Calibri" w:hAnsi="Calibri"/>
          <w:b/>
          <w:color w:val="2D3748"/>
        </w:rPr>
        <w:t xml:space="preserve">3. Community Hospitals: </w:t>
      </w:r>
      <w:r>
        <w:rPr>
          <w:rFonts w:ascii="Calibri" w:hAnsi="Calibri"/>
          <w:color w:val="2D3748"/>
        </w:rPr>
        <w:t>Small Hospitals: Streamlines Outpatient Department (OPD) counters, reducing physical crowd sizes during peak morning hours.</w:t>
      </w:r>
    </w:p>
    <w:p w14:paraId="2DE3A638" w14:textId="77777777" w:rsidR="00947B9D" w:rsidRDefault="00000000">
      <w:pPr>
        <w:keepNext/>
        <w:spacing w:before="280" w:after="120"/>
      </w:pPr>
      <w:r>
        <w:rPr>
          <w:rFonts w:ascii="Calibri" w:hAnsi="Calibri"/>
          <w:b/>
          <w:color w:val="0D9488"/>
          <w:sz w:val="26"/>
        </w:rPr>
        <w:t>7.2 Measurable Business Benefits</w:t>
      </w:r>
    </w:p>
    <w:p w14:paraId="116C8824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Time Saving: Reduces patient waiting room time by up to 60%.</w:t>
      </w:r>
    </w:p>
    <w:p w14:paraId="0BAF7FBC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Reduced No-Shows: Automatic SMS and Email reminders ensure patients remember their scheduled time.</w:t>
      </w:r>
    </w:p>
    <w:p w14:paraId="66C3FAAE" w14:textId="77777777" w:rsidR="00947B9D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24/7 Booking Availability: Patients can book appointments at any time, even outside clinic operating hours.</w:t>
      </w:r>
    </w:p>
    <w:p w14:paraId="0774C593" w14:textId="77777777" w:rsidR="00947B9D" w:rsidRPr="00FE2B4E" w:rsidRDefault="00000000">
      <w:pPr>
        <w:pStyle w:val="ListBullet"/>
        <w:spacing w:after="80"/>
      </w:pPr>
      <w:r>
        <w:rPr>
          <w:rFonts w:ascii="Calibri" w:hAnsi="Calibri"/>
          <w:color w:val="2D3748"/>
        </w:rPr>
        <w:t>Paperless Operation: Digital prescriptions and medical uploads eliminate manual paper file tracking.</w:t>
      </w:r>
    </w:p>
    <w:p w14:paraId="1596393F" w14:textId="77777777" w:rsidR="00FE2B4E" w:rsidRDefault="00FE2B4E" w:rsidP="00FE2B4E">
      <w:pPr>
        <w:pStyle w:val="ListBullet"/>
        <w:numPr>
          <w:ilvl w:val="0"/>
          <w:numId w:val="0"/>
        </w:numPr>
        <w:spacing w:after="80"/>
        <w:ind w:left="360" w:hanging="360"/>
        <w:rPr>
          <w:rFonts w:ascii="Calibri" w:hAnsi="Calibri"/>
          <w:color w:val="2D3748"/>
        </w:rPr>
      </w:pPr>
    </w:p>
    <w:p w14:paraId="1FF83A44" w14:textId="77777777" w:rsidR="00FE2B4E" w:rsidRDefault="00FE2B4E" w:rsidP="00FE2B4E">
      <w:pPr>
        <w:pStyle w:val="ListBullet"/>
        <w:numPr>
          <w:ilvl w:val="0"/>
          <w:numId w:val="0"/>
        </w:numPr>
        <w:spacing w:after="80"/>
        <w:ind w:left="360" w:hanging="360"/>
        <w:rPr>
          <w:rFonts w:ascii="Calibri" w:hAnsi="Calibri"/>
          <w:color w:val="2D3748"/>
        </w:rPr>
      </w:pPr>
    </w:p>
    <w:p w14:paraId="7E3B6E9E" w14:textId="77777777" w:rsidR="00FE2B4E" w:rsidRDefault="00FE2B4E" w:rsidP="00FE2B4E">
      <w:pPr>
        <w:pStyle w:val="ListBullet"/>
        <w:numPr>
          <w:ilvl w:val="0"/>
          <w:numId w:val="0"/>
        </w:numPr>
        <w:spacing w:after="80"/>
        <w:ind w:left="360" w:hanging="360"/>
        <w:rPr>
          <w:rFonts w:ascii="Calibri" w:hAnsi="Calibri"/>
          <w:color w:val="2D3748"/>
        </w:rPr>
      </w:pPr>
    </w:p>
    <w:p w14:paraId="75D675C7" w14:textId="71019A41" w:rsidR="00FE2B4E" w:rsidRDefault="00FE2B4E" w:rsidP="00FE2B4E">
      <w:pPr>
        <w:pStyle w:val="ListBullet"/>
        <w:numPr>
          <w:ilvl w:val="0"/>
          <w:numId w:val="0"/>
        </w:numPr>
        <w:spacing w:after="80"/>
        <w:ind w:left="360" w:hanging="360"/>
      </w:pPr>
      <w:r>
        <w:rPr>
          <w:noProof/>
        </w:rPr>
        <w:lastRenderedPageBreak/>
        <w:drawing>
          <wp:inline distT="0" distB="0" distL="0" distR="0" wp14:anchorId="3CFB86F8" wp14:editId="0C191EEF">
            <wp:extent cx="5943600" cy="3646805"/>
            <wp:effectExtent l="0" t="0" r="0" b="0"/>
            <wp:docPr id="26459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6994E" w14:textId="77777777" w:rsidR="00FE2B4E" w:rsidRDefault="00FE2B4E" w:rsidP="00FE2B4E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474A8015" w14:textId="53A7A5B2" w:rsidR="00FE2B4E" w:rsidRDefault="00FE2B4E" w:rsidP="00FE2B4E">
      <w:pPr>
        <w:pStyle w:val="ListBullet"/>
        <w:numPr>
          <w:ilvl w:val="0"/>
          <w:numId w:val="0"/>
        </w:numPr>
        <w:spacing w:after="80"/>
        <w:ind w:left="360" w:hanging="360"/>
      </w:pPr>
      <w:r>
        <w:rPr>
          <w:noProof/>
        </w:rPr>
        <w:drawing>
          <wp:inline distT="0" distB="0" distL="0" distR="0" wp14:anchorId="288F781E" wp14:editId="684C4F62">
            <wp:extent cx="5943600" cy="3541395"/>
            <wp:effectExtent l="0" t="0" r="0" b="1905"/>
            <wp:docPr id="131591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AC7EC" w14:textId="19522FA6" w:rsidR="00FE2B4E" w:rsidRDefault="00FE2B4E" w:rsidP="00FE2B4E">
      <w:pPr>
        <w:pStyle w:val="ListBullet"/>
        <w:numPr>
          <w:ilvl w:val="0"/>
          <w:numId w:val="0"/>
        </w:numPr>
        <w:spacing w:after="80"/>
        <w:ind w:left="360" w:hanging="360"/>
      </w:pPr>
      <w:r>
        <w:rPr>
          <w:noProof/>
        </w:rPr>
        <w:lastRenderedPageBreak/>
        <w:drawing>
          <wp:inline distT="0" distB="0" distL="0" distR="0" wp14:anchorId="79BDEFD7" wp14:editId="3AB13B50">
            <wp:extent cx="5943600" cy="3658870"/>
            <wp:effectExtent l="0" t="0" r="0" b="0"/>
            <wp:docPr id="19149717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2B4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4224579">
    <w:abstractNumId w:val="8"/>
  </w:num>
  <w:num w:numId="2" w16cid:durableId="1756437369">
    <w:abstractNumId w:val="6"/>
  </w:num>
  <w:num w:numId="3" w16cid:durableId="1951429911">
    <w:abstractNumId w:val="5"/>
  </w:num>
  <w:num w:numId="4" w16cid:durableId="1583182403">
    <w:abstractNumId w:val="4"/>
  </w:num>
  <w:num w:numId="5" w16cid:durableId="210698607">
    <w:abstractNumId w:val="7"/>
  </w:num>
  <w:num w:numId="6" w16cid:durableId="917443737">
    <w:abstractNumId w:val="3"/>
  </w:num>
  <w:num w:numId="7" w16cid:durableId="413824086">
    <w:abstractNumId w:val="2"/>
  </w:num>
  <w:num w:numId="8" w16cid:durableId="516119428">
    <w:abstractNumId w:val="1"/>
  </w:num>
  <w:num w:numId="9" w16cid:durableId="206124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40C0"/>
    <w:rsid w:val="00947B9D"/>
    <w:rsid w:val="00AA1D8D"/>
    <w:rsid w:val="00B47730"/>
    <w:rsid w:val="00CB0664"/>
    <w:rsid w:val="00FC693F"/>
    <w:rsid w:val="00FE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4BB46B"/>
  <w14:defaultImageDpi w14:val="300"/>
  <w15:docId w15:val="{699D74C8-F9C7-4D4A-812B-7E0CD0CC5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2352</Words>
  <Characters>13413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Sameer Kumar Singh</cp:lastModifiedBy>
  <cp:revision>2</cp:revision>
  <dcterms:created xsi:type="dcterms:W3CDTF">2013-12-23T23:15:00Z</dcterms:created>
  <dcterms:modified xsi:type="dcterms:W3CDTF">2026-09-12T10:09:00Z</dcterms:modified>
  <cp:category/>
</cp:coreProperties>
</file>