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942E57B" w14:textId="77777777" w:rsidR="00DE2386" w:rsidRDefault="005019E1" w:rsidP="006B7631">
      <w:pPr>
        <w:jc w:val="center"/>
        <w:rPr>
          <w:noProof/>
        </w:rPr>
      </w:pPr>
      <w:r w:rsidRPr="006B7631">
        <w:rPr>
          <w:rFonts w:ascii="Times New Roman" w:hAnsi="Times New Roman" w:cs="Times New Roman"/>
          <w:b/>
          <w:bCs/>
          <w:sz w:val="28"/>
          <w:szCs w:val="28"/>
        </w:rPr>
        <w:t>Лабораторная работа №</w:t>
      </w:r>
      <w:r w:rsidR="006B7631" w:rsidRPr="006B7631">
        <w:rPr>
          <w:rFonts w:ascii="Times New Roman" w:hAnsi="Times New Roman" w:cs="Times New Roman"/>
          <w:b/>
          <w:bCs/>
          <w:sz w:val="28"/>
          <w:szCs w:val="28"/>
        </w:rPr>
        <w:t>4.</w:t>
      </w:r>
      <w:r w:rsidR="00DE2386" w:rsidRPr="00DE2386">
        <w:rPr>
          <w:noProof/>
        </w:rPr>
        <w:t xml:space="preserve"> </w:t>
      </w:r>
    </w:p>
    <w:p w14:paraId="224C5918" w14:textId="1197D7EA" w:rsidR="006B7631" w:rsidRDefault="00DE2386" w:rsidP="00DE2386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Практическая часть.</w:t>
      </w:r>
      <w:r w:rsidRPr="00E337E2">
        <w:t xml:space="preserve"> </w:t>
      </w:r>
      <w:r>
        <w:rPr>
          <w:noProof/>
        </w:rPr>
        <w:drawing>
          <wp:inline distT="0" distB="0" distL="0" distR="0" wp14:anchorId="01395E2F" wp14:editId="42B9F829">
            <wp:extent cx="5940425" cy="8399780"/>
            <wp:effectExtent l="0" t="0" r="3175" b="127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8399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73B1C4" w14:textId="49C79ECA" w:rsidR="009663B0" w:rsidRPr="006B7631" w:rsidRDefault="00E337E2" w:rsidP="006B7631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6E1086F" wp14:editId="73236CF0">
            <wp:extent cx="5940425" cy="8399780"/>
            <wp:effectExtent l="0" t="0" r="3175" b="127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5940425" cy="8399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663B0" w:rsidRPr="006B7631">
        <w:rPr>
          <w:rFonts w:ascii="Times New Roman" w:hAnsi="Times New Roman" w:cs="Times New Roman"/>
          <w:b/>
          <w:bCs/>
          <w:sz w:val="28"/>
          <w:szCs w:val="28"/>
        </w:rPr>
        <w:br w:type="page"/>
      </w:r>
    </w:p>
    <w:p w14:paraId="28C4EB25" w14:textId="223D71EC" w:rsidR="0033621A" w:rsidRDefault="009663B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9663B0">
        <w:rPr>
          <w:rFonts w:ascii="Times New Roman" w:hAnsi="Times New Roman" w:cs="Times New Roman"/>
          <w:b/>
          <w:bCs/>
          <w:sz w:val="28"/>
          <w:szCs w:val="28"/>
        </w:rPr>
        <w:lastRenderedPageBreak/>
        <w:t>Практическая часть.</w:t>
      </w:r>
    </w:p>
    <w:p w14:paraId="2A483B95" w14:textId="05655976" w:rsidR="009663B0" w:rsidRDefault="009663B0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82917AE" wp14:editId="2D59D36B">
            <wp:extent cx="5475829" cy="1657675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501904" cy="16655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5BE77" w14:textId="13A436E8" w:rsidR="009663B0" w:rsidRDefault="009663B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Объявл</w:t>
      </w:r>
      <w:r w:rsidR="00045DE2">
        <w:rPr>
          <w:rFonts w:ascii="Times New Roman" w:hAnsi="Times New Roman" w:cs="Times New Roman"/>
          <w:sz w:val="28"/>
          <w:szCs w:val="28"/>
        </w:rPr>
        <w:t>ение</w:t>
      </w:r>
      <w:r>
        <w:rPr>
          <w:rFonts w:ascii="Times New Roman" w:hAnsi="Times New Roman" w:cs="Times New Roman"/>
          <w:sz w:val="28"/>
          <w:szCs w:val="28"/>
        </w:rPr>
        <w:t xml:space="preserve"> переменны</w:t>
      </w:r>
      <w:r w:rsidR="00045DE2">
        <w:rPr>
          <w:rFonts w:ascii="Times New Roman" w:hAnsi="Times New Roman" w:cs="Times New Roman"/>
          <w:sz w:val="28"/>
          <w:szCs w:val="28"/>
        </w:rPr>
        <w:t>х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7421B834" w14:textId="5D158898" w:rsidR="00045DE2" w:rsidRDefault="00045DE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Далее идет код из первой лабораторной для сопоставления графиков, вставлять его не буду.</w:t>
      </w:r>
    </w:p>
    <w:p w14:paraId="1E2605B0" w14:textId="24CAEF45" w:rsidR="003A2648" w:rsidRDefault="00A40F97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F175102" wp14:editId="5C7C7CE4">
            <wp:extent cx="2737914" cy="994123"/>
            <wp:effectExtent l="0" t="0" r="571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01110" cy="1017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9DE38" w14:textId="48F36ADB" w:rsidR="00A40F97" w:rsidRDefault="00A40F97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Зануление температур в начальный момент времени.</w:t>
      </w:r>
    </w:p>
    <w:p w14:paraId="3D5730C5" w14:textId="6DC77092" w:rsidR="00FF5C86" w:rsidRDefault="00FF5C86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82BE0BE" wp14:editId="412CD726">
            <wp:extent cx="4006446" cy="997684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087869" cy="101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6828F" w14:textId="114DC662" w:rsidR="00FF5C86" w:rsidRDefault="00FF5C8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Вычисление коэффициента теплопроводности.</w:t>
      </w:r>
    </w:p>
    <w:p w14:paraId="0284BEAE" w14:textId="57AA3047" w:rsidR="000F7A2C" w:rsidRDefault="000F7A2C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2C3A6673" wp14:editId="76DB571F">
            <wp:extent cx="5940425" cy="166116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6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B02EA" w14:textId="4A80284B" w:rsidR="000F7A2C" w:rsidRDefault="000F7A2C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Вычисление коэффициентов теплопроводности, а далее расчет температур на следующем шаге по основной формуле.</w:t>
      </w:r>
    </w:p>
    <w:p w14:paraId="3196981E" w14:textId="6E658FF0" w:rsidR="000836A6" w:rsidRDefault="00CF4B9F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D7CA861" wp14:editId="32547DA9">
            <wp:extent cx="2885714" cy="733333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85714" cy="7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FD855" w14:textId="546461B8" w:rsidR="00CF4B9F" w:rsidRDefault="00CF4B9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Учёт граничных условий.</w:t>
      </w:r>
    </w:p>
    <w:p w14:paraId="2A05BC44" w14:textId="41709DB2" w:rsidR="00C467E0" w:rsidRDefault="00C467E0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467E0">
        <w:rPr>
          <w:rFonts w:ascii="Times New Roman" w:hAnsi="Times New Roman" w:cs="Times New Roman"/>
          <w:b/>
          <w:bCs/>
          <w:sz w:val="28"/>
          <w:szCs w:val="28"/>
        </w:rPr>
        <w:lastRenderedPageBreak/>
        <w:t>Графики.</w:t>
      </w:r>
    </w:p>
    <w:p w14:paraId="185E8910" w14:textId="155D2F5D" w:rsidR="006E2ACD" w:rsidRPr="006E2ACD" w:rsidRDefault="006E2AC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Голубой график – переменный коэффициент, желтый – константа.</w:t>
      </w:r>
    </w:p>
    <w:p w14:paraId="27CC469E" w14:textId="3DAAB322" w:rsidR="00A11210" w:rsidRDefault="00A11210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D966061" wp14:editId="3F94771F">
            <wp:extent cx="5940425" cy="394335"/>
            <wp:effectExtent l="0" t="0" r="3175" b="571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4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6F525" w14:textId="0682BCFC" w:rsidR="00A11210" w:rsidRDefault="00A1121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Начальный момент времени.</w:t>
      </w:r>
    </w:p>
    <w:p w14:paraId="6098BBC1" w14:textId="5FE12204" w:rsidR="00A11210" w:rsidRDefault="00A11210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78B0072" wp14:editId="01B034AA">
            <wp:extent cx="5940425" cy="2020570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020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2DF80" w14:textId="39146ACC" w:rsidR="00A11210" w:rsidRDefault="00A11210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Промежуточный момент времени.</w:t>
      </w:r>
    </w:p>
    <w:p w14:paraId="5F51F2BE" w14:textId="518FD73C" w:rsidR="00E75F0D" w:rsidRDefault="00532F04">
      <w:pPr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5996ED4" wp14:editId="44281A90">
            <wp:extent cx="5940425" cy="4735195"/>
            <wp:effectExtent l="0" t="0" r="3175" b="825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3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40F93C" w14:textId="1C1A0405" w:rsidR="00532F04" w:rsidRPr="00A11210" w:rsidRDefault="00532F04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Конечный момент времени</w:t>
      </w:r>
      <w:r w:rsidR="00F75B8D">
        <w:rPr>
          <w:rFonts w:ascii="Times New Roman" w:hAnsi="Times New Roman" w:cs="Times New Roman"/>
          <w:sz w:val="28"/>
          <w:szCs w:val="28"/>
        </w:rPr>
        <w:t xml:space="preserve"> (</w:t>
      </w:r>
      <w:r w:rsidR="00F75B8D">
        <w:rPr>
          <w:rFonts w:ascii="Times New Roman" w:hAnsi="Times New Roman" w:cs="Times New Roman"/>
          <w:sz w:val="28"/>
          <w:szCs w:val="28"/>
          <w:lang w:val="en-US"/>
        </w:rPr>
        <w:t>t</w:t>
      </w:r>
      <w:r w:rsidR="00F75B8D" w:rsidRPr="006E2ACD">
        <w:rPr>
          <w:rFonts w:ascii="Times New Roman" w:hAnsi="Times New Roman" w:cs="Times New Roman"/>
          <w:sz w:val="28"/>
          <w:szCs w:val="28"/>
        </w:rPr>
        <w:t>_</w:t>
      </w:r>
      <w:r w:rsidR="00F75B8D">
        <w:rPr>
          <w:rFonts w:ascii="Times New Roman" w:hAnsi="Times New Roman" w:cs="Times New Roman"/>
          <w:sz w:val="28"/>
          <w:szCs w:val="28"/>
          <w:lang w:val="en-US"/>
        </w:rPr>
        <w:t>end</w:t>
      </w:r>
      <w:r w:rsidR="00F75B8D" w:rsidRPr="006E2ACD">
        <w:rPr>
          <w:rFonts w:ascii="Times New Roman" w:hAnsi="Times New Roman" w:cs="Times New Roman"/>
          <w:sz w:val="28"/>
          <w:szCs w:val="28"/>
        </w:rPr>
        <w:t xml:space="preserve"> = 4</w:t>
      </w:r>
      <w:r w:rsidR="00F75B8D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>.</w:t>
      </w:r>
    </w:p>
    <w:sectPr w:rsidR="00532F04" w:rsidRPr="00A1121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663B0"/>
    <w:rsid w:val="00045DE2"/>
    <w:rsid w:val="000836A6"/>
    <w:rsid w:val="000F7A2C"/>
    <w:rsid w:val="00162960"/>
    <w:rsid w:val="0033621A"/>
    <w:rsid w:val="003A2648"/>
    <w:rsid w:val="005019E1"/>
    <w:rsid w:val="00532F04"/>
    <w:rsid w:val="006B7631"/>
    <w:rsid w:val="006E2ACD"/>
    <w:rsid w:val="00926F56"/>
    <w:rsid w:val="009663B0"/>
    <w:rsid w:val="00A11210"/>
    <w:rsid w:val="00A40F97"/>
    <w:rsid w:val="00C467E0"/>
    <w:rsid w:val="00CF4B9F"/>
    <w:rsid w:val="00DE2386"/>
    <w:rsid w:val="00E337E2"/>
    <w:rsid w:val="00E75F0D"/>
    <w:rsid w:val="00F75B8D"/>
    <w:rsid w:val="00FF5C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1D824B3"/>
  <w15:chartTrackingRefBased/>
  <w15:docId w15:val="{6220A782-30BC-4E33-AD53-89E34D86B4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jpe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</TotalTime>
  <Pages>4</Pages>
  <Words>87</Words>
  <Characters>497</Characters>
  <Application>Microsoft Office Word</Application>
  <DocSecurity>0</DocSecurity>
  <Lines>4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Андрей Горбач</dc:creator>
  <cp:keywords/>
  <dc:description/>
  <cp:lastModifiedBy>Андрей Горбач</cp:lastModifiedBy>
  <cp:revision>18</cp:revision>
  <dcterms:created xsi:type="dcterms:W3CDTF">2020-11-19T07:42:00Z</dcterms:created>
  <dcterms:modified xsi:type="dcterms:W3CDTF">2020-11-19T08:24:00Z</dcterms:modified>
</cp:coreProperties>
</file>