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4881" w14:textId="7F1175EC"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bookmarkStart w:id="0" w:name="_GoBack"/>
      <w:bookmarkEnd w:id="0"/>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 xml:space="preserve">whether a feature is </w:t>
      </w:r>
      <w:proofErr w:type="gramStart"/>
      <w:r>
        <w:rPr>
          <w:rFonts w:ascii="Arial" w:eastAsia="Times New Roman" w:hAnsi="Arial" w:cs="Arial"/>
          <w:lang w:val="en-US"/>
        </w:rPr>
        <w:t>finished</w:t>
      </w:r>
      <w:proofErr w:type="gramEnd"/>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 xml:space="preserve">In addition to the </w:t>
      </w:r>
      <w:proofErr w:type="gramStart"/>
      <w:r w:rsidRPr="00684FE1">
        <w:rPr>
          <w:rFonts w:ascii="Arial" w:eastAsia="Times New Roman" w:hAnsi="Arial" w:cs="Arial"/>
          <w:color w:val="000000"/>
          <w:lang w:val="en-US"/>
        </w:rPr>
        <w:t>aforementioned responsibilities</w:t>
      </w:r>
      <w:proofErr w:type="gramEnd"/>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lastRenderedPageBreak/>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Review carried out by each team member to ensure the feature meets the criteria it was designed to meet</w:t>
      </w:r>
    </w:p>
    <w:p w14:paraId="03F3F2C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lastRenderedPageBreak/>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tasks to be completed by each team member </w:t>
      </w:r>
      <w:proofErr w:type="gramStart"/>
      <w:r w:rsidRPr="000C50E7">
        <w:rPr>
          <w:rFonts w:ascii="Arial" w:eastAsia="Times New Roman" w:hAnsi="Arial" w:cs="Arial"/>
          <w:color w:val="000000"/>
          <w:lang w:val="en-US"/>
        </w:rPr>
        <w:t>in a given</w:t>
      </w:r>
      <w:proofErr w:type="gramEnd"/>
      <w:r w:rsidRPr="000C50E7">
        <w:rPr>
          <w:rFonts w:ascii="Arial" w:eastAsia="Times New Roman" w:hAnsi="Arial" w:cs="Arial"/>
          <w:color w:val="000000"/>
          <w:lang w:val="en-US"/>
        </w:rPr>
        <w:t xml:space="preserve">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4A9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A5A"/>
    <w:rsid w:val="000B0426"/>
    <w:rsid w:val="000C50E7"/>
    <w:rsid w:val="001450B3"/>
    <w:rsid w:val="003662CE"/>
    <w:rsid w:val="003930CE"/>
    <w:rsid w:val="004B6167"/>
    <w:rsid w:val="00684FE1"/>
    <w:rsid w:val="00761215"/>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Glyn Kendall</cp:lastModifiedBy>
  <cp:revision>12</cp:revision>
  <dcterms:created xsi:type="dcterms:W3CDTF">2018-08-22T08:35:00Z</dcterms:created>
  <dcterms:modified xsi:type="dcterms:W3CDTF">2018-08-24T10:42:00Z</dcterms:modified>
</cp:coreProperties>
</file>