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C28D6"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用例模型</w:t>
      </w:r>
      <w:r>
        <w:rPr>
          <w:rFonts w:hint="eastAsia"/>
          <w:lang w:val="en-US" w:eastAsia="zh-CN"/>
        </w:rPr>
        <w:t>：</w:t>
      </w:r>
    </w:p>
    <w:p w14:paraId="4C5176FF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用例模型用于描述 IssueScope 系统向不同参与者提供哪些功能，重点表达“谁使用系统”和“系统能够完成什么”，不涉及内部组件及代码实现。</w:t>
      </w:r>
    </w:p>
    <w:p w14:paraId="17DE7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3581400"/>
            <wp:effectExtent l="0" t="0" r="9525" b="0"/>
            <wp:docPr id="1" name="图片 1" descr="usecase_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secase_model"/>
                    <pic:cNvPicPr>
                      <a:picLocks noChangeAspect="1"/>
                    </pic:cNvPicPr>
                  </pic:nvPicPr>
                  <pic:blipFill>
                    <a:blip r:embed="rId4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BCE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系统包含四类参与者：</w:t>
      </w:r>
    </w:p>
    <w:p w14:paraId="7F0E2E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5"/>
          <w:rFonts w:ascii="Times New Roman" w:hAnsi="Times New Roman" w:eastAsia="宋体" w:cs="Times New Roman"/>
          <w:b w:val="0"/>
          <w:bCs/>
        </w:rPr>
      </w:pPr>
      <w:r>
        <w:rPr>
          <w:rStyle w:val="5"/>
          <w:rFonts w:ascii="Times New Roman" w:hAnsi="Times New Roman" w:eastAsia="宋体" w:cs="Times New Roman"/>
          <w:b w:val="0"/>
          <w:bCs/>
        </w:rPr>
        <w:t>开源项目维护者（Maintainer）：系统的主要用户，可以同步和管理仓库、浏览仓库信息、分析 Issue，以及使用智能问答。</w:t>
      </w:r>
    </w:p>
    <w:p w14:paraId="6D9DCD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5"/>
          <w:rFonts w:ascii="Times New Roman" w:hAnsi="Times New Roman" w:eastAsia="宋体" w:cs="Times New Roman"/>
          <w:b w:val="0"/>
          <w:bCs/>
        </w:rPr>
      </w:pPr>
      <w:r>
        <w:rPr>
          <w:rStyle w:val="5"/>
          <w:rFonts w:ascii="Times New Roman" w:hAnsi="Times New Roman" w:eastAsia="宋体" w:cs="Times New Roman"/>
          <w:b w:val="0"/>
          <w:bCs/>
        </w:rPr>
        <w:t>开发贡献者（Contributor）：主要浏览仓库概览，并通过智能问答了解项目。</w:t>
      </w:r>
    </w:p>
    <w:p w14:paraId="57C72F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5"/>
          <w:rFonts w:ascii="Times New Roman" w:hAnsi="Times New Roman" w:eastAsia="宋体" w:cs="Times New Roman"/>
          <w:b w:val="0"/>
          <w:bCs/>
        </w:rPr>
      </w:pPr>
      <w:r>
        <w:rPr>
          <w:rStyle w:val="5"/>
          <w:rFonts w:ascii="Times New Roman" w:hAnsi="Times New Roman" w:eastAsia="宋体" w:cs="Times New Roman"/>
          <w:b w:val="0"/>
          <w:bCs/>
        </w:rPr>
        <w:t>GitHub：外部系统，提供仓库 REST API 数据，并向 IssueScope 推送 Webhook 事件。</w:t>
      </w:r>
    </w:p>
    <w:p w14:paraId="3AF951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5"/>
          <w:rFonts w:ascii="Times New Roman" w:hAnsi="Times New Roman" w:eastAsia="宋体" w:cs="Times New Roman"/>
          <w:b w:val="0"/>
          <w:bCs/>
        </w:rPr>
      </w:pPr>
      <w:r>
        <w:rPr>
          <w:rStyle w:val="5"/>
          <w:rFonts w:ascii="Times New Roman" w:hAnsi="Times New Roman" w:eastAsia="宋体" w:cs="Times New Roman"/>
          <w:b w:val="0"/>
          <w:bCs/>
        </w:rPr>
        <w:t>LLM 服务：外部系统，为智能问答提供回答生成能力。</w:t>
      </w:r>
    </w:p>
    <w:p w14:paraId="40697471">
      <w:pPr>
        <w:pStyle w:val="2"/>
        <w:keepNext w:val="0"/>
        <w:keepLines w:val="0"/>
        <w:widowControl/>
        <w:suppressLineNumbers w:val="0"/>
      </w:pPr>
      <w:r>
        <w:t>系统主要用例包括：</w:t>
      </w:r>
    </w:p>
    <w:p w14:paraId="5893B6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5"/>
        </w:rPr>
        <w:t>UC1 仓库同步</w:t>
      </w:r>
      <w:r>
        <w:t>：拉取 GitHub 仓库数据。</w:t>
      </w:r>
      <w:r>
        <w:rPr>
          <w:rFonts w:hint="eastAsia"/>
          <w:lang w:val="en-US" w:eastAsia="zh-CN"/>
        </w:rPr>
        <w:t xml:space="preserve">   </w:t>
      </w:r>
      <w:r>
        <w:rPr>
          <w:rStyle w:val="5"/>
        </w:rPr>
        <w:t>UC2 仓库概览</w:t>
      </w:r>
      <w:r>
        <w:t>：查看仓库基本信息。</w:t>
      </w:r>
    </w:p>
    <w:p w14:paraId="688C85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5"/>
        </w:rPr>
        <w:t>UC3 文件浏览</w:t>
      </w:r>
      <w:r>
        <w:t>：查看目录与文件结构。</w:t>
      </w:r>
      <w:r>
        <w:rPr>
          <w:rFonts w:hint="eastAsia"/>
          <w:lang w:val="en-US" w:eastAsia="zh-CN"/>
        </w:rPr>
        <w:t xml:space="preserve">     </w:t>
      </w:r>
      <w:r>
        <w:rPr>
          <w:rStyle w:val="5"/>
        </w:rPr>
        <w:t>UC4 Issue 查看</w:t>
      </w:r>
      <w:r>
        <w:t>：浏览和筛选 Issue。</w:t>
      </w:r>
    </w:p>
    <w:p w14:paraId="4685B4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5"/>
        </w:rPr>
        <w:t>UC5 Issue 分类</w:t>
      </w:r>
      <w:r>
        <w:t>：识别 Issue 类别。</w:t>
      </w:r>
      <w:r>
        <w:rPr>
          <w:rFonts w:hint="eastAsia"/>
          <w:lang w:val="en-US" w:eastAsia="zh-CN"/>
        </w:rPr>
        <w:t xml:space="preserve">        </w:t>
      </w:r>
      <w:r>
        <w:rPr>
          <w:rStyle w:val="5"/>
        </w:rPr>
        <w:t>UC6 智能问答</w:t>
      </w:r>
      <w:r>
        <w:t>：回答仓库相关问题。</w:t>
      </w:r>
    </w:p>
    <w:p w14:paraId="78F94F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5"/>
        </w:rPr>
        <w:t>UC7 Webhook 接收</w:t>
      </w:r>
      <w:r>
        <w:t>：接收 GitHub 事件。</w:t>
      </w:r>
      <w:r>
        <w:rPr>
          <w:rFonts w:hint="eastAsia"/>
          <w:lang w:val="en-US" w:eastAsia="zh-CN"/>
        </w:rPr>
        <w:t xml:space="preserve">  </w:t>
      </w:r>
      <w:r>
        <w:rPr>
          <w:rStyle w:val="5"/>
        </w:rPr>
        <w:t>UC8 自动分类</w:t>
      </w:r>
      <w:r>
        <w:t>：分类新提交的 Issue。</w:t>
      </w:r>
    </w:p>
    <w:p w14:paraId="66A735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5"/>
        </w:rPr>
        <w:t>UC9 仓库管理</w:t>
      </w:r>
      <w:r>
        <w:t>：管理已同步的仓库。</w:t>
      </w:r>
    </w:p>
    <w:p w14:paraId="5E310F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分析模型：</w:t>
      </w:r>
    </w:p>
    <w:p w14:paraId="7D9BBAFC">
      <w:pPr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分析模型采用“参与者、边界对象、控制对象、实体对象、外部系统”的结构进行绘制，重点描述系统需要处理哪些业务对象，以及这些对象之间如何协作，不涉及具体代码和技术框架。</w:t>
      </w:r>
    </w:p>
    <w:p w14:paraId="182E7AD7">
      <w:pPr>
        <w:rPr>
          <w:rFonts w:hint="eastAsia"/>
          <w:lang w:val="en-US" w:eastAsia="zh-CN"/>
        </w:rPr>
      </w:pPr>
    </w:p>
    <w:p w14:paraId="45A56716"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4255135" cy="3058160"/>
            <wp:effectExtent l="0" t="0" r="1206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63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左侧绘制系统用户，包括开源项目维护者和开发贡献者。</w:t>
      </w:r>
    </w:p>
    <w:p w14:paraId="5BE35E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系统边界内部使用 </w:t>
      </w:r>
      <w:r>
        <w:rPr>
          <w:rStyle w:val="6"/>
        </w:rPr>
        <w:t>&lt;&lt;boundary&gt;&gt;</w:t>
      </w:r>
      <w:r>
        <w:t xml:space="preserve"> 表示用户直接接触的功能界面，包括“仓库工作台”和“智能问答界面”。</w:t>
      </w:r>
    </w:p>
    <w:p w14:paraId="69D6E2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使用 </w:t>
      </w:r>
      <w:r>
        <w:rPr>
          <w:rStyle w:val="6"/>
        </w:rPr>
        <w:t>&lt;&lt;control&gt;&gt;</w:t>
      </w:r>
      <w:r>
        <w:t xml:space="preserve"> 表示业务处理逻辑，包括“仓库与 Issue 分析”和“智能问答处理”。</w:t>
      </w:r>
    </w:p>
    <w:p w14:paraId="2C892D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使用 </w:t>
      </w:r>
      <w:r>
        <w:rPr>
          <w:rStyle w:val="6"/>
        </w:rPr>
        <w:t>&lt;&lt;entity&gt;&gt;</w:t>
      </w:r>
      <w:r>
        <w:t xml:space="preserve"> 表示系统管理的核心业务信息，包括“仓库快照”“Issue 记录”和“项目知识”。</w:t>
      </w:r>
    </w:p>
    <w:p w14:paraId="3B6C4E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右侧绘制 GitHub 和 LLM 服务，表示不属于 IssueScope、但会与系统交互的外部系统。</w:t>
      </w:r>
    </w:p>
    <w:p w14:paraId="05323E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实线箭头表示用户操作、界面调用和业务对象访问；虚线箭头表示系统对外部服务的依赖。</w:t>
      </w:r>
    </w:p>
    <w:p w14:paraId="3EFF91FD">
      <w:pPr>
        <w:pStyle w:val="2"/>
        <w:keepNext w:val="0"/>
        <w:keepLines w:val="0"/>
        <w:widowControl/>
        <w:suppressLineNumbers w:val="0"/>
      </w:pPr>
      <w:r>
        <w:t>图中的主要业务流程为：</w:t>
      </w:r>
    </w:p>
    <w:p w14:paraId="608DCA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用户通过仓库工作台查看或管理仓库。</w:t>
      </w:r>
    </w:p>
    <w:p w14:paraId="7F04E9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仓库与 Issue 分析对象负责同步仓库、分析文件和分类 Issue。</w:t>
      </w:r>
    </w:p>
    <w:p w14:paraId="0B189A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用户通过智能问答界面提出问题。</w:t>
      </w:r>
    </w:p>
    <w:p w14:paraId="0AF40D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智能问答处理对象查询仓库快照和项目知识，并调用 LLM 生成回答。</w:t>
      </w:r>
    </w:p>
    <w:p w14:paraId="148F4A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GitHub 提供仓库、Issue 和 Webhook 数据，LLM 提供分类与回答能力。</w:t>
      </w:r>
    </w:p>
    <w:p w14:paraId="486203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设计模型：</w:t>
      </w:r>
    </w:p>
    <w:p w14:paraId="6A335110">
      <w:pPr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设计模型采用简化的组件图画法，重点描述系统在实现阶段由哪些主要技术组件组成，以及组件之间的调用关系。</w:t>
      </w:r>
    </w:p>
    <w:p w14:paraId="17C98ABD">
      <w:r>
        <w:rPr>
          <w:rFonts w:hint="eastAsia"/>
          <w:lang w:val="en-US" w:eastAsia="zh-CN"/>
        </w:rPr>
        <w:t xml:space="preserve">                  </w:t>
      </w:r>
      <w:r>
        <w:drawing>
          <wp:inline distT="0" distB="0" distL="114300" distR="114300">
            <wp:extent cx="2592070" cy="3491230"/>
            <wp:effectExtent l="0" t="0" r="11430" b="12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53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sz w:val="24"/>
          <w:szCs w:val="24"/>
        </w:rPr>
        <w:t>左侧绘制开源项目维护者和开发贡献者，表示系统使用者。</w:t>
      </w:r>
    </w:p>
    <w:p w14:paraId="353AA8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sz w:val="24"/>
          <w:szCs w:val="24"/>
        </w:rPr>
        <w:t>中间使用矩形框表示 IssueScope 系统边界。</w:t>
      </w:r>
    </w:p>
    <w:p w14:paraId="337455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sz w:val="24"/>
          <w:szCs w:val="24"/>
        </w:rPr>
        <w:t>系统内部按照调用顺序绘制五个核心组件：</w:t>
      </w:r>
    </w:p>
    <w:p w14:paraId="251703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1.Web前端：负责页面展示和用户交互，使用 React 实现。</w:t>
      </w:r>
    </w:p>
    <w:p w14:paraId="705314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2.HTTP 接口：接收前端请求并返回数据，使用 FastAPI 实现。</w:t>
      </w:r>
    </w:p>
    <w:p w14:paraId="3482BF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3.仓库与 Issue 服务：负责仓库同步、Issue 分类和 Webhook 处理。</w:t>
      </w:r>
    </w:p>
    <w:p w14:paraId="3ECEB7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4.智能问答服务：负责仓库知识检索、工具调用和回答生成。</w:t>
      </w:r>
    </w:p>
    <w:p w14:paraId="7C1578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416" w:firstLineChars="0"/>
      </w:pPr>
      <w:r>
        <w:rPr>
          <w:rFonts w:hint="eastAsia"/>
          <w:lang w:val="en-US" w:eastAsia="zh-CN"/>
        </w:rPr>
        <w:t>5.数据存储：保存仓库快照、Issue、知识数据等信息</w:t>
      </w:r>
      <w:r>
        <w:t>。</w:t>
      </w:r>
    </w:p>
    <w:p w14:paraId="730E6D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系统边界外绘制 GitHub 和 LLM 服务，表示外部依赖。</w:t>
      </w:r>
    </w:p>
    <w:p w14:paraId="20209F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实线箭头表示系统内部的调用或数据流向；虚线箭头表示组件对外部系统的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sz w:val="24"/>
          <w:szCs w:val="24"/>
        </w:rPr>
        <w:t>依赖。</w:t>
      </w:r>
    </w:p>
    <w:p w14:paraId="00E7C914">
      <w:pPr>
        <w:pStyle w:val="2"/>
        <w:keepNext w:val="0"/>
        <w:keepLines w:val="0"/>
        <w:widowControl/>
        <w:suppressLineNumbers w:val="0"/>
      </w:pPr>
      <w:r>
        <w:t>图中的主要调用关系为：</w:t>
      </w:r>
    </w:p>
    <w:p w14:paraId="030089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val="en-US" w:eastAsia="zh-CN"/>
        </w:rPr>
        <w:t>1.</w:t>
      </w:r>
      <w:r>
        <w:t>用户通过 Web 前端使用系统。</w:t>
      </w:r>
    </w:p>
    <w:p w14:paraId="35FD3A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val="en-US" w:eastAsia="zh-CN"/>
        </w:rPr>
        <w:t>2.</w:t>
      </w:r>
      <w:r>
        <w:t>Web 前端通过 HTTP/JSON 调用 FastAPI 接口。</w:t>
      </w:r>
    </w:p>
    <w:p w14:paraId="085C44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val="en-US" w:eastAsia="zh-CN"/>
        </w:rPr>
        <w:t>3.</w:t>
      </w:r>
      <w:r>
        <w:t>FastAPI 根据请求调用仓库与 Issue 服务或智能问答服务。</w:t>
      </w:r>
    </w:p>
    <w:p w14:paraId="0C55E6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val="en-US" w:eastAsia="zh-CN"/>
        </w:rPr>
        <w:t>4.</w:t>
      </w:r>
      <w:r>
        <w:t>两类核心服务访问数据存储。</w:t>
      </w:r>
    </w:p>
    <w:p w14:paraId="7D2395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val="en-US" w:eastAsia="zh-CN"/>
        </w:rPr>
        <w:t>5.</w:t>
      </w:r>
      <w:r>
        <w:t>仓库与 Issue 服务调用 GitHub，并使用 LLM 辅助分类。</w:t>
      </w:r>
    </w:p>
    <w:p w14:paraId="073FB9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val="en-US" w:eastAsia="zh-CN"/>
        </w:rPr>
        <w:t>6.</w:t>
      </w:r>
      <w:r>
        <w:t>智能问答服务调用 LLM 完成回答生成和向量检索。</w:t>
      </w:r>
    </w:p>
    <w:p w14:paraId="5F92FE2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519E5"/>
    <w:multiLevelType w:val="multilevel"/>
    <w:tmpl w:val="A38519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F21A1"/>
    <w:rsid w:val="1C8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2026-07-23T08:44:00Z</dcterms:created>
  <dc:creator>杨隽祺</dc:creator>
  <cp:lastModifiedBy>杨隽祺</cp:lastModifiedBy>
  <dcterms:modified xsi:type="dcterms:W3CDTF">2026-07-23T16:11:24Z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F72D86E5E2C64CAB902D3D1392D997AB_11</vt:lpwstr>
  </property>
  <property fmtid="{D5CDD505-2E9C-101B-9397-08002B2CF9AE}" pid="4" name="KSOTemplateDocerSaveRecord">
    <vt:lpwstr>eyJoZGlkIjoiZGIwMzA1MDdiZTQ1YjA4NjRiNWJjNjEzNWU3ZDI0ZmQiLCJ1c2VySWQiOiIxNzI0ODMwMzc4In0=</vt:lpwstr>
  </property>
</Properties>
</file>