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8972E1" w14:textId="77777777" w:rsidR="00FC0732" w:rsidRPr="005A63B9" w:rsidRDefault="005A63B9" w:rsidP="005A63B9">
      <w:pPr>
        <w:pStyle w:val="a4"/>
        <w:spacing w:before="0" w:after="0" w:line="240" w:lineRule="auto"/>
        <w:ind w:firstLine="321"/>
        <w:jc w:val="center"/>
        <w:rPr>
          <w:rFonts w:ascii="宋体"/>
          <w:b/>
          <w:sz w:val="32"/>
          <w:szCs w:val="32"/>
        </w:rPr>
      </w:pPr>
      <w:r>
        <w:rPr>
          <w:rFonts w:ascii="STSong" w:hAnsi="STSong" w:eastAsia="STSong" w:cs="STSong"/>
          <w:b/>
          <w:sz w:val="32"/>
        </w:rPr>
        <w:t>迭代计划</w:t>
      </w:r>
    </w:p>
    <w:p w14:paraId="5508E6BF" w14:textId="09A06C90" w:rsidR="005A63B9" w:rsidRPr="005A63B9" w:rsidRDefault="00CD4BB9" w:rsidP="005A63B9">
      <w:pPr>
        <w:pStyle w:val="a4"/>
        <w:spacing w:before="0" w:after="0" w:line="240" w:lineRule="auto"/>
        <w:ind w:firstLineChars="0" w:firstLine="0"/>
        <w:jc w:val="right"/>
        <w:rPr>
          <w:rFonts w:ascii="宋体"/>
          <w:szCs w:val="21"/>
        </w:rPr>
      </w:pPr>
      <w:r>
        <w:rPr>
          <w:rFonts w:ascii="STSong" w:hAnsi="STSong" w:eastAsia="STSong" w:cs="STSong"/>
          <w:b w:val="0"/>
          <w:sz w:val="21"/>
        </w:rPr>
        <w:t>制定日期：2026年7月14日</w:t>
      </w:r>
    </w:p>
    <w:tbl>
      <w:tblPr>
        <w:tblW w:w="8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74"/>
        <w:gridCol w:w="1674"/>
        <w:gridCol w:w="1866"/>
        <w:gridCol w:w="3379"/>
      </w:tblGrid>
      <w:tr w:rsidR="00E8278B" w:rsidRPr="00E80CC9" w14:paraId="22F8E508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891264" w14:textId="77777777" w:rsidR="00E8278B" w:rsidRPr="00E80CC9" w:rsidRDefault="00DE7CBF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组号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935A7A" w14:textId="77777777" w:rsidR="00E8278B" w:rsidRPr="00E80CC9" w:rsidRDefault="00E8278B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 w:val="0"/>
                <w:sz w:val="18"/>
              </w:rPr>
              <w:t>6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02AD1F" w14:textId="77777777" w:rsidR="00E8278B" w:rsidRPr="00E80CC9" w:rsidRDefault="00DE7CBF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项目名称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B85DF3" w14:textId="77777777" w:rsidR="00E8278B" w:rsidRPr="00E80CC9" w:rsidRDefault="00E8278B" w:rsidP="00B92261">
            <w:pPr>
              <w:pStyle w:val="aa"/>
              <w:spacing w:before="0" w:after="0" w:line="240" w:lineRule="auto"/>
              <w:ind w:firstLineChars="0" w:firstLine="0"/>
              <w:jc w:val="center"/>
              <w:rPr>
                <w:rFonts w:eastAsia="黑体"/>
                <w:color w:val="0070C0"/>
                <w:szCs w:val="21"/>
              </w:rPr>
            </w:pPr>
            <w:r>
              <w:rPr>
                <w:rFonts w:ascii="STSong" w:hAnsi="STSong" w:eastAsia="STSong" w:cs="STSong"/>
                <w:b w:val="0"/>
                <w:sz w:val="18"/>
              </w:rPr>
              <w:t>IssueScope - GitHub仓库问答与Issue分析系统</w:t>
            </w:r>
          </w:p>
        </w:tc>
      </w:tr>
      <w:tr w:rsidR="006C45B1" w:rsidRPr="00E80CC9" w14:paraId="5E3D4ED5" w14:textId="77777777" w:rsidTr="00E80CC9">
        <w:tc>
          <w:tcPr>
            <w:tcW w:w="1674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772EC3" w14:textId="77777777" w:rsidR="006C45B1" w:rsidRPr="00E80CC9" w:rsidRDefault="006C45B1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迭代名称</w:t>
            </w:r>
          </w:p>
        </w:tc>
        <w:tc>
          <w:tcPr>
            <w:tcW w:w="1674" w:type="dxa"/>
            <w:tcBorders>
              <w:top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449B3ED" w14:textId="77777777" w:rsidR="006C45B1" w:rsidRPr="00E80CC9" w:rsidRDefault="006C45B1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 w:val="0"/>
                <w:sz w:val="18"/>
              </w:rPr>
              <w:t>技术原型迭代</w:t>
            </w:r>
          </w:p>
        </w:tc>
        <w:tc>
          <w:tcPr>
            <w:tcW w:w="1866" w:type="dxa"/>
            <w:tcBorders>
              <w:top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A8850B4" w14:textId="77777777" w:rsidR="006C45B1" w:rsidRPr="00E80CC9" w:rsidRDefault="006C45B1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计划起止日期</w:t>
            </w:r>
          </w:p>
        </w:tc>
        <w:tc>
          <w:tcPr>
            <w:tcW w:w="3379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A8CFFC8" w14:textId="77777777" w:rsidR="006C45B1" w:rsidRPr="00E80CC9" w:rsidRDefault="006C45B1" w:rsidP="00E80CC9">
            <w:pPr>
              <w:adjustRightInd w:val="0"/>
              <w:snapToGrid w:val="0"/>
              <w:spacing w:line="240" w:lineRule="auto" w:before="0" w:after="0"/>
              <w:jc w:val="center"/>
              <w:rPr>
                <w:szCs w:val="21"/>
              </w:rPr>
            </w:pPr>
            <w:r>
              <w:rPr>
                <w:rFonts w:ascii="STSong" w:hAnsi="STSong" w:eastAsia="STSong" w:cs="STSong"/>
                <w:b w:val="0"/>
                <w:sz w:val="18"/>
              </w:rPr>
              <w:t>2026-07-14 - 2026-07-24</w:t>
            </w:r>
          </w:p>
        </w:tc>
      </w:tr>
      <w:tr w:rsidR="005A63B9" w:rsidRPr="00E80CC9" w14:paraId="2631DB84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061D8A" w14:textId="77777777" w:rsidR="005A63B9" w:rsidRPr="00E80CC9" w:rsidRDefault="005A63B9" w:rsidP="00E80CC9">
            <w:pPr>
              <w:adjustRightInd w:val="0"/>
              <w:snapToGrid w:val="0"/>
              <w:spacing w:line="240" w:lineRule="auto" w:before="0" w:after="0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任务、进度安排和人员分配：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04"/>
              <w:gridCol w:w="3476"/>
              <w:gridCol w:w="2091"/>
              <w:gridCol w:w="2091"/>
            </w:tblGrid>
            <w:tr w:rsidR="00B92261" w:rsidRPr="00E80CC9" w14:paraId="7BBEB226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2A82102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/>
                      <w:sz w:val="17"/>
                    </w:rPr>
                    <w:t>No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071687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/>
                      <w:sz w:val="17"/>
                    </w:rPr>
                    <w:t>任务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5F819D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/>
                      <w:sz w:val="17"/>
                    </w:rPr>
                    <w:t>起止日期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A048DBF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/>
                      <w:sz w:val="17"/>
                    </w:rPr>
                    <w:t>人员</w:t>
                  </w:r>
                </w:p>
              </w:tc>
            </w:tr>
            <w:tr w:rsidR="00B92261" w:rsidRPr="00E80CC9" w14:paraId="101B9A00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DC54CDF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1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7522E498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复盘界面原型和评审意见，盘点未接通后端的项目解析、Issue监听与AI交互页面；选定3个端到端典型用例并建立TechPrototype目录。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6A89666" w14:textId="77777777" w:rsidR="00B92261" w:rsidRPr="00E80CC9" w:rsidRDefault="00B92261" w:rsidP="00BF4418">
                  <w:pPr>
                    <w:pStyle w:val="aa"/>
                    <w:spacing w:before="0" w:after="0" w:line="240" w:lineRule="auto"/>
                    <w:ind w:firstLineChars="0" w:firstLine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07-14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C9EB893" w14:textId="77777777" w:rsidR="00B92261" w:rsidRPr="00E80CC9" w:rsidRDefault="00B92261" w:rsidP="00B92261">
                  <w:pPr>
                    <w:pStyle w:val="aa"/>
                    <w:spacing w:before="0" w:after="0" w:line="240" w:lineRule="auto"/>
                    <w:ind w:firstLineChars="0" w:firstLine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全体（各自检查所负责模块）</w:t>
                  </w:r>
                </w:p>
              </w:tc>
            </w:tr>
            <w:tr w:rsidR="00B92261" w:rsidRPr="00E80CC9" w14:paraId="5AA0FF6A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DEFA721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2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DEB4826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确定技术方案与接口契约：React+TypeScript+Vite、FastAPI+uv、PostgreSQL+SQLAlchemy+pgvector；明确REST API、Webhook、LLM服务和部署边界。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63BA543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07-15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93FAB72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全体；成员1统一数据字段和API基线</w:t>
                  </w:r>
                </w:p>
              </w:tc>
            </w:tr>
            <w:tr w:rsidR="00B92261" w:rsidRPr="00E80CC9" w14:paraId="2B4AA49A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D737EE4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3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2D7D490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设计逻辑、开发、进程、部署和数据视图，补充分析/设计UML模型；确定仓库解析、RAG检索和Issue分类的关键逻辑。选用Google Python规范及TypeScript/Oxlint规范，完成架构评审。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D0242CC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07-16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AC96593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全体（各模块负责人提交对应视图）</w:t>
                  </w:r>
                </w:p>
              </w:tc>
            </w:tr>
            <w:tr w:rsidR="00B92261" w:rsidRPr="00E80CC9" w14:paraId="22CCE87C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9996682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4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CFE7CC4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搭建并联调技术骨架：仓库同步与持久化、知识库/RAG工具调用、项目规则解析API及架构图展示、Webhook验签与Issue分类/回复链路。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A05487E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07-17至07-18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07BAC2B9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成员1：数据接入</w:t>
                    <w:br/>
                    <w:t>成员2：AI问答</w:t>
                    <w:br/>
                    <w:t>成员3：项目解析</w:t>
                    <w:br/>
                    <w:t>成员4：Issue分析</w:t>
                  </w:r>
                </w:p>
              </w:tc>
            </w:tr>
            <w:tr w:rsidR="00B92261" w:rsidRPr="00E80CC9" w14:paraId="11FE4EC6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9FF9625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5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4D2FCCA7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第一次集成检查：执行同步、问答、项目解析和Issue事件的冒烟测试；记录接口、数据和页面问题，根据结果细化07-20至07-21任务。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3DCAF9E3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07-19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2EE13D6D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</w:t>
                  </w:r>
                </w:p>
              </w:tc>
            </w:tr>
            <w:tr w:rsidR="00B92261" w:rsidRPr="00E80CC9" w14:paraId="5F5E5DC2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6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完成3个典型用例：①同步仓库并建立持久化知识库；②仓库问答与项目结构/架构报告；③新Issue Webhook→分类→回复建议并在AI交互区展示。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07-20至07-21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全体按原四模块联调</w:t>
                  </w:r>
                </w:p>
              </w:tc>
            </w:tr>
            <w:tr w:rsidR="00B92261" w:rsidRPr="00E80CC9" w14:paraId="5F5E5DC2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7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对技术原型进行单元、API、集成和技术指标测试，覆盖同步耗时/限流、解析准确性、RAG可用性、Webhook幂等与异常恢复；第二次细化收尾计划。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07-22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全体（各自编写本模块测试）</w:t>
                  </w:r>
                </w:p>
              </w:tc>
            </w:tr>
            <w:tr w:rsidR="00B92261" w:rsidRPr="00E80CC9" w14:paraId="5F5E5DC2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8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根据测试结果修复高优先级问题并回归；更新Vision、UML和界面原型中已返工内容，完成架构文档、部署/README、评审和测试记录。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07-23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</w:t>
                  </w:r>
                </w:p>
              </w:tc>
            </w:tr>
            <w:tr w:rsidR="00B92261" w:rsidRPr="00E80CC9" w14:paraId="5F5E5DC2" w14:textId="77777777" w:rsidTr="00E80CC9">
              <w:trPr>
                <w:cantSplit/>
              </w:trPr>
              <w:tc>
                <w:tcPr>
                  <w:tcW w:w="704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420C30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9</w:t>
                  </w:r>
                </w:p>
              </w:tc>
              <w:tc>
                <w:tcPr>
                  <w:tcW w:w="3476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57E750E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按TechPrototype成果清单验收，完成《迭代评估报告》、演示环境和评审PPT；上午冻结版本，下午参加迭代评审。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60180BA1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center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07-24</w:t>
                  </w:r>
                </w:p>
              </w:tc>
              <w:tc>
                <w:tcPr>
                  <w:tcW w:w="2091" w:type="dxa"/>
                  <w:shd w:val="clear" w:color="auto" w:fill="auto"/>
                  <w:vAlign w:val="center"/>
                  <w:tcMar>
                    <w:top w:w="55" w:type="dxa"/>
                    <w:left w:w="55" w:type="dxa"/>
                    <w:bottom w:w="55" w:type="dxa"/>
                    <w:right w:w="55" w:type="dxa"/>
                  </w:tcMar>
                </w:tcPr>
                <w:p w14:paraId="15830B8A" w14:textId="77777777" w:rsidR="00B92261" w:rsidRPr="00E80CC9" w:rsidRDefault="00B92261" w:rsidP="00E80CC9">
                  <w:pPr>
                    <w:adjustRightInd w:val="0"/>
                    <w:snapToGrid w:val="0"/>
                    <w:spacing w:line="240" w:lineRule="auto" w:before="0" w:after="0"/>
                    <w:jc w:val="left"/>
                    <w:rPr>
                      <w:szCs w:val="21"/>
                    </w:rPr>
                  </w:pPr>
                  <w:r>
                    <w:rPr>
                      <w:rFonts w:ascii="STSong" w:hAnsi="STSong" w:eastAsia="STSong" w:cs="STSong"/>
                      <w:b w:val="0"/>
                      <w:sz w:val="15"/>
                    </w:rPr>
                    <w:t>全体</w:t>
                  </w:r>
                </w:p>
              </w:tc>
            </w:tr>
          </w:tbl>
          <w:p w14:paraId="423FD742" w14:textId="77777777" w:rsidR="005A63B9" w:rsidRPr="00E80CC9" w:rsidRDefault="005A63B9" w:rsidP="00E80CC9">
            <w:pPr>
              <w:adjustRightInd w:val="0"/>
              <w:snapToGrid w:val="0"/>
              <w:spacing w:line="460" w:lineRule="atLeast"/>
              <w:rPr>
                <w:szCs w:val="21"/>
              </w:rPr>
            </w:pPr>
          </w:p>
        </w:tc>
      </w:tr>
      <w:tr w:rsidR="005A63B9" w:rsidRPr="00E80CC9" w14:paraId="665DEA16" w14:textId="77777777" w:rsidTr="00E80CC9">
        <w:tc>
          <w:tcPr>
            <w:tcW w:w="8593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61BF16F1" w14:textId="77777777" w:rsidR="00B92261" w:rsidRPr="00E80CC9" w:rsidRDefault="00B92261" w:rsidP="00E80CC9">
            <w:pPr>
              <w:adjustRightInd w:val="0"/>
              <w:snapToGrid w:val="0"/>
              <w:spacing w:line="240" w:lineRule="auto" w:before="0" w:after="0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预期成果：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1. 《迭代计划》、《软件架构文档》和编程规范，含架构风格、多个架构视图、关键逻辑、API与数据设计。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2. 更新后的Vision和UML模型（用例、分析、设计模型），以及架构评审记录。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3. 可运行的技术原型代码：React前端、FastAPI后端、PostgreSQL/pgvector数据层和必要的初始化/配置说明。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4. 3个端到端用例：仓库同步与建库、问答与项目架构报告、Issue监听分析与回复建议。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5. 单元/API/集成测试代码与测试记录，问题清单、回归结果和《迭代评估报告》。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6. Git仓库TechPrototype目录，包含文档、UML模型、源代码、测试记录、README和演示说明。</w:t>
            </w:r>
          </w:p>
        </w:tc>
      </w:tr>
      <w:tr w:rsidR="005A63B9" w:rsidRPr="00E80CC9" w14:paraId="3D82411F" w14:textId="77777777" w:rsidTr="00E80CC9">
        <w:tc>
          <w:tcPr>
            <w:tcW w:w="8593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top"/>
          </w:tcPr>
          <w:p w14:paraId="3BEA30D3" w14:textId="77777777" w:rsidR="005A63B9" w:rsidRPr="00E80CC9" w:rsidRDefault="005A63B9" w:rsidP="00E80CC9">
            <w:pPr>
              <w:adjustRightInd w:val="0"/>
              <w:snapToGrid w:val="0"/>
              <w:spacing w:line="240" w:lineRule="auto" w:before="0" w:after="0"/>
              <w:rPr>
                <w:szCs w:val="21"/>
              </w:rPr>
            </w:pPr>
            <w:r>
              <w:rPr>
                <w:rFonts w:ascii="STSong" w:hAnsi="STSong" w:eastAsia="STSong" w:cs="STSong"/>
                <w:b/>
                <w:sz w:val="18"/>
              </w:rPr>
              <w:t>主要的风险和应对方案：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1. 大仓库同步可能受GitHub API限流、网络和20秒超时影响。应对：分页与增量同步、后台任务、超时/重试/缓存；评审环境预置可复现样本。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2. 当前知识库同步范围和嵌入质量不足，可能无法支撑源码级问答。应对：扩大可索引源文件，配置真实Embedding，增加分块/重排与固定问题集对比；失败时返回明确的降级结果。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3. 不同语言和目录结构会降低项目解析准确性。应对：优先支持Python/TypeScript及常见依赖清单，结合AST与规则，对未知类型保留原始目录树和可解释提示。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4. Webhook、LLM和嵌入服务存在外部依赖与安全风险。应对：Webhook验签、事件幂等、超时重试和Mock回放；密钥只放本地/服务器环境变量，不提交入库。</w:t>
            </w:r>
          </w:p>
          <w:p>
            <w:pPr>
              <w:spacing w:before="0" w:after="20" w:line="240" w:lineRule="auto"/>
            </w:pPr>
            <w:r>
              <w:rPr>
                <w:rFonts w:ascii="STSong" w:hAnsi="STSong" w:eastAsia="STSong" w:cs="STSong"/>
                <w:b w:val="0"/>
                <w:sz w:val="15"/>
              </w:rPr>
              <w:t>5. 四个模块并行修改易产生接口不一致和合并冲突。应对：先固化API契约，使用功能分支和PR，每日集成；优先保证3个典型用例，低优先级功能移入构造迭代。</w:t>
            </w:r>
          </w:p>
        </w:tc>
      </w:tr>
    </w:tbl>
    <w:p w14:paraId="490918BB" w14:textId="77777777" w:rsidR="00E07347" w:rsidRPr="005A63B9" w:rsidRDefault="00E07347" w:rsidP="00B92261">
      <w:pPr>
        <w:pStyle w:val="a4"/>
        <w:ind w:firstLineChars="0" w:firstLine="0"/>
      </w:pPr>
    </w:p>
    <w:sectPr w:rsidR="00E07347" w:rsidRPr="005A63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F8498" w14:textId="77777777" w:rsidR="00100266" w:rsidRDefault="00100266" w:rsidP="00B92261">
      <w:r>
        <w:separator/>
      </w:r>
    </w:p>
  </w:endnote>
  <w:endnote w:type="continuationSeparator" w:id="0">
    <w:p w14:paraId="081D9189" w14:textId="77777777" w:rsidR="00100266" w:rsidRDefault="00100266" w:rsidP="00B922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32C0B" w14:textId="77777777" w:rsidR="00100266" w:rsidRDefault="00100266" w:rsidP="00B92261">
      <w:r>
        <w:separator/>
      </w:r>
    </w:p>
  </w:footnote>
  <w:footnote w:type="continuationSeparator" w:id="0">
    <w:p w14:paraId="44F29CF2" w14:textId="77777777" w:rsidR="00100266" w:rsidRDefault="00100266" w:rsidP="00B922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C8785C"/>
    <w:multiLevelType w:val="hybridMultilevel"/>
    <w:tmpl w:val="B6021FEE"/>
    <w:lvl w:ilvl="0" w:tplc="B45E1A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732"/>
    <w:rsid w:val="0000143F"/>
    <w:rsid w:val="00002DD1"/>
    <w:rsid w:val="000125DB"/>
    <w:rsid w:val="0001316C"/>
    <w:rsid w:val="00017D8B"/>
    <w:rsid w:val="00043E1B"/>
    <w:rsid w:val="00063642"/>
    <w:rsid w:val="00077B90"/>
    <w:rsid w:val="000829DA"/>
    <w:rsid w:val="00095B8A"/>
    <w:rsid w:val="000B2A00"/>
    <w:rsid w:val="000B43D1"/>
    <w:rsid w:val="000C16E3"/>
    <w:rsid w:val="000E0E5E"/>
    <w:rsid w:val="000E7158"/>
    <w:rsid w:val="00100266"/>
    <w:rsid w:val="00105513"/>
    <w:rsid w:val="00125024"/>
    <w:rsid w:val="00144D5F"/>
    <w:rsid w:val="00150035"/>
    <w:rsid w:val="0019574A"/>
    <w:rsid w:val="001A2DDD"/>
    <w:rsid w:val="001A6C53"/>
    <w:rsid w:val="001B4A36"/>
    <w:rsid w:val="001C3FE8"/>
    <w:rsid w:val="001D1FF4"/>
    <w:rsid w:val="001F295C"/>
    <w:rsid w:val="00226358"/>
    <w:rsid w:val="00227979"/>
    <w:rsid w:val="00240DDD"/>
    <w:rsid w:val="002457A7"/>
    <w:rsid w:val="002459B0"/>
    <w:rsid w:val="002505B0"/>
    <w:rsid w:val="002525E4"/>
    <w:rsid w:val="00253D57"/>
    <w:rsid w:val="00254D19"/>
    <w:rsid w:val="00261B0B"/>
    <w:rsid w:val="00270CCD"/>
    <w:rsid w:val="002756E8"/>
    <w:rsid w:val="002861AE"/>
    <w:rsid w:val="002918E7"/>
    <w:rsid w:val="002A0094"/>
    <w:rsid w:val="002A15C4"/>
    <w:rsid w:val="002C0DEA"/>
    <w:rsid w:val="002C47F3"/>
    <w:rsid w:val="002D7ABE"/>
    <w:rsid w:val="002F0552"/>
    <w:rsid w:val="003158F7"/>
    <w:rsid w:val="00357E7F"/>
    <w:rsid w:val="0036145C"/>
    <w:rsid w:val="00372356"/>
    <w:rsid w:val="0038763E"/>
    <w:rsid w:val="00387AD5"/>
    <w:rsid w:val="003A2961"/>
    <w:rsid w:val="003A37AD"/>
    <w:rsid w:val="003D5B35"/>
    <w:rsid w:val="003E5C83"/>
    <w:rsid w:val="003F0412"/>
    <w:rsid w:val="003F05C8"/>
    <w:rsid w:val="0040050E"/>
    <w:rsid w:val="00403E50"/>
    <w:rsid w:val="004074FB"/>
    <w:rsid w:val="00411741"/>
    <w:rsid w:val="00416384"/>
    <w:rsid w:val="004335CE"/>
    <w:rsid w:val="00433652"/>
    <w:rsid w:val="004531BD"/>
    <w:rsid w:val="00455844"/>
    <w:rsid w:val="00460FC4"/>
    <w:rsid w:val="00465ECF"/>
    <w:rsid w:val="0047653C"/>
    <w:rsid w:val="00490B0A"/>
    <w:rsid w:val="0049661E"/>
    <w:rsid w:val="004A37BB"/>
    <w:rsid w:val="004C6F0B"/>
    <w:rsid w:val="004D21BE"/>
    <w:rsid w:val="004D5A7F"/>
    <w:rsid w:val="00517FCE"/>
    <w:rsid w:val="00545CE4"/>
    <w:rsid w:val="0055390E"/>
    <w:rsid w:val="005564D3"/>
    <w:rsid w:val="00567244"/>
    <w:rsid w:val="00576031"/>
    <w:rsid w:val="00585820"/>
    <w:rsid w:val="00593BBF"/>
    <w:rsid w:val="005961C5"/>
    <w:rsid w:val="005A3A46"/>
    <w:rsid w:val="005A63B9"/>
    <w:rsid w:val="005B63CB"/>
    <w:rsid w:val="005F66E9"/>
    <w:rsid w:val="00601D25"/>
    <w:rsid w:val="00621F13"/>
    <w:rsid w:val="0064141B"/>
    <w:rsid w:val="00641FCA"/>
    <w:rsid w:val="00644329"/>
    <w:rsid w:val="00696469"/>
    <w:rsid w:val="006A50B4"/>
    <w:rsid w:val="006C45B1"/>
    <w:rsid w:val="006D0474"/>
    <w:rsid w:val="006F303E"/>
    <w:rsid w:val="006F4261"/>
    <w:rsid w:val="006F4315"/>
    <w:rsid w:val="00707A63"/>
    <w:rsid w:val="007110D3"/>
    <w:rsid w:val="007546DC"/>
    <w:rsid w:val="00754FB5"/>
    <w:rsid w:val="007966AC"/>
    <w:rsid w:val="007A2CE5"/>
    <w:rsid w:val="007B7499"/>
    <w:rsid w:val="007F652E"/>
    <w:rsid w:val="0080779B"/>
    <w:rsid w:val="00822A2D"/>
    <w:rsid w:val="00825B52"/>
    <w:rsid w:val="00837D4B"/>
    <w:rsid w:val="00840E80"/>
    <w:rsid w:val="0088650D"/>
    <w:rsid w:val="00892D72"/>
    <w:rsid w:val="008A099E"/>
    <w:rsid w:val="008B2660"/>
    <w:rsid w:val="008B5F9C"/>
    <w:rsid w:val="008E54F9"/>
    <w:rsid w:val="008E75C4"/>
    <w:rsid w:val="0090676A"/>
    <w:rsid w:val="0091585C"/>
    <w:rsid w:val="00941ADB"/>
    <w:rsid w:val="00945A7B"/>
    <w:rsid w:val="00945FCC"/>
    <w:rsid w:val="009548E1"/>
    <w:rsid w:val="00967C3A"/>
    <w:rsid w:val="009A4BBC"/>
    <w:rsid w:val="009A4EA7"/>
    <w:rsid w:val="009F0368"/>
    <w:rsid w:val="009F5B31"/>
    <w:rsid w:val="009F5C91"/>
    <w:rsid w:val="00A16A7F"/>
    <w:rsid w:val="00A4514B"/>
    <w:rsid w:val="00A46E7B"/>
    <w:rsid w:val="00A822DC"/>
    <w:rsid w:val="00AA0EC6"/>
    <w:rsid w:val="00AC04CA"/>
    <w:rsid w:val="00AD448B"/>
    <w:rsid w:val="00AD765B"/>
    <w:rsid w:val="00AE3900"/>
    <w:rsid w:val="00AE6348"/>
    <w:rsid w:val="00AF1DBA"/>
    <w:rsid w:val="00B02A8E"/>
    <w:rsid w:val="00B07B7F"/>
    <w:rsid w:val="00B143A8"/>
    <w:rsid w:val="00B16DB3"/>
    <w:rsid w:val="00B31DAF"/>
    <w:rsid w:val="00B53E48"/>
    <w:rsid w:val="00B66924"/>
    <w:rsid w:val="00B92261"/>
    <w:rsid w:val="00B9321C"/>
    <w:rsid w:val="00BA4067"/>
    <w:rsid w:val="00BB1462"/>
    <w:rsid w:val="00BD2738"/>
    <w:rsid w:val="00BD553A"/>
    <w:rsid w:val="00BD61CA"/>
    <w:rsid w:val="00BF4418"/>
    <w:rsid w:val="00BF7D01"/>
    <w:rsid w:val="00BF7F4F"/>
    <w:rsid w:val="00C07F85"/>
    <w:rsid w:val="00C143C7"/>
    <w:rsid w:val="00C21B7C"/>
    <w:rsid w:val="00C32E4B"/>
    <w:rsid w:val="00C45E2B"/>
    <w:rsid w:val="00C55FE8"/>
    <w:rsid w:val="00C83F59"/>
    <w:rsid w:val="00CB5306"/>
    <w:rsid w:val="00CC015D"/>
    <w:rsid w:val="00CD4BB9"/>
    <w:rsid w:val="00CD5A89"/>
    <w:rsid w:val="00CF31DD"/>
    <w:rsid w:val="00CF42C1"/>
    <w:rsid w:val="00CF7125"/>
    <w:rsid w:val="00D00BE5"/>
    <w:rsid w:val="00D01699"/>
    <w:rsid w:val="00D0314C"/>
    <w:rsid w:val="00D2080F"/>
    <w:rsid w:val="00D32A20"/>
    <w:rsid w:val="00D34133"/>
    <w:rsid w:val="00D34976"/>
    <w:rsid w:val="00D37DC4"/>
    <w:rsid w:val="00D4054A"/>
    <w:rsid w:val="00D52BA8"/>
    <w:rsid w:val="00D56407"/>
    <w:rsid w:val="00D60129"/>
    <w:rsid w:val="00DA2DD9"/>
    <w:rsid w:val="00DA4923"/>
    <w:rsid w:val="00DB22CD"/>
    <w:rsid w:val="00DC265F"/>
    <w:rsid w:val="00DE7071"/>
    <w:rsid w:val="00DE7CBF"/>
    <w:rsid w:val="00DF197C"/>
    <w:rsid w:val="00E061F6"/>
    <w:rsid w:val="00E07347"/>
    <w:rsid w:val="00E21D88"/>
    <w:rsid w:val="00E23154"/>
    <w:rsid w:val="00E314EE"/>
    <w:rsid w:val="00E32686"/>
    <w:rsid w:val="00E419F6"/>
    <w:rsid w:val="00E42673"/>
    <w:rsid w:val="00E718B7"/>
    <w:rsid w:val="00E80CC9"/>
    <w:rsid w:val="00E80D09"/>
    <w:rsid w:val="00E8278B"/>
    <w:rsid w:val="00E94D19"/>
    <w:rsid w:val="00EE3AA2"/>
    <w:rsid w:val="00EE7042"/>
    <w:rsid w:val="00EF067F"/>
    <w:rsid w:val="00F62617"/>
    <w:rsid w:val="00F640B2"/>
    <w:rsid w:val="00F64CD7"/>
    <w:rsid w:val="00F83704"/>
    <w:rsid w:val="00F92631"/>
    <w:rsid w:val="00FA1968"/>
    <w:rsid w:val="00FB646E"/>
    <w:rsid w:val="00FC0732"/>
    <w:rsid w:val="00FC6EFD"/>
    <w:rsid w:val="00FD0E3B"/>
    <w:rsid w:val="00FE129B"/>
    <w:rsid w:val="00FF1CC8"/>
    <w:rsid w:val="00FF3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5152C2"/>
  <w15:chartTrackingRefBased/>
  <w15:docId w15:val="{95011852-015B-4423-A568-C5994859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C0732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FC0732"/>
    <w:pPr>
      <w:spacing w:after="120"/>
    </w:pPr>
  </w:style>
  <w:style w:type="paragraph" w:styleId="a4">
    <w:name w:val="Body Text First Indent"/>
    <w:basedOn w:val="a3"/>
    <w:rsid w:val="00FC0732"/>
    <w:pPr>
      <w:ind w:firstLineChars="100" w:firstLine="420"/>
    </w:pPr>
  </w:style>
  <w:style w:type="table" w:styleId="a5">
    <w:name w:val="Table Grid"/>
    <w:basedOn w:val="a1"/>
    <w:rsid w:val="00FC073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B9226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rsid w:val="00B92261"/>
    <w:rPr>
      <w:kern w:val="2"/>
      <w:sz w:val="18"/>
      <w:szCs w:val="18"/>
    </w:rPr>
  </w:style>
  <w:style w:type="paragraph" w:styleId="a8">
    <w:name w:val="footer"/>
    <w:basedOn w:val="a"/>
    <w:link w:val="a9"/>
    <w:rsid w:val="00B922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rsid w:val="00B92261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9226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245</Characters>
  <Application>Microsoft Office Word</Application>
  <DocSecurity>0</DocSecurity>
  <Lines>2</Lines>
  <Paragraphs>1</Paragraphs>
  <ScaleCrop>false</ScaleCrop>
  <Company>SJTU</Company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6组技术原型迭代计划</dc:title>
  <dc:subject>IssueScope技术原型迭代（2026-07-14至2026-07-24）</dc:subject>
  <dc:creator>IssueScope项目组</dc:creator>
  <cp:keywords/>
  <dc:description/>
  <cp:lastModifiedBy>beijun shen</cp:lastModifiedBy>
  <cp:revision>5</cp:revision>
  <dcterms:created xsi:type="dcterms:W3CDTF">2020-09-03T10:57:00Z</dcterms:created>
  <dcterms:modified xsi:type="dcterms:W3CDTF">2025-08-11T01:14:00Z</dcterms:modified>
</cp:coreProperties>
</file>