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6AF0" w14:textId="7E76F388" w:rsidR="00BD6CA3" w:rsidRPr="009E4183" w:rsidRDefault="00BD6CA3" w:rsidP="00F70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spacing w:before="120" w:after="120" w:line="288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9E418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Lab Practice </w:t>
      </w:r>
      <w:r w:rsidR="00CD4C8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4</w:t>
      </w:r>
      <w:r w:rsidRPr="009E418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: Sentiment </w:t>
      </w:r>
      <w:r w:rsidR="00BD6D0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Analysis</w:t>
      </w:r>
      <w:r w:rsidRPr="009E418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                                 </w:t>
      </w:r>
    </w:p>
    <w:p w14:paraId="45FC5F64" w14:textId="77777777" w:rsidR="00304688" w:rsidRPr="009E4183" w:rsidRDefault="00304688" w:rsidP="00961D0A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TimesNewRomanPSMT" w:hAnsi="TimesNewRomanPSMT" w:cs="TimesNewRomanPSMT"/>
          <w:color w:val="000000"/>
          <w:sz w:val="26"/>
          <w:szCs w:val="26"/>
        </w:rPr>
      </w:pPr>
      <w:r w:rsidRPr="009E4183">
        <w:rPr>
          <w:rFonts w:ascii="TimesNewRomanPS-BoldMT" w:hAnsi="TimesNewRomanPS-BoldMT" w:cs="TimesNewRomanPS-BoldMT"/>
          <w:b/>
          <w:bCs/>
          <w:color w:val="000000"/>
          <w:sz w:val="26"/>
          <w:szCs w:val="26"/>
        </w:rPr>
        <w:t xml:space="preserve">Acknowledgment: </w:t>
      </w:r>
      <w:r w:rsidR="00961D0A">
        <w:rPr>
          <w:rFonts w:ascii="TimesNewRomanPSMT" w:hAnsi="TimesNewRomanPSMT" w:cs="TimesNewRomanPSMT"/>
          <w:color w:val="000000"/>
          <w:sz w:val="26"/>
          <w:szCs w:val="26"/>
        </w:rPr>
        <w:t>This practice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 xml:space="preserve"> is adapted from Chris Manning and Dan Jurafsky's </w:t>
      </w:r>
      <w:r w:rsidRPr="009E4183">
        <w:rPr>
          <w:rFonts w:ascii="TimesNewRomanPSMT" w:hAnsi="TimesNewRomanPSMT" w:cs="TimesNewRomanPSMT"/>
          <w:color w:val="000081"/>
          <w:sz w:val="26"/>
          <w:szCs w:val="26"/>
        </w:rPr>
        <w:t xml:space="preserve">Coursera 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>NLP</w:t>
      </w:r>
      <w:r w:rsidR="00BD6CA3" w:rsidRPr="009E4183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>class.</w:t>
      </w:r>
    </w:p>
    <w:p w14:paraId="7DE44FDF" w14:textId="77777777" w:rsidR="00304688" w:rsidRPr="009E4183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 xml:space="preserve">Your goal for this homework is to perform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>Sentiment Analysis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: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>classifying movie reviews as positive</w:t>
      </w:r>
      <w:r w:rsidR="00BD6CA3"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>or negative.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 Recall from the lecture that sentiment analysis can be used to extract people's opinions</w:t>
      </w:r>
      <w:r w:rsidR="00BD6CA3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about all sorts of things (congressional debates, presidential speeches, reviews, blogs) and at many</w:t>
      </w:r>
      <w:r w:rsidR="00BD6CA3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levels of granularity (the sentence, the paragraph, the entire document). Our goal in this task is to</w:t>
      </w:r>
      <w:r w:rsidR="00BD6CA3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look at an entire movie review and classify it as positive or negative.</w:t>
      </w:r>
    </w:p>
    <w:p w14:paraId="3AD92854" w14:textId="77777777" w:rsidR="00304688" w:rsidRPr="007C729C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36"/>
          <w:szCs w:val="36"/>
        </w:rPr>
      </w:pPr>
      <w:r w:rsidRPr="007C729C">
        <w:rPr>
          <w:rFonts w:ascii="Arial" w:hAnsi="Arial" w:cs="Arial"/>
          <w:b/>
          <w:bCs/>
          <w:color w:val="333333"/>
          <w:sz w:val="36"/>
          <w:szCs w:val="36"/>
        </w:rPr>
        <w:t>Algorithm</w:t>
      </w:r>
    </w:p>
    <w:p w14:paraId="37ED0458" w14:textId="77777777" w:rsidR="00304688" w:rsidRPr="009E4183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 xml:space="preserve">You will be using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>Naïve Bayes</w:t>
      </w:r>
      <w:r w:rsidRPr="009E4183">
        <w:rPr>
          <w:rFonts w:ascii="Arial" w:hAnsi="Arial" w:cs="Arial"/>
          <w:color w:val="333333"/>
          <w:sz w:val="24"/>
          <w:szCs w:val="24"/>
        </w:rPr>
        <w:t>, following the pseudocode in Manning, Raghavan, and Schütze (page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241 in the paper, offline edition; page 260 in the "pdf for printing" or "pdf for </w:t>
      </w:r>
      <w:proofErr w:type="gramStart"/>
      <w:r w:rsidRPr="009E4183">
        <w:rPr>
          <w:rFonts w:ascii="Arial" w:hAnsi="Arial" w:cs="Arial"/>
          <w:color w:val="333333"/>
          <w:sz w:val="24"/>
          <w:szCs w:val="24"/>
        </w:rPr>
        <w:t xml:space="preserve">online 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viewing</w:t>
      </w:r>
      <w:proofErr w:type="gramEnd"/>
      <w:r w:rsidRPr="009E4183">
        <w:rPr>
          <w:rFonts w:ascii="Arial" w:hAnsi="Arial" w:cs="Arial"/>
          <w:color w:val="333333"/>
          <w:sz w:val="24"/>
          <w:szCs w:val="24"/>
        </w:rPr>
        <w:t>" version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that's </w:t>
      </w:r>
      <w:r w:rsidRPr="009E4183">
        <w:rPr>
          <w:rFonts w:ascii="Arial" w:hAnsi="Arial" w:cs="Arial"/>
          <w:color w:val="0089CD"/>
          <w:sz w:val="24"/>
          <w:szCs w:val="24"/>
        </w:rPr>
        <w:t>online</w:t>
      </w:r>
      <w:r w:rsidRPr="009E4183">
        <w:rPr>
          <w:rFonts w:ascii="Arial" w:hAnsi="Arial" w:cs="Arial"/>
          <w:color w:val="333333"/>
          <w:sz w:val="24"/>
          <w:szCs w:val="24"/>
        </w:rPr>
        <w:t>), using Laplace (add-1) smoothing. Your classifier will use words as features, add the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log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prob scores for each token, and make a binary decision between positive and negative. You will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also explore the effects of stop-word filtering. This means removing common words like "the", "a" and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"it" from your train and test sets. We have provided a stop list with the starter code in the file:</w:t>
      </w:r>
      <w:r w:rsidR="00654772" w:rsidRPr="009E4183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1ACC780A" w14:textId="77777777" w:rsidR="00304688" w:rsidRPr="007C729C" w:rsidRDefault="00304688" w:rsidP="007C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60" w:after="60" w:line="288" w:lineRule="auto"/>
        <w:jc w:val="both"/>
        <w:rPr>
          <w:rFonts w:ascii="CourierNewPSMT" w:hAnsi="CourierNewPSMT" w:cs="CourierNewPSMT"/>
          <w:b/>
          <w:bCs/>
          <w:color w:val="333333"/>
          <w:sz w:val="25"/>
          <w:szCs w:val="25"/>
        </w:rPr>
      </w:pPr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data/english.stop</w:t>
      </w:r>
    </w:p>
    <w:p w14:paraId="3125E9D5" w14:textId="77777777" w:rsidR="00304688" w:rsidRPr="009E4183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>The algorithm is a simplified version of this paper:</w:t>
      </w:r>
    </w:p>
    <w:p w14:paraId="16884DD3" w14:textId="77777777" w:rsidR="00304688" w:rsidRPr="00602DC4" w:rsidRDefault="00304688" w:rsidP="00602DC4">
      <w:pPr>
        <w:shd w:val="clear" w:color="auto" w:fill="D9E2F3" w:themeFill="accent5" w:themeFillTint="33"/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0089CD"/>
          <w:sz w:val="24"/>
          <w:szCs w:val="24"/>
        </w:rPr>
      </w:pPr>
      <w:r w:rsidRPr="009E4183">
        <w:rPr>
          <w:rFonts w:ascii="OpenSymbol" w:hAnsi="OpenSymbol" w:cs="OpenSymbol"/>
          <w:color w:val="000000"/>
          <w:sz w:val="26"/>
          <w:szCs w:val="26"/>
        </w:rPr>
        <w:t>•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Bo Pang, Lillian Lee, and Shivakumar Vaithyanathan. 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2002. </w:t>
      </w:r>
      <w:r w:rsidRPr="009E4183">
        <w:rPr>
          <w:rFonts w:ascii="Arial" w:hAnsi="Arial" w:cs="Arial"/>
          <w:color w:val="0089CD"/>
          <w:sz w:val="24"/>
          <w:szCs w:val="24"/>
        </w:rPr>
        <w:t>Thumbs up? Sentiment</w:t>
      </w:r>
      <w:r w:rsidR="00602DC4">
        <w:rPr>
          <w:rFonts w:ascii="Arial" w:hAnsi="Arial" w:cs="Arial"/>
          <w:color w:val="0089CD"/>
          <w:sz w:val="24"/>
          <w:szCs w:val="24"/>
        </w:rPr>
        <w:t xml:space="preserve"> </w:t>
      </w:r>
      <w:r w:rsidRPr="009E4183">
        <w:rPr>
          <w:rFonts w:ascii="Arial" w:hAnsi="Arial" w:cs="Arial"/>
          <w:color w:val="0089CD"/>
          <w:sz w:val="24"/>
          <w:szCs w:val="24"/>
        </w:rPr>
        <w:t>Classification using Machine Lear</w:t>
      </w:r>
      <w:r w:rsidR="00602DC4">
        <w:rPr>
          <w:rFonts w:ascii="Arial" w:hAnsi="Arial" w:cs="Arial"/>
          <w:color w:val="0089CD"/>
          <w:sz w:val="24"/>
          <w:szCs w:val="24"/>
        </w:rPr>
        <w:t>h</w:t>
      </w:r>
      <w:r w:rsidRPr="009E4183">
        <w:rPr>
          <w:rFonts w:ascii="Arial" w:hAnsi="Arial" w:cs="Arial"/>
          <w:color w:val="0089CD"/>
          <w:sz w:val="24"/>
          <w:szCs w:val="24"/>
        </w:rPr>
        <w:t>ning Techniques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. </w:t>
      </w:r>
      <w:r w:rsidRPr="009E4183">
        <w:rPr>
          <w:rFonts w:ascii="Arial" w:hAnsi="Arial" w:cs="Arial"/>
          <w:i/>
          <w:iCs/>
          <w:color w:val="333333"/>
          <w:sz w:val="24"/>
          <w:szCs w:val="24"/>
        </w:rPr>
        <w:t>Proceedings of the Conference on Empirical</w:t>
      </w:r>
      <w:r w:rsidR="00602DC4">
        <w:rPr>
          <w:rFonts w:ascii="Arial" w:hAnsi="Arial" w:cs="Arial"/>
          <w:i/>
          <w:iCs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i/>
          <w:iCs/>
          <w:color w:val="333333"/>
          <w:sz w:val="24"/>
          <w:szCs w:val="24"/>
        </w:rPr>
        <w:t>Methods in Natural Language Processing (EMNLP)</w:t>
      </w:r>
      <w:r w:rsidRPr="009E4183">
        <w:rPr>
          <w:rFonts w:ascii="Arial" w:hAnsi="Arial" w:cs="Arial"/>
          <w:color w:val="333333"/>
          <w:sz w:val="24"/>
          <w:szCs w:val="24"/>
        </w:rPr>
        <w:t>, pp. 79-86.</w:t>
      </w:r>
    </w:p>
    <w:p w14:paraId="061E4909" w14:textId="77777777" w:rsidR="00304688" w:rsidRPr="009E4183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40"/>
          <w:szCs w:val="40"/>
        </w:rPr>
      </w:pPr>
      <w:r w:rsidRPr="007C729C">
        <w:rPr>
          <w:rFonts w:ascii="Arial" w:hAnsi="Arial" w:cs="Arial"/>
          <w:b/>
          <w:bCs/>
          <w:color w:val="333333"/>
          <w:sz w:val="36"/>
          <w:szCs w:val="36"/>
        </w:rPr>
        <w:t>Assignment</w:t>
      </w:r>
    </w:p>
    <w:p w14:paraId="52E48648" w14:textId="77777777" w:rsidR="00304688" w:rsidRPr="009E4183" w:rsidRDefault="00304688" w:rsidP="00602DC4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 xml:space="preserve">Train a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Naïve Bayes 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classifier on the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imdb1 </w:t>
      </w:r>
      <w:r w:rsidRPr="009E4183">
        <w:rPr>
          <w:rFonts w:ascii="Arial" w:hAnsi="Arial" w:cs="Arial"/>
          <w:color w:val="333333"/>
          <w:sz w:val="24"/>
          <w:szCs w:val="24"/>
        </w:rPr>
        <w:t>data set provided with the starter code. This is the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actual Internet Movie Database review data used in the original Pang and Lee paper. The starter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code comes already set up for 10-fold cross-validation training and testing on this data. Recall that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cross-validation involves dividing the data into several sections (10 in this case), then training and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testing the classifier repeatedly, with a different section as the held-out test set each time. Your final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accuracy is the average of the 10 runs. When using a movie review for training, you use the fact that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it is positive or negative (the hand-labeled "true class") to help compute the correct statistics. But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when the same review is used for testing, you only use this label to compute your accuracy. The data</w:t>
      </w:r>
      <w:r w:rsidR="0051793F" w:rsidRP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comes with the cross-validation sections; they are defined in the file:</w:t>
      </w:r>
    </w:p>
    <w:p w14:paraId="240051D9" w14:textId="77777777" w:rsidR="00304688" w:rsidRPr="007C729C" w:rsidRDefault="00304688" w:rsidP="007C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60" w:after="60" w:line="288" w:lineRule="auto"/>
        <w:jc w:val="both"/>
        <w:rPr>
          <w:rFonts w:ascii="CourierNewPSMT" w:hAnsi="CourierNewPSMT" w:cs="CourierNewPSMT"/>
          <w:b/>
          <w:bCs/>
          <w:color w:val="333333"/>
          <w:sz w:val="25"/>
          <w:szCs w:val="25"/>
        </w:rPr>
      </w:pPr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data/poldata.README.2.0</w:t>
      </w:r>
    </w:p>
    <w:p w14:paraId="3B50B591" w14:textId="77777777" w:rsidR="00304688" w:rsidRDefault="00304688" w:rsidP="009E4183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lastRenderedPageBreak/>
        <w:t>Your first task is to implement the classifier training and testing code and evaluate them using the</w:t>
      </w:r>
      <w:r w:rsid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cross-validation mechanism. Next, evaluate your model again with the stop words removed. Does</w:t>
      </w:r>
      <w:r w:rsidR="009E4183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this approach affect average accuracy (for the current given data set)?</w:t>
      </w:r>
    </w:p>
    <w:p w14:paraId="22525D4F" w14:textId="77777777" w:rsidR="00304688" w:rsidRPr="007C729C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36"/>
          <w:szCs w:val="36"/>
        </w:rPr>
      </w:pPr>
      <w:r w:rsidRPr="007C729C">
        <w:rPr>
          <w:rFonts w:ascii="Arial" w:hAnsi="Arial" w:cs="Arial"/>
          <w:b/>
          <w:bCs/>
          <w:color w:val="333333"/>
          <w:sz w:val="36"/>
          <w:szCs w:val="36"/>
        </w:rPr>
        <w:t>Where to Make Your Changes</w:t>
      </w:r>
    </w:p>
    <w:p w14:paraId="4CD26D2D" w14:textId="77777777" w:rsidR="00304688" w:rsidRPr="009E4183" w:rsidRDefault="00304688" w:rsidP="00FD3B1B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>You need to make your changes in at least three functions:</w:t>
      </w:r>
    </w:p>
    <w:p w14:paraId="3FB32A25" w14:textId="77777777" w:rsidR="00304688" w:rsidRPr="007C729C" w:rsidRDefault="00304688" w:rsidP="00FD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88" w:lineRule="auto"/>
        <w:jc w:val="both"/>
        <w:rPr>
          <w:rFonts w:ascii="Arial" w:hAnsi="Arial" w:cs="Arial"/>
          <w:color w:val="333333"/>
          <w:sz w:val="28"/>
          <w:szCs w:val="28"/>
        </w:rPr>
      </w:pPr>
      <w:proofErr w:type="gramStart"/>
      <w:r w:rsidRPr="007C729C">
        <w:rPr>
          <w:rFonts w:ascii="CourierNewPSMT" w:hAnsi="CourierNewPSMT" w:cs="CourierNewPSMT"/>
          <w:color w:val="333333"/>
          <w:sz w:val="26"/>
          <w:szCs w:val="26"/>
        </w:rPr>
        <w:t>addExample(</w:t>
      </w:r>
      <w:proofErr w:type="gramEnd"/>
      <w:r w:rsidRPr="007C729C">
        <w:rPr>
          <w:rFonts w:ascii="CourierNewPSMT" w:hAnsi="CourierNewPSMT" w:cs="CourierNewPSMT"/>
          <w:color w:val="333333"/>
          <w:sz w:val="26"/>
          <w:szCs w:val="26"/>
        </w:rPr>
        <w:t>)</w:t>
      </w:r>
      <w:r w:rsidRPr="007C729C">
        <w:rPr>
          <w:rFonts w:ascii="Arial" w:hAnsi="Arial" w:cs="Arial"/>
          <w:color w:val="333333"/>
          <w:sz w:val="28"/>
          <w:szCs w:val="28"/>
        </w:rPr>
        <w:t>: which adds a new training example.</w:t>
      </w:r>
    </w:p>
    <w:p w14:paraId="57649C44" w14:textId="77777777" w:rsidR="00304688" w:rsidRPr="007C729C" w:rsidRDefault="00304688" w:rsidP="00FD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88" w:lineRule="auto"/>
        <w:jc w:val="both"/>
        <w:rPr>
          <w:rFonts w:ascii="Arial" w:hAnsi="Arial" w:cs="Arial"/>
          <w:color w:val="333333"/>
          <w:sz w:val="28"/>
          <w:szCs w:val="28"/>
        </w:rPr>
      </w:pPr>
      <w:proofErr w:type="gramStart"/>
      <w:r w:rsidRPr="007C729C">
        <w:rPr>
          <w:rFonts w:ascii="CourierNewPSMT" w:hAnsi="CourierNewPSMT" w:cs="CourierNewPSMT"/>
          <w:color w:val="333333"/>
          <w:sz w:val="26"/>
          <w:szCs w:val="26"/>
        </w:rPr>
        <w:t>classify(</w:t>
      </w:r>
      <w:proofErr w:type="gramEnd"/>
      <w:r w:rsidRPr="007C729C">
        <w:rPr>
          <w:rFonts w:ascii="CourierNewPSMT" w:hAnsi="CourierNewPSMT" w:cs="CourierNewPSMT"/>
          <w:color w:val="333333"/>
          <w:sz w:val="26"/>
          <w:szCs w:val="26"/>
        </w:rPr>
        <w:t>)</w:t>
      </w:r>
      <w:r w:rsidRPr="007C729C">
        <w:rPr>
          <w:rFonts w:ascii="Arial" w:hAnsi="Arial" w:cs="Arial"/>
          <w:color w:val="333333"/>
          <w:sz w:val="28"/>
          <w:szCs w:val="28"/>
        </w:rPr>
        <w:t>: which classifies a test example.</w:t>
      </w:r>
    </w:p>
    <w:p w14:paraId="49CBB9D7" w14:textId="77777777" w:rsidR="00304688" w:rsidRPr="007C729C" w:rsidRDefault="00304688" w:rsidP="00FD3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7C729C">
        <w:rPr>
          <w:rFonts w:ascii="CourierNewPSMT" w:hAnsi="CourierNewPSMT" w:cs="CourierNewPSMT"/>
          <w:color w:val="333333"/>
          <w:sz w:val="26"/>
          <w:szCs w:val="26"/>
        </w:rPr>
        <w:t>filterStopWords</w:t>
      </w:r>
      <w:r w:rsidRPr="007C729C">
        <w:rPr>
          <w:rFonts w:ascii="CourierNewPSMT" w:hAnsi="CourierNewPSMT" w:cs="CourierNewPSMT"/>
          <w:color w:val="333333"/>
          <w:sz w:val="24"/>
          <w:szCs w:val="24"/>
        </w:rPr>
        <w:t>(</w:t>
      </w:r>
      <w:proofErr w:type="gramEnd"/>
      <w:r w:rsidRPr="007C729C">
        <w:rPr>
          <w:rFonts w:ascii="CourierNewPSMT" w:hAnsi="CourierNewPSMT" w:cs="CourierNewPSMT"/>
          <w:color w:val="333333"/>
          <w:sz w:val="24"/>
          <w:szCs w:val="24"/>
        </w:rPr>
        <w:t>)</w:t>
      </w:r>
      <w:r w:rsidRPr="007C729C">
        <w:rPr>
          <w:rFonts w:ascii="Arial" w:hAnsi="Arial" w:cs="Arial"/>
          <w:color w:val="333333"/>
          <w:sz w:val="24"/>
          <w:szCs w:val="24"/>
        </w:rPr>
        <w:t>: which implements stop-word filtering.</w:t>
      </w:r>
    </w:p>
    <w:p w14:paraId="27A53E7B" w14:textId="77777777" w:rsidR="00304688" w:rsidRPr="007C729C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36"/>
          <w:szCs w:val="36"/>
        </w:rPr>
      </w:pPr>
      <w:r w:rsidRPr="007C729C">
        <w:rPr>
          <w:rFonts w:ascii="Arial" w:hAnsi="Arial" w:cs="Arial"/>
          <w:b/>
          <w:bCs/>
          <w:color w:val="333333"/>
          <w:sz w:val="36"/>
          <w:szCs w:val="36"/>
        </w:rPr>
        <w:t>Evaluation</w:t>
      </w:r>
    </w:p>
    <w:p w14:paraId="095AB234" w14:textId="77777777" w:rsidR="00304688" w:rsidRPr="009E4183" w:rsidRDefault="00304688" w:rsidP="00602DC4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 xml:space="preserve">Your classifier will be evaluated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imdb1 </w:t>
      </w:r>
      <w:r w:rsidRPr="009E4183">
        <w:rPr>
          <w:rFonts w:ascii="Arial" w:hAnsi="Arial" w:cs="Arial"/>
          <w:color w:val="333333"/>
          <w:sz w:val="24"/>
          <w:szCs w:val="24"/>
        </w:rPr>
        <w:t>mentioned above, once with and once without invoking stopword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filtering.</w:t>
      </w:r>
    </w:p>
    <w:p w14:paraId="77732D3C" w14:textId="77777777" w:rsidR="00304688" w:rsidRPr="007C729C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36"/>
          <w:szCs w:val="36"/>
        </w:rPr>
      </w:pPr>
      <w:r w:rsidRPr="007C729C">
        <w:rPr>
          <w:rFonts w:ascii="Arial" w:hAnsi="Arial" w:cs="Arial"/>
          <w:b/>
          <w:bCs/>
          <w:color w:val="333333"/>
          <w:sz w:val="36"/>
          <w:szCs w:val="36"/>
        </w:rPr>
        <w:t>Running the code</w:t>
      </w:r>
    </w:p>
    <w:p w14:paraId="189B476B" w14:textId="77777777" w:rsidR="00304688" w:rsidRPr="007C729C" w:rsidRDefault="00304688" w:rsidP="007C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60" w:after="60" w:line="288" w:lineRule="auto"/>
        <w:jc w:val="both"/>
        <w:rPr>
          <w:rFonts w:ascii="CourierNewPSMT" w:hAnsi="CourierNewPSMT" w:cs="CourierNewPSMT"/>
          <w:b/>
          <w:bCs/>
          <w:color w:val="333333"/>
          <w:sz w:val="25"/>
          <w:szCs w:val="25"/>
        </w:rPr>
      </w:pPr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$ cd python</w:t>
      </w:r>
    </w:p>
    <w:p w14:paraId="180F87A6" w14:textId="77777777" w:rsidR="00304688" w:rsidRPr="007C729C" w:rsidRDefault="00304688" w:rsidP="007C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60" w:after="60" w:line="288" w:lineRule="auto"/>
        <w:jc w:val="both"/>
        <w:rPr>
          <w:rFonts w:ascii="CourierNewPSMT" w:hAnsi="CourierNewPSMT" w:cs="CourierNewPSMT"/>
          <w:b/>
          <w:bCs/>
          <w:color w:val="333333"/>
          <w:sz w:val="25"/>
          <w:szCs w:val="25"/>
        </w:rPr>
      </w:pPr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$ python NaiveBayes.py [-</w:t>
      </w:r>
      <w:proofErr w:type="gramStart"/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f] ..</w:t>
      </w:r>
      <w:proofErr w:type="gramEnd"/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/data/imdb1</w:t>
      </w:r>
    </w:p>
    <w:p w14:paraId="26D3B27D" w14:textId="77777777" w:rsidR="00304688" w:rsidRPr="009E4183" w:rsidRDefault="00304688" w:rsidP="00FD3B1B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9E4183">
        <w:rPr>
          <w:rFonts w:ascii="Arial" w:hAnsi="Arial" w:cs="Arial"/>
          <w:color w:val="333333"/>
          <w:sz w:val="24"/>
          <w:szCs w:val="24"/>
        </w:rPr>
        <w:t xml:space="preserve">or press </w:t>
      </w:r>
      <w:r w:rsidRPr="009E4183">
        <w:rPr>
          <w:rFonts w:ascii="Arial" w:hAnsi="Arial" w:cs="Arial"/>
          <w:b/>
          <w:bCs/>
          <w:color w:val="333333"/>
          <w:sz w:val="24"/>
          <w:szCs w:val="24"/>
        </w:rPr>
        <w:t xml:space="preserve">F5 </w:t>
      </w:r>
      <w:r w:rsidRPr="009E4183">
        <w:rPr>
          <w:rFonts w:ascii="Arial" w:hAnsi="Arial" w:cs="Arial"/>
          <w:color w:val="333333"/>
          <w:sz w:val="24"/>
          <w:szCs w:val="24"/>
        </w:rPr>
        <w:t>from Python(</w:t>
      </w:r>
      <w:proofErr w:type="gramStart"/>
      <w:r w:rsidRPr="009E4183">
        <w:rPr>
          <w:rFonts w:ascii="Arial" w:hAnsi="Arial" w:cs="Arial"/>
          <w:color w:val="333333"/>
          <w:sz w:val="24"/>
          <w:szCs w:val="24"/>
        </w:rPr>
        <w:t>x,y</w:t>
      </w:r>
      <w:proofErr w:type="gramEnd"/>
      <w:r w:rsidRPr="009E4183">
        <w:rPr>
          <w:rFonts w:ascii="Arial" w:hAnsi="Arial" w:cs="Arial"/>
          <w:color w:val="333333"/>
          <w:sz w:val="24"/>
          <w:szCs w:val="24"/>
        </w:rPr>
        <w:t>) (see default parameters in main()). This will train the language models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 xml:space="preserve">for each cross-validation and output their performance. Adding a </w:t>
      </w:r>
      <w:r w:rsidRPr="009E4183">
        <w:rPr>
          <w:rFonts w:ascii="Arial" w:hAnsi="Arial" w:cs="Arial"/>
          <w:i/>
          <w:iCs/>
          <w:color w:val="333333"/>
          <w:sz w:val="24"/>
          <w:szCs w:val="24"/>
        </w:rPr>
        <w:t xml:space="preserve">-f </w:t>
      </w:r>
      <w:r w:rsidRPr="009E4183">
        <w:rPr>
          <w:rFonts w:ascii="Arial" w:hAnsi="Arial" w:cs="Arial"/>
          <w:color w:val="333333"/>
          <w:sz w:val="24"/>
          <w:szCs w:val="24"/>
        </w:rPr>
        <w:t>flag invokes the stop-word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filtering.</w:t>
      </w:r>
      <w:r w:rsidR="00FD3B1B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If you're curious how your classifier performs on separate training and test data sets, you can specify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a second directory, in which case the program should train on the entirety of the first set (i.e., without</w:t>
      </w:r>
      <w:r w:rsidR="00602DC4">
        <w:rPr>
          <w:rFonts w:ascii="Arial" w:hAnsi="Arial" w:cs="Arial"/>
          <w:color w:val="333333"/>
          <w:sz w:val="24"/>
          <w:szCs w:val="24"/>
        </w:rPr>
        <w:t xml:space="preserve"> </w:t>
      </w:r>
      <w:r w:rsidRPr="009E4183">
        <w:rPr>
          <w:rFonts w:ascii="Arial" w:hAnsi="Arial" w:cs="Arial"/>
          <w:color w:val="333333"/>
          <w:sz w:val="24"/>
          <w:szCs w:val="24"/>
        </w:rPr>
        <w:t>cross-validation) then classify the entire held-out second set.</w:t>
      </w:r>
    </w:p>
    <w:p w14:paraId="22732E51" w14:textId="77777777" w:rsidR="00304688" w:rsidRPr="007C729C" w:rsidRDefault="00304688" w:rsidP="007C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60" w:after="60" w:line="288" w:lineRule="auto"/>
        <w:jc w:val="both"/>
        <w:rPr>
          <w:rFonts w:ascii="CourierNewPSMT" w:hAnsi="CourierNewPSMT" w:cs="CourierNewPSMT"/>
          <w:b/>
          <w:bCs/>
          <w:color w:val="333333"/>
          <w:sz w:val="25"/>
          <w:szCs w:val="25"/>
        </w:rPr>
      </w:pPr>
      <w:r w:rsidRPr="007C729C">
        <w:rPr>
          <w:rFonts w:ascii="CourierNewPSMT" w:hAnsi="CourierNewPSMT" w:cs="CourierNewPSMT"/>
          <w:b/>
          <w:bCs/>
          <w:color w:val="333333"/>
          <w:sz w:val="25"/>
          <w:szCs w:val="25"/>
        </w:rPr>
        <w:t>$ python NaiveBayes.py (-f) train test</w:t>
      </w:r>
    </w:p>
    <w:p w14:paraId="37C4A926" w14:textId="77777777" w:rsidR="00304688" w:rsidRPr="009E4183" w:rsidRDefault="00304688" w:rsidP="0051793F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/>
          <w:bCs/>
          <w:color w:val="333333"/>
          <w:sz w:val="40"/>
          <w:szCs w:val="40"/>
        </w:rPr>
      </w:pPr>
      <w:r w:rsidRPr="009E4183">
        <w:rPr>
          <w:rFonts w:ascii="Arial" w:hAnsi="Arial" w:cs="Arial"/>
          <w:b/>
          <w:bCs/>
          <w:color w:val="333333"/>
          <w:sz w:val="40"/>
          <w:szCs w:val="40"/>
        </w:rPr>
        <w:t>Requirements</w:t>
      </w:r>
    </w:p>
    <w:p w14:paraId="1120AD5E" w14:textId="3FBCC613" w:rsidR="00304688" w:rsidRPr="00304FA7" w:rsidRDefault="00304688" w:rsidP="00304FA7">
      <w:pPr>
        <w:autoSpaceDE w:val="0"/>
        <w:autoSpaceDN w:val="0"/>
        <w:adjustRightInd w:val="0"/>
        <w:spacing w:before="120" w:after="120" w:line="288" w:lineRule="auto"/>
        <w:jc w:val="both"/>
        <w:rPr>
          <w:rFonts w:ascii="TimesNewRomanPSMT" w:hAnsi="TimesNewRomanPSMT" w:cs="TimesNewRomanPSMT"/>
          <w:color w:val="000000"/>
          <w:sz w:val="26"/>
          <w:szCs w:val="26"/>
        </w:rPr>
      </w:pP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>You are required to implement a Naive Bayes classifier, and specifically the functions mentioned</w:t>
      </w:r>
      <w:r w:rsidR="007C729C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>above. You are required to obtain an average performance of at least 80%. Please include in your report</w:t>
      </w:r>
      <w:r w:rsidR="007C729C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>a printout of your runs with/without stop word filtering in your report.</w:t>
      </w:r>
      <w:r w:rsidR="00FD3B1B">
        <w:rPr>
          <w:rFonts w:ascii="TimesNewRomanPSMT" w:hAnsi="TimesNewRomanPSMT" w:cs="TimesNewRomanPSMT"/>
          <w:color w:val="000000"/>
          <w:sz w:val="26"/>
          <w:szCs w:val="26"/>
        </w:rPr>
        <w:t xml:space="preserve"> 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 xml:space="preserve">Please submit your code and report in one zip file, </w:t>
      </w:r>
      <w:r w:rsidR="007C729C">
        <w:rPr>
          <w:rFonts w:ascii="TimesNewRomanPSMT" w:hAnsi="TimesNewRomanPSMT" w:cs="TimesNewRomanPSMT"/>
          <w:b/>
          <w:bCs/>
          <w:color w:val="000000"/>
          <w:sz w:val="26"/>
          <w:szCs w:val="26"/>
          <w:shd w:val="clear" w:color="auto" w:fill="B4C6E7" w:themeFill="accent5" w:themeFillTint="66"/>
        </w:rPr>
        <w:t>StudentNumber_ZNUNLP_</w:t>
      </w:r>
      <w:r w:rsidR="00570271">
        <w:rPr>
          <w:rFonts w:ascii="TimesNewRomanPSMT" w:hAnsi="TimesNewRomanPSMT" w:cs="TimesNewRomanPSMT"/>
          <w:b/>
          <w:bCs/>
          <w:color w:val="000000"/>
          <w:sz w:val="26"/>
          <w:szCs w:val="26"/>
          <w:shd w:val="clear" w:color="auto" w:fill="B4C6E7" w:themeFill="accent5" w:themeFillTint="66"/>
        </w:rPr>
        <w:t>lab</w:t>
      </w:r>
      <w:r w:rsidR="00304FA7">
        <w:rPr>
          <w:rFonts w:ascii="TimesNewRomanPSMT" w:hAnsi="TimesNewRomanPSMT" w:cs="TimesNewRomanPSMT"/>
          <w:b/>
          <w:bCs/>
          <w:color w:val="000000"/>
          <w:sz w:val="26"/>
          <w:szCs w:val="26"/>
          <w:shd w:val="clear" w:color="auto" w:fill="B4C6E7" w:themeFill="accent5" w:themeFillTint="66"/>
        </w:rPr>
        <w:t>4</w:t>
      </w:r>
      <w:r w:rsidR="007C729C">
        <w:rPr>
          <w:rFonts w:ascii="TimesNewRomanPSMT" w:hAnsi="TimesNewRomanPSMT" w:cs="TimesNewRomanPSMT"/>
          <w:b/>
          <w:bCs/>
          <w:color w:val="000000"/>
          <w:sz w:val="26"/>
          <w:szCs w:val="26"/>
          <w:shd w:val="clear" w:color="auto" w:fill="B4C6E7" w:themeFill="accent5" w:themeFillTint="66"/>
        </w:rPr>
        <w:t>.zip</w:t>
      </w:r>
      <w:r w:rsidRPr="009E4183">
        <w:rPr>
          <w:rFonts w:ascii="TimesNewRomanPSMT" w:hAnsi="TimesNewRomanPSMT" w:cs="TimesNewRomanPSMT"/>
          <w:color w:val="000000"/>
          <w:sz w:val="26"/>
          <w:szCs w:val="26"/>
        </w:rPr>
        <w:t xml:space="preserve">. </w:t>
      </w:r>
    </w:p>
    <w:sectPr w:rsidR="00304688" w:rsidRPr="00304FA7" w:rsidSect="00FD3B1B">
      <w:pgSz w:w="12240" w:h="15840"/>
      <w:pgMar w:top="907" w:right="1021" w:bottom="90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498C"/>
    <w:multiLevelType w:val="hybridMultilevel"/>
    <w:tmpl w:val="9DCE4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B33B49"/>
    <w:multiLevelType w:val="hybridMultilevel"/>
    <w:tmpl w:val="F92A5598"/>
    <w:lvl w:ilvl="0" w:tplc="A4BAFACC">
      <w:start w:val="2"/>
      <w:numFmt w:val="bullet"/>
      <w:lvlText w:val="•"/>
      <w:lvlJc w:val="left"/>
      <w:pPr>
        <w:ind w:left="1080" w:hanging="360"/>
      </w:pPr>
      <w:rPr>
        <w:rFonts w:ascii="OpenSymbol" w:eastAsiaTheme="minorHAns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E1BA3"/>
    <w:multiLevelType w:val="hybridMultilevel"/>
    <w:tmpl w:val="D2EE7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02"/>
    <w:rsid w:val="001458EE"/>
    <w:rsid w:val="00304688"/>
    <w:rsid w:val="00304FA7"/>
    <w:rsid w:val="0051793F"/>
    <w:rsid w:val="00570271"/>
    <w:rsid w:val="00602DC4"/>
    <w:rsid w:val="00654772"/>
    <w:rsid w:val="007C729C"/>
    <w:rsid w:val="00961D0A"/>
    <w:rsid w:val="009E4183"/>
    <w:rsid w:val="00A30BCA"/>
    <w:rsid w:val="00A465A0"/>
    <w:rsid w:val="00AC2B02"/>
    <w:rsid w:val="00BD6CA3"/>
    <w:rsid w:val="00BD6D03"/>
    <w:rsid w:val="00C038D2"/>
    <w:rsid w:val="00CD4C8A"/>
    <w:rsid w:val="00E97242"/>
    <w:rsid w:val="00F70203"/>
    <w:rsid w:val="00FD3B1B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68B4"/>
  <w15:chartTrackingRefBased/>
  <w15:docId w15:val="{2042D480-DB01-4B6B-A34F-EBF46BC9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mahmodi</cp:lastModifiedBy>
  <cp:revision>18</cp:revision>
  <dcterms:created xsi:type="dcterms:W3CDTF">2017-10-28T13:17:00Z</dcterms:created>
  <dcterms:modified xsi:type="dcterms:W3CDTF">2021-12-11T17:33:00Z</dcterms:modified>
</cp:coreProperties>
</file>