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44"/>
          <w:szCs w:val="44"/>
        </w:rPr>
      </w:pPr>
      <w:r>
        <w:rPr>
          <w:rFonts w:hint="eastAsia"/>
          <w:sz w:val="44"/>
          <w:szCs w:val="44"/>
        </w:rPr>
        <w:t>并行</w:t>
      </w:r>
      <w:r>
        <w:rPr>
          <w:sz w:val="44"/>
          <w:szCs w:val="44"/>
        </w:rPr>
        <w:t>程序设计</w:t>
      </w:r>
      <w:r>
        <w:rPr>
          <w:rFonts w:hint="eastAsia"/>
          <w:sz w:val="44"/>
          <w:szCs w:val="44"/>
        </w:rPr>
        <w:t>与算法实验</w:t>
      </w:r>
    </w:p>
    <w:p>
      <w:pPr>
        <w:pStyle w:val="6"/>
        <w:rPr>
          <w:sz w:val="45"/>
          <w:szCs w:val="45"/>
        </w:rPr>
      </w:pPr>
      <w:r>
        <w:rPr>
          <w:rFonts w:hint="eastAsia"/>
        </w:rPr>
        <w:t>0</w:t>
      </w:r>
      <w:r>
        <w:t>-</w:t>
      </w:r>
      <w:r>
        <w:rPr>
          <w:rFonts w:hint="eastAsia"/>
        </w:rPr>
        <w:t>环境设置与串行矩阵乘法</w:t>
      </w:r>
    </w:p>
    <w:p>
      <w:pPr>
        <w:rPr>
          <w:rFonts w:ascii="Times New Roman" w:hAnsi="Times New Roman"/>
          <w:b/>
          <w:sz w:val="32"/>
          <w:szCs w:val="21"/>
          <w:u w:val="single"/>
        </w:rPr>
      </w:pPr>
      <w:r>
        <w:rPr>
          <w:rFonts w:hint="eastAsia" w:ascii="Times New Roman" w:hAnsi="Times New Roman"/>
          <w:b/>
          <w:sz w:val="32"/>
          <w:szCs w:val="21"/>
          <w:u w:val="single"/>
        </w:rPr>
        <w:t>提交格式说明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按照实验报告模板填写报告，需要提供源代码及代码描述至</w:t>
      </w:r>
      <w:r>
        <w:rPr>
          <w:rFonts w:ascii="Cambria Math" w:hAnsi="Cambria Math" w:eastAsiaTheme="minorEastAsia"/>
          <w:sz w:val="28"/>
          <w:szCs w:val="32"/>
        </w:rPr>
        <w:t>https://easyhpc.net/course/193</w:t>
      </w:r>
      <w:r>
        <w:rPr>
          <w:rFonts w:hint="eastAsia" w:ascii="Cambria Math" w:hAnsi="Cambria Math" w:eastAsiaTheme="minorEastAsia"/>
          <w:sz w:val="28"/>
          <w:szCs w:val="32"/>
        </w:rPr>
        <w:t>。实验报告模板使用PDF格式，命名方式为“并行程序设计_学号_姓名”。如有疑问，请发送邮件至</w:t>
      </w:r>
      <w:r>
        <w:rPr>
          <w:rFonts w:ascii="Cambria Math" w:hAnsi="Cambria Math" w:eastAsiaTheme="minorEastAsia"/>
          <w:sz w:val="28"/>
          <w:szCs w:val="32"/>
        </w:rPr>
        <w:t>yelh5@mail2.sysu.edu.cn</w:t>
      </w:r>
      <w:r>
        <w:rPr>
          <w:rFonts w:hint="eastAsia" w:ascii="Cambria Math" w:hAnsi="Cambria Math" w:eastAsiaTheme="minorEastAsia"/>
          <w:sz w:val="28"/>
          <w:szCs w:val="32"/>
        </w:rPr>
        <w:t>叶龄徽（课程、实验）询问细节。</w:t>
      </w:r>
    </w:p>
    <w:p>
      <w:pPr>
        <w:pStyle w:val="6"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背景</w:t>
      </w:r>
    </w:p>
    <w:p>
      <w:pPr>
        <w:spacing w:before="156" w:beforeLines="50" w:after="156" w:afterLines="50" w:line="480" w:lineRule="exact"/>
        <w:rPr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矩阵</w:t>
      </w:r>
      <w:r>
        <w:rPr>
          <w:rFonts w:hint="eastAsia"/>
          <w:sz w:val="28"/>
          <w:szCs w:val="32"/>
        </w:rPr>
        <w:t>：数学上，一个</w:t>
      </w:r>
      <m:oMath>
        <m:r>
          <m:rPr/>
          <w:rPr>
            <w:rFonts w:ascii="Cambria Math" w:hAnsi="Cambria Math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>×</m:t>
        </m:r>
        <m:r>
          <m:rPr/>
          <w:rPr>
            <w:rFonts w:ascii="Cambria Math" w:hAnsi="Cambria Math"/>
            <w:sz w:val="28"/>
            <w:szCs w:val="32"/>
          </w:rPr>
          <m:t>n</m:t>
        </m:r>
      </m:oMath>
      <w:r>
        <w:rPr>
          <w:rFonts w:hint="eastAsia"/>
          <w:sz w:val="28"/>
          <w:szCs w:val="32"/>
        </w:rPr>
        <w:t>的矩阵是一个由</w:t>
      </w:r>
      <m:oMath>
        <m:r>
          <m:rPr/>
          <w:rPr>
            <w:rFonts w:ascii="Cambria Math" w:hAnsi="Cambria Math"/>
            <w:sz w:val="28"/>
            <w:szCs w:val="32"/>
          </w:rPr>
          <m:t>m</m:t>
        </m:r>
      </m:oMath>
      <w:r>
        <w:rPr>
          <w:rFonts w:hint="eastAsia"/>
          <w:sz w:val="28"/>
          <w:szCs w:val="32"/>
        </w:rPr>
        <w:t>行</w:t>
      </w:r>
      <m:oMath>
        <m:r>
          <m:rPr/>
          <w:rPr>
            <w:rFonts w:ascii="Cambria Math" w:hAnsi="Cambria Math"/>
            <w:sz w:val="28"/>
            <w:szCs w:val="32"/>
          </w:rPr>
          <m:t>n</m:t>
        </m:r>
      </m:oMath>
      <w:r>
        <w:rPr>
          <w:rFonts w:hint="eastAsia"/>
          <w:sz w:val="28"/>
          <w:szCs w:val="32"/>
        </w:rPr>
        <w:t>列元素排列成的矩形阵列。矩阵是高等代数中常见的数学工具，也常见于统计分析等应用数学学科中。矩阵运算是数值分析领域中的重要问题。</w:t>
      </w:r>
    </w:p>
    <w:p>
      <w:pPr>
        <w:spacing w:before="156" w:beforeLines="50" w:after="156" w:afterLines="50" w:line="480" w:lineRule="exact"/>
        <w:rPr>
          <w:rFonts w:ascii="楷体" w:hAnsi="楷体" w:eastAsia="楷体"/>
          <w:b/>
          <w:bCs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通用矩阵乘法：</w:t>
      </w:r>
      <w:r>
        <w:rPr>
          <w:rFonts w:asciiTheme="minorEastAsia" w:hAnsiTheme="minorEastAsia" w:eastAsiaTheme="minorEastAsia"/>
          <w:sz w:val="28"/>
          <w:szCs w:val="32"/>
        </w:rPr>
        <w:t xml:space="preserve"> 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C</m:t>
        </m:r>
        <m:r>
          <m:rPr>
            <m:sty m:val="p"/>
          </m:rPr>
          <w:rPr>
            <w:rFonts w:ascii="Cambria Math" w:hAnsi="Cambria Math" w:eastAsiaTheme="minorEastAsia"/>
            <w:sz w:val="28"/>
            <w:szCs w:val="32"/>
          </w:rPr>
          <m:t>=</m:t>
        </m:r>
        <m:r>
          <m:rPr/>
          <w:rPr>
            <w:rFonts w:ascii="Cambria Math" w:hAnsi="Cambria Math" w:eastAsiaTheme="minorEastAsia"/>
            <w:sz w:val="28"/>
            <w:szCs w:val="32"/>
          </w:rPr>
          <m:t>A</m:t>
        </m:r>
        <m:r>
          <m:rPr>
            <m:sty m:val="p"/>
          </m:rPr>
          <w:rPr>
            <w:rFonts w:ascii="Cambria Math" w:hAnsi="Cambria Math" w:eastAsiaTheme="minorEastAsia"/>
            <w:sz w:val="28"/>
            <w:szCs w:val="32"/>
          </w:rPr>
          <m:t>⋅</m:t>
        </m:r>
        <m:r>
          <m:rPr/>
          <w:rPr>
            <w:rFonts w:ascii="Cambria Math" w:hAnsi="Cambria Math" w:eastAsiaTheme="minorEastAsia"/>
            <w:sz w:val="28"/>
            <w:szCs w:val="32"/>
          </w:rPr>
          <m:t>B</m:t>
        </m:r>
      </m:oMath>
      <w:r>
        <w:rPr>
          <w:rFonts w:hint="eastAsia" w:asciiTheme="minorEastAsia" w:hAnsiTheme="minorEastAsia" w:eastAsiaTheme="minorEastAsia"/>
          <w:sz w:val="28"/>
          <w:szCs w:val="32"/>
        </w:rPr>
        <w:t>，其中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A</m:t>
        </m:r>
      </m:oMath>
      <w:r>
        <w:rPr>
          <w:rFonts w:hint="eastAsia" w:asciiTheme="minorEastAsia" w:hAnsiTheme="minorEastAsia" w:eastAsiaTheme="minorEastAsia"/>
          <w:sz w:val="28"/>
          <w:szCs w:val="32"/>
        </w:rPr>
        <w:t>为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 w:eastAsiaTheme="minorEastAsia"/>
            <w:sz w:val="28"/>
            <w:szCs w:val="32"/>
          </w:rPr>
          <m:t>×</m:t>
        </m:r>
        <m:r>
          <m:rPr/>
          <w:rPr>
            <w:rFonts w:ascii="Cambria Math" w:hAnsi="Cambria Math" w:eastAsiaTheme="minorEastAsia"/>
            <w:sz w:val="28"/>
            <w:szCs w:val="32"/>
          </w:rPr>
          <m:t>n</m:t>
        </m:r>
      </m:oMath>
      <w:r>
        <w:rPr>
          <w:rFonts w:hint="eastAsia" w:asciiTheme="minorEastAsia" w:hAnsiTheme="minorEastAsia" w:eastAsiaTheme="minorEastAsia"/>
          <w:sz w:val="28"/>
          <w:szCs w:val="32"/>
        </w:rPr>
        <w:t>的矩阵，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B</m:t>
        </m:r>
      </m:oMath>
      <w:r>
        <w:rPr>
          <w:rFonts w:hint="eastAsia" w:asciiTheme="minorEastAsia" w:hAnsiTheme="minorEastAsia" w:eastAsiaTheme="minorEastAsia"/>
          <w:sz w:val="28"/>
          <w:szCs w:val="32"/>
        </w:rPr>
        <w:t>为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n</m:t>
        </m:r>
        <m:r>
          <m:rPr>
            <m:sty m:val="p"/>
          </m:rPr>
          <w:rPr>
            <w:rFonts w:ascii="Cambria Math" w:hAnsi="Cambria Math" w:eastAsiaTheme="minorEastAsia"/>
            <w:sz w:val="28"/>
            <w:szCs w:val="32"/>
          </w:rPr>
          <m:t>×</m:t>
        </m:r>
        <m:r>
          <m:rPr/>
          <w:rPr>
            <w:rFonts w:ascii="Cambria Math" w:hAnsi="Cambria Math" w:eastAsiaTheme="minorEastAsia"/>
            <w:sz w:val="28"/>
            <w:szCs w:val="32"/>
          </w:rPr>
          <m:t>k</m:t>
        </m:r>
      </m:oMath>
      <w:r>
        <w:rPr>
          <w:rFonts w:hint="eastAsia" w:asciiTheme="minorEastAsia" w:hAnsiTheme="minorEastAsia" w:eastAsiaTheme="minorEastAsia"/>
          <w:sz w:val="28"/>
          <w:szCs w:val="32"/>
        </w:rPr>
        <w:t>的矩阵，则其乘积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C</m:t>
        </m:r>
      </m:oMath>
      <w:r>
        <w:rPr>
          <w:rFonts w:hint="eastAsia" w:asciiTheme="minorEastAsia" w:hAnsiTheme="minorEastAsia" w:eastAsiaTheme="minorEastAsia"/>
          <w:sz w:val="28"/>
          <w:szCs w:val="32"/>
        </w:rPr>
        <w:t>为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 w:eastAsiaTheme="minorEastAsia"/>
            <w:sz w:val="28"/>
            <w:szCs w:val="32"/>
          </w:rPr>
          <m:t>×</m:t>
        </m:r>
        <m:r>
          <m:rPr/>
          <w:rPr>
            <w:rFonts w:ascii="Cambria Math" w:hAnsi="Cambria Math" w:eastAsiaTheme="minorEastAsia"/>
            <w:sz w:val="28"/>
            <w:szCs w:val="32"/>
          </w:rPr>
          <m:t>k</m:t>
        </m:r>
      </m:oMath>
      <w:r>
        <w:rPr>
          <w:rFonts w:hint="eastAsia" w:asciiTheme="minorEastAsia" w:hAnsiTheme="minorEastAsia" w:eastAsiaTheme="minorEastAsia"/>
          <w:sz w:val="28"/>
          <w:szCs w:val="32"/>
        </w:rPr>
        <w:t>的矩阵，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C</m:t>
        </m:r>
      </m:oMath>
      <w:r>
        <w:rPr>
          <w:rFonts w:hint="eastAsia" w:asciiTheme="minorEastAsia" w:hAnsiTheme="minorEastAsia" w:eastAsiaTheme="minorEastAsia"/>
          <w:sz w:val="28"/>
          <w:szCs w:val="32"/>
        </w:rPr>
        <w:t>中第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i</m:t>
        </m:r>
      </m:oMath>
      <w:r>
        <w:rPr>
          <w:rFonts w:hint="eastAsia" w:asciiTheme="minorEastAsia" w:hAnsiTheme="minorEastAsia" w:eastAsiaTheme="minorEastAsia"/>
          <w:sz w:val="28"/>
          <w:szCs w:val="32"/>
        </w:rPr>
        <w:t>行第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j</m:t>
        </m:r>
      </m:oMath>
      <w:r>
        <w:rPr>
          <w:rFonts w:hint="eastAsia" w:asciiTheme="minorEastAsia" w:hAnsiTheme="minorEastAsia" w:eastAsiaTheme="minorEastAsia"/>
          <w:sz w:val="28"/>
          <w:szCs w:val="32"/>
        </w:rPr>
        <w:t>列元素可由矩阵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A</m:t>
        </m:r>
      </m:oMath>
      <w:r>
        <w:rPr>
          <w:rFonts w:hint="eastAsia" w:asciiTheme="minorEastAsia" w:hAnsiTheme="minorEastAsia" w:eastAsiaTheme="minorEastAsia"/>
          <w:sz w:val="28"/>
          <w:szCs w:val="32"/>
        </w:rPr>
        <w:t>中第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i</m:t>
        </m:r>
      </m:oMath>
      <w:r>
        <w:rPr>
          <w:rFonts w:hint="eastAsia" w:asciiTheme="minorEastAsia" w:hAnsiTheme="minorEastAsia" w:eastAsiaTheme="minorEastAsia"/>
          <w:sz w:val="28"/>
          <w:szCs w:val="32"/>
        </w:rPr>
        <w:t>行向量与矩阵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B</m:t>
        </m:r>
      </m:oMath>
      <w:r>
        <w:rPr>
          <w:rFonts w:hint="eastAsia" w:asciiTheme="minorEastAsia" w:hAnsiTheme="minorEastAsia" w:eastAsiaTheme="minorEastAsia"/>
          <w:sz w:val="28"/>
          <w:szCs w:val="32"/>
        </w:rPr>
        <w:t>中第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j</m:t>
        </m:r>
      </m:oMath>
      <w:r>
        <w:rPr>
          <w:rFonts w:hint="eastAsia" w:asciiTheme="minorEastAsia" w:hAnsiTheme="minorEastAsia" w:eastAsiaTheme="minorEastAsia"/>
          <w:sz w:val="28"/>
          <w:szCs w:val="32"/>
        </w:rPr>
        <w:t>列向量的内积给出，即</w:t>
      </w:r>
      <w:r>
        <w:rPr>
          <w:rFonts w:hint="eastAsia" w:ascii="楷体" w:hAnsi="楷体" w:eastAsia="楷体"/>
          <w:b/>
          <w:bCs/>
          <w:sz w:val="28"/>
          <w:szCs w:val="32"/>
        </w:rPr>
        <w:t>：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,j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hint="eastAsia" w:ascii="Cambria Math" w:hAnsi="Cambria Math"/>
                  <w:sz w:val="28"/>
                  <w:szCs w:val="28"/>
                </w:rPr>
                <m:t>p</m:t>
              </m:r>
              <m:r>
                <m:rPr/>
                <w:rPr>
                  <w:rFonts w:ascii="Cambria Math" w:hAnsi="Cambria Math"/>
                  <w:sz w:val="28"/>
                  <w:szCs w:val="28"/>
                </w:rPr>
                <m:t>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i,p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p,j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>
      <w:pPr>
        <w:pStyle w:val="6"/>
        <w:jc w:val="left"/>
      </w:pPr>
      <w:r>
        <w:t xml:space="preserve">2. </w:t>
      </w:r>
      <w:r>
        <w:rPr>
          <w:rFonts w:hint="eastAsia"/>
        </w:rPr>
        <w:t>实验要求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请根据以上定义用C</w:t>
      </w:r>
      <w:r>
        <w:rPr>
          <w:rFonts w:ascii="Cambria Math" w:hAnsi="Cambria Math" w:eastAsiaTheme="minorEastAsia"/>
          <w:sz w:val="28"/>
          <w:szCs w:val="32"/>
        </w:rPr>
        <w:t>/C++</w:t>
      </w:r>
      <w:r>
        <w:rPr>
          <w:rFonts w:hint="eastAsia" w:ascii="Cambria Math" w:hAnsi="Cambria Math" w:eastAsiaTheme="minorEastAsia"/>
          <w:sz w:val="28"/>
          <w:szCs w:val="32"/>
        </w:rPr>
        <w:t>语言实现一个串行矩阵乘法，并通过对比实验分析其性能。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输入：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m, n, k</m:t>
        </m:r>
      </m:oMath>
      <w:r>
        <w:rPr>
          <w:rFonts w:hint="eastAsia" w:ascii="Cambria Math" w:hAnsi="Cambria Math" w:eastAsiaTheme="minorEastAsia"/>
          <w:sz w:val="28"/>
          <w:szCs w:val="32"/>
        </w:rPr>
        <w:t>三个整数，每个整数的取值范围均为[</w:t>
      </w:r>
      <w:r>
        <w:rPr>
          <w:rFonts w:ascii="Cambria Math" w:hAnsi="Cambria Math" w:eastAsiaTheme="minorEastAsia"/>
          <w:sz w:val="28"/>
          <w:szCs w:val="32"/>
        </w:rPr>
        <w:t>512, 2048]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问题描述：</w:t>
      </w:r>
      <w:r>
        <w:rPr>
          <w:rFonts w:hint="eastAsia" w:ascii="Cambria Math" w:hAnsi="Cambria Math" w:eastAsiaTheme="minorEastAsia"/>
          <w:sz w:val="28"/>
          <w:szCs w:val="32"/>
        </w:rPr>
        <w:t>随机生成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m×n</m:t>
        </m:r>
      </m:oMath>
      <w:r>
        <w:rPr>
          <w:rFonts w:hint="eastAsia" w:ascii="Cambria Math" w:hAnsi="Cambria Math" w:eastAsiaTheme="minorEastAsia"/>
          <w:sz w:val="28"/>
          <w:szCs w:val="32"/>
        </w:rPr>
        <w:t>的矩阵</w:t>
      </w:r>
      <m:oMath>
        <m:r>
          <m:rPr/>
          <w:rPr>
            <w:rFonts w:hint="eastAsia" w:ascii="Cambria Math" w:hAnsi="Cambria Math" w:eastAsiaTheme="minorEastAsia"/>
            <w:sz w:val="28"/>
            <w:szCs w:val="32"/>
          </w:rPr>
          <m:t>A</m:t>
        </m:r>
      </m:oMath>
      <w:r>
        <w:rPr>
          <w:rFonts w:hint="eastAsia" w:ascii="Cambria Math" w:hAnsi="Cambria Math" w:eastAsiaTheme="minorEastAsia"/>
          <w:sz w:val="28"/>
          <w:szCs w:val="32"/>
        </w:rPr>
        <w:t>及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n×k</m:t>
        </m:r>
      </m:oMath>
      <w:r>
        <w:rPr>
          <w:rFonts w:hint="eastAsia" w:ascii="Cambria Math" w:hAnsi="Cambria Math" w:eastAsiaTheme="minorEastAsia"/>
          <w:sz w:val="28"/>
          <w:szCs w:val="32"/>
        </w:rPr>
        <w:t>的矩阵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B</m:t>
        </m:r>
      </m:oMath>
      <w:r>
        <w:rPr>
          <w:rFonts w:hint="eastAsia" w:ascii="Cambria Math" w:hAnsi="Cambria Math" w:eastAsiaTheme="minorEastAsia"/>
          <w:sz w:val="28"/>
          <w:szCs w:val="32"/>
        </w:rPr>
        <w:t>，并对这两个矩阵进行矩阵乘法运算，得到矩阵</w:t>
      </w:r>
      <m:oMath>
        <m:r>
          <m:rPr/>
          <w:rPr>
            <w:rFonts w:hint="eastAsia" w:ascii="Cambria Math" w:hAnsi="Cambria Math" w:eastAsiaTheme="minorEastAsia"/>
            <w:sz w:val="28"/>
            <w:szCs w:val="32"/>
          </w:rPr>
          <m:t>C</m:t>
        </m:r>
      </m:oMath>
      <w:r>
        <w:rPr>
          <w:rFonts w:hint="eastAsia" w:ascii="Cambria Math" w:hAnsi="Cambria Math" w:eastAsiaTheme="minorEastAsia"/>
          <w:sz w:val="28"/>
          <w:szCs w:val="32"/>
        </w:rPr>
        <w:t>.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输出</w:t>
      </w:r>
      <w:r>
        <w:rPr>
          <w:rFonts w:hint="eastAsia" w:ascii="Cambria Math" w:hAnsi="Cambria Math" w:eastAsiaTheme="minorEastAsia"/>
          <w:sz w:val="28"/>
          <w:szCs w:val="32"/>
        </w:rPr>
        <w:t>：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A, B, C</m:t>
        </m:r>
      </m:oMath>
      <w:r>
        <w:rPr>
          <w:rFonts w:hint="eastAsia" w:ascii="Cambria Math" w:hAnsi="Cambria Math" w:eastAsiaTheme="minorEastAsia"/>
          <w:sz w:val="28"/>
          <w:szCs w:val="32"/>
        </w:rPr>
        <w:t>三个矩阵，及矩阵计算所消耗的时间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t</m:t>
        </m:r>
      </m:oMath>
      <w:r>
        <w:rPr>
          <w:rFonts w:hint="eastAsia" w:ascii="Cambria Math" w:hAnsi="Cambria Math" w:eastAsiaTheme="minorEastAsia"/>
          <w:sz w:val="28"/>
          <w:szCs w:val="32"/>
        </w:rPr>
        <w:t>。</w:t>
      </w:r>
    </w:p>
    <w:p>
      <w:pPr>
        <w:spacing w:before="156" w:beforeLines="50" w:after="156" w:afterLines="50" w:line="480" w:lineRule="exact"/>
        <w:rPr>
          <w:rFonts w:ascii="Times New Roman" w:hAnsi="Times New Roman"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要求：</w:t>
      </w:r>
      <w:r>
        <w:rPr>
          <w:rFonts w:hint="eastAsia" w:ascii="Cambria Math" w:hAnsi="Cambria Math" w:eastAsiaTheme="minorEastAsia"/>
          <w:sz w:val="28"/>
          <w:szCs w:val="32"/>
        </w:rPr>
        <w:t>实现多个版本的串行矩阵乘法（可考虑多种语言/编译选项/实现方式/算法/库），填写下表，并对比分析不同因素对最终性能的影响。版本内容可参考下表中实现描述。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tbl>
      <w:tblPr>
        <w:tblStyle w:val="9"/>
        <w:tblW w:w="5024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6"/>
        <w:gridCol w:w="1700"/>
        <w:gridCol w:w="1179"/>
        <w:gridCol w:w="8"/>
        <w:gridCol w:w="1171"/>
        <w:gridCol w:w="15"/>
        <w:gridCol w:w="1163"/>
        <w:gridCol w:w="25"/>
        <w:gridCol w:w="1206"/>
        <w:gridCol w:w="11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433" w:type="pct"/>
            <w:tcBorders>
              <w:top w:val="single" w:color="FFFFFF" w:sz="8" w:space="0"/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ind w:right="72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  <w:tc>
          <w:tcPr>
            <w:tcW w:w="1015" w:type="pct"/>
            <w:tcBorders>
              <w:top w:val="single" w:color="FFFFFF" w:sz="8" w:space="0"/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实现描述</w:t>
            </w:r>
          </w:p>
        </w:tc>
        <w:tc>
          <w:tcPr>
            <w:tcW w:w="704" w:type="pct"/>
            <w:tcBorders>
              <w:top w:val="single" w:color="FFFFFF" w:sz="8" w:space="0"/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运行时间</w:t>
            </w:r>
          </w:p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（s</w:t>
            </w:r>
            <w:r>
              <w:rPr>
                <w:rFonts w:ascii="微软雅黑" w:hAnsi="微软雅黑" w:eastAsia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ec.</w:t>
            </w: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）</w:t>
            </w:r>
          </w:p>
        </w:tc>
        <w:tc>
          <w:tcPr>
            <w:tcW w:w="704" w:type="pct"/>
            <w:gridSpan w:val="2"/>
            <w:tcBorders>
              <w:top w:val="single" w:color="FFFFFF" w:sz="8" w:space="0"/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相对</w:t>
            </w:r>
          </w:p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加速比</w:t>
            </w:r>
          </w:p>
        </w:tc>
        <w:tc>
          <w:tcPr>
            <w:tcW w:w="703" w:type="pct"/>
            <w:gridSpan w:val="2"/>
            <w:tcBorders>
              <w:top w:val="single" w:color="FFFFFF" w:sz="8" w:space="0"/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绝对</w:t>
            </w:r>
          </w:p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加速比</w:t>
            </w:r>
          </w:p>
        </w:tc>
        <w:tc>
          <w:tcPr>
            <w:tcW w:w="733" w:type="pct"/>
            <w:gridSpan w:val="2"/>
            <w:tcBorders>
              <w:top w:val="single" w:color="FFFFFF" w:sz="8" w:space="0"/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4682B4"/>
            <w:tcMar>
              <w:top w:w="12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浮点性能</w:t>
            </w:r>
          </w:p>
          <w:p>
            <w:pPr>
              <w:widowControl/>
              <w:spacing w:line="480" w:lineRule="exact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（GFLOPS）</w:t>
            </w:r>
          </w:p>
        </w:tc>
        <w:tc>
          <w:tcPr>
            <w:tcW w:w="703" w:type="pct"/>
            <w:tcBorders>
              <w:top w:val="single" w:color="FFFFFF" w:sz="8" w:space="0"/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峰值性能</w:t>
            </w:r>
          </w:p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</w:trPr>
        <w:tc>
          <w:tcPr>
            <w:tcW w:w="4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  <w:t>1</w:t>
            </w:r>
          </w:p>
        </w:tc>
        <w:tc>
          <w:tcPr>
            <w:tcW w:w="1015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spacing w:val="-2"/>
                <w:kern w:val="24"/>
                <w:sz w:val="22"/>
                <w:szCs w:val="32"/>
              </w:rPr>
              <w:t>Python</w:t>
            </w:r>
          </w:p>
        </w:tc>
        <w:tc>
          <w:tcPr>
            <w:tcW w:w="709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4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  <w:t>2</w:t>
            </w:r>
          </w:p>
        </w:tc>
        <w:tc>
          <w:tcPr>
            <w:tcW w:w="1015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Lucida Sans Unicode"/>
                <w:bCs/>
                <w:spacing w:val="-4"/>
                <w:kern w:val="24"/>
                <w:sz w:val="22"/>
                <w:szCs w:val="32"/>
              </w:rPr>
              <w:t>C</w:t>
            </w:r>
            <w:r>
              <w:rPr>
                <w:rFonts w:ascii="微软雅黑" w:hAnsi="微软雅黑" w:eastAsia="微软雅黑" w:cs="Lucida Sans Unicode"/>
                <w:bCs/>
                <w:spacing w:val="-4"/>
                <w:kern w:val="24"/>
                <w:sz w:val="22"/>
                <w:szCs w:val="32"/>
              </w:rPr>
              <w:t>/C++</w:t>
            </w:r>
          </w:p>
        </w:tc>
        <w:tc>
          <w:tcPr>
            <w:tcW w:w="709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  <w:t>3</w:t>
            </w:r>
          </w:p>
        </w:tc>
        <w:tc>
          <w:tcPr>
            <w:tcW w:w="1015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微软雅黑"/>
                <w:bCs/>
                <w:kern w:val="24"/>
                <w:sz w:val="22"/>
                <w:szCs w:val="32"/>
              </w:rPr>
              <w:t>调整循环顺序</w:t>
            </w:r>
          </w:p>
        </w:tc>
        <w:tc>
          <w:tcPr>
            <w:tcW w:w="709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  <w:t>4</w:t>
            </w:r>
          </w:p>
        </w:tc>
        <w:tc>
          <w:tcPr>
            <w:tcW w:w="1015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微软雅黑"/>
                <w:bCs/>
                <w:kern w:val="24"/>
                <w:sz w:val="22"/>
                <w:szCs w:val="32"/>
              </w:rPr>
              <w:t>编译优化</w:t>
            </w:r>
          </w:p>
        </w:tc>
        <w:tc>
          <w:tcPr>
            <w:tcW w:w="709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  <w:t>5</w:t>
            </w:r>
          </w:p>
        </w:tc>
        <w:tc>
          <w:tcPr>
            <w:tcW w:w="1015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</w:rPr>
              <w:t>循环展开</w:t>
            </w:r>
          </w:p>
        </w:tc>
        <w:tc>
          <w:tcPr>
            <w:tcW w:w="709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</w:pPr>
            <w:r>
              <w:rPr>
                <w:rFonts w:hint="eastAsia" w:ascii="微软雅黑" w:hAnsi="微软雅黑" w:eastAsia="微软雅黑" w:cs="Lucida Sans Unicode"/>
                <w:bCs/>
                <w:kern w:val="24"/>
                <w:sz w:val="22"/>
                <w:szCs w:val="32"/>
              </w:rPr>
              <w:t>6</w:t>
            </w:r>
          </w:p>
        </w:tc>
        <w:tc>
          <w:tcPr>
            <w:tcW w:w="1015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</w:rPr>
              <w:t>I</w:t>
            </w:r>
            <w:r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  <w:t>ntel MKL</w:t>
            </w:r>
          </w:p>
        </w:tc>
        <w:tc>
          <w:tcPr>
            <w:tcW w:w="709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bookmarkStart w:id="0" w:name="_GoBack"/>
            <w:bookmarkEnd w:id="0"/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</w:tr>
    </w:tbl>
    <w:p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>
      <w:pPr>
        <w:spacing w:before="156" w:beforeLines="50" w:after="156" w:afterLines="50" w:line="480" w:lineRule="exact"/>
        <w:rPr>
          <w:rFonts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注：“相对加速比”为相对于前一版本的加速比；“绝对加速比”为相对于版本1的加速比；“峰值性能百分比”为当前浮点性能相对于计算设备峰值性能的百分比。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b/>
          <w:sz w:val="32"/>
          <w:szCs w:val="21"/>
          <w:u w:val="single"/>
        </w:rPr>
      </w:pPr>
      <w:r>
        <w:rPr>
          <w:rFonts w:hint="eastAsia" w:ascii="Times New Roman" w:hAnsi="Times New Roman"/>
          <w:b/>
          <w:sz w:val="32"/>
          <w:szCs w:val="21"/>
          <w:u w:val="single"/>
        </w:rPr>
        <w:t>参考资料及资源链接</w:t>
      </w: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环境配置：</w:t>
      </w: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1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安装VirtualBox：</w:t>
      </w:r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rPr>
          <w:rStyle w:val="11"/>
          <w:rFonts w:ascii="Cambria Math" w:hAnsi="Cambria Math" w:eastAsiaTheme="minorEastAsia"/>
          <w:sz w:val="28"/>
          <w:szCs w:val="32"/>
        </w:rPr>
        <w:t>https://www.virtualbox.org/wiki/Downloads</w:t>
      </w:r>
      <w:r>
        <w:rPr>
          <w:rStyle w:val="11"/>
          <w:rFonts w:ascii="Cambria Math" w:hAnsi="Cambria Math" w:eastAsiaTheme="minorEastAsia"/>
          <w:sz w:val="28"/>
          <w:szCs w:val="32"/>
        </w:rPr>
        <w:fldChar w:fldCharType="end"/>
      </w: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2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下载U</w:t>
      </w:r>
      <w:r>
        <w:rPr>
          <w:rFonts w:ascii="Cambria Math" w:hAnsi="Cambria Math" w:eastAsiaTheme="minorEastAsia"/>
          <w:sz w:val="28"/>
          <w:szCs w:val="32"/>
        </w:rPr>
        <w:t>buntu 18.04</w:t>
      </w:r>
      <w:r>
        <w:rPr>
          <w:rFonts w:hint="eastAsia" w:ascii="Cambria Math" w:hAnsi="Cambria Math" w:eastAsiaTheme="minorEastAsia"/>
          <w:sz w:val="28"/>
          <w:szCs w:val="32"/>
        </w:rPr>
        <w:t>镜像文件：</w:t>
      </w:r>
      <w:r>
        <w:fldChar w:fldCharType="begin"/>
      </w:r>
      <w:r>
        <w:instrText xml:space="preserve"> HYPERLINK "http://releases.ubuntu.com/18.04/" </w:instrText>
      </w:r>
      <w:r>
        <w:fldChar w:fldCharType="separate"/>
      </w:r>
      <w:r>
        <w:rPr>
          <w:rStyle w:val="11"/>
          <w:rFonts w:ascii="Cambria Math" w:hAnsi="Cambria Math" w:eastAsiaTheme="minorEastAsia"/>
          <w:sz w:val="28"/>
          <w:szCs w:val="32"/>
        </w:rPr>
        <w:t>http://releases.ubuntu.com/18.04/</w:t>
      </w:r>
      <w:r>
        <w:rPr>
          <w:rStyle w:val="11"/>
          <w:rFonts w:ascii="Cambria Math" w:hAnsi="Cambria Math" w:eastAsiaTheme="minorEastAsia"/>
          <w:sz w:val="28"/>
          <w:szCs w:val="32"/>
        </w:rPr>
        <w:fldChar w:fldCharType="end"/>
      </w: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3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在V</w:t>
      </w:r>
      <w:r>
        <w:rPr>
          <w:rFonts w:ascii="Cambria Math" w:hAnsi="Cambria Math" w:eastAsiaTheme="minorEastAsia"/>
          <w:sz w:val="28"/>
          <w:szCs w:val="32"/>
        </w:rPr>
        <w:t>irtualBox</w:t>
      </w:r>
      <w:r>
        <w:rPr>
          <w:rFonts w:hint="eastAsia" w:ascii="Cambria Math" w:hAnsi="Cambria Math" w:eastAsiaTheme="minorEastAsia"/>
          <w:sz w:val="28"/>
          <w:szCs w:val="32"/>
        </w:rPr>
        <w:t>中创建虚拟机实例，并调整其资源，如CPU核、内存、硬盘容量等。</w:t>
      </w: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4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在虚拟机实例中的虚拟光驱中加载Ubuntu镜像文件</w:t>
      </w:r>
      <w:r>
        <w:rPr>
          <w:rFonts w:ascii="Cambria Math" w:hAnsi="Cambria Math" w:eastAsiaTheme="minorEastAsia"/>
          <w:sz w:val="28"/>
          <w:szCs w:val="32"/>
        </w:rPr>
        <w:t>(.iso</w:t>
      </w:r>
      <w:r>
        <w:rPr>
          <w:rFonts w:hint="eastAsia" w:ascii="Cambria Math" w:hAnsi="Cambria Math" w:eastAsiaTheme="minorEastAsia"/>
          <w:sz w:val="28"/>
          <w:szCs w:val="32"/>
        </w:rPr>
        <w:t>文件)，并安装Ubuntu操作系统。</w:t>
      </w: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O</w:t>
      </w:r>
      <w:r>
        <w:rPr>
          <w:rFonts w:ascii="Cambria Math" w:hAnsi="Cambria Math" w:eastAsiaTheme="minorEastAsia"/>
          <w:sz w:val="28"/>
          <w:szCs w:val="32"/>
        </w:rPr>
        <w:t>penMPI</w:t>
      </w:r>
      <w:r>
        <w:rPr>
          <w:rFonts w:hint="eastAsia" w:ascii="Cambria Math" w:hAnsi="Cambria Math" w:eastAsiaTheme="minorEastAsia"/>
          <w:sz w:val="28"/>
          <w:szCs w:val="32"/>
        </w:rPr>
        <w:t>命令行安装：</w:t>
      </w:r>
    </w:p>
    <w:p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apt-get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update</w:t>
      </w:r>
    </w:p>
    <w:p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apt-get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install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libopenmpi-dev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–y</w:t>
      </w:r>
    </w:p>
    <w:p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apt-get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install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vim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9C5D27"/>
          <w:kern w:val="0"/>
          <w:szCs w:val="21"/>
        </w:rPr>
        <w:t>-y</w:t>
      </w:r>
    </w:p>
    <w:p>
      <w:pPr>
        <w:spacing w:line="380" w:lineRule="exact"/>
        <w:rPr>
          <w:rFonts w:ascii="Times New Roman" w:hAnsi="Times New Roman"/>
          <w:sz w:val="28"/>
          <w:szCs w:val="28"/>
        </w:rPr>
      </w:pPr>
    </w:p>
    <w:p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Intel</w:t>
      </w:r>
      <w:r>
        <w:rPr>
          <w:rFonts w:ascii="Times New Roman" w:hAnsi="Times New Roman"/>
          <w:sz w:val="28"/>
          <w:szCs w:val="28"/>
        </w:rPr>
        <w:t xml:space="preserve"> oneAPI Math Kernel Library (MKL) </w:t>
      </w:r>
      <w:r>
        <w:rPr>
          <w:rFonts w:hint="eastAsia" w:ascii="Times New Roman" w:hAnsi="Times New Roman"/>
          <w:sz w:val="28"/>
          <w:szCs w:val="28"/>
        </w:rPr>
        <w:t>命令行安装：</w:t>
      </w:r>
    </w:p>
    <w:p>
      <w:pPr>
        <w:widowControl/>
        <w:shd w:val="clear" w:color="auto" w:fill="F5F5F5"/>
        <w:spacing w:line="380" w:lineRule="exact"/>
        <w:jc w:val="left"/>
        <w:rPr>
          <w:rFonts w:hint="eastAsia" w:ascii="Consolas" w:hAnsi="Consolas" w:cs="宋体"/>
          <w:color w:val="448C27"/>
          <w:kern w:val="0"/>
          <w:szCs w:val="21"/>
        </w:rPr>
      </w:pPr>
      <w:r>
        <w:rPr>
          <w:rFonts w:hint="eastAsia" w:ascii="Consolas" w:hAnsi="Consolas" w:cs="宋体"/>
          <w:b/>
          <w:bCs/>
          <w:color w:val="AA3731"/>
          <w:kern w:val="0"/>
          <w:szCs w:val="21"/>
        </w:rPr>
        <w:t xml:space="preserve">wget </w:t>
      </w:r>
      <w:r>
        <w:rPr>
          <w:rFonts w:hint="eastAsia" w:ascii="Consolas" w:hAnsi="Consolas" w:cs="宋体"/>
          <w:color w:val="448C27"/>
          <w:kern w:val="0"/>
          <w:szCs w:val="21"/>
        </w:rPr>
        <w:t>https://registrationcenter-download.intel.com/akdlm/IRC_NAS/86d6a4c1-c998-4c6b-9fff-ca004e9f7455/l_onemkl_p_2024.0.0.49673.sh</w:t>
      </w:r>
    </w:p>
    <w:p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448C27"/>
          <w:kern w:val="0"/>
          <w:szCs w:val="21"/>
        </w:rPr>
      </w:pPr>
      <w:r>
        <w:rPr>
          <w:rFonts w:hint="eastAsia" w:ascii="Consolas" w:hAnsi="Consolas" w:cs="宋体"/>
          <w:b/>
          <w:bCs/>
          <w:color w:val="AA3731"/>
          <w:kern w:val="0"/>
          <w:szCs w:val="21"/>
        </w:rPr>
        <w:t>sudo</w:t>
      </w:r>
      <w:r>
        <w:rPr>
          <w:rFonts w:hint="eastAsia" w:ascii="Consolas" w:hAnsi="Consolas" w:cs="宋体"/>
          <w:color w:val="448C27"/>
          <w:kern w:val="0"/>
          <w:szCs w:val="21"/>
        </w:rPr>
        <w:t xml:space="preserve"> sh ./l_onemkl_p_2024.0.0.49673.sh</w:t>
      </w:r>
    </w:p>
    <w:p>
      <w:pPr>
        <w:spacing w:line="380" w:lineRule="exact"/>
        <w:rPr>
          <w:rFonts w:ascii="Times New Roman" w:hAnsi="Times New Roman"/>
          <w:sz w:val="28"/>
          <w:szCs w:val="28"/>
        </w:rPr>
      </w:pPr>
    </w:p>
    <w:p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ntel MKL</w:t>
      </w:r>
      <w:r>
        <w:rPr>
          <w:rFonts w:hint="eastAsia" w:ascii="Times New Roman" w:hAnsi="Times New Roman"/>
          <w:sz w:val="28"/>
          <w:szCs w:val="28"/>
        </w:rPr>
        <w:t>手动下载及链接：</w:t>
      </w:r>
    </w:p>
    <w:p>
      <w:pPr>
        <w:spacing w:line="380" w:lineRule="exact"/>
        <w:rPr>
          <w:rFonts w:ascii="Times New Roman" w:hAnsi="Times New Roman"/>
          <w:sz w:val="28"/>
          <w:szCs w:val="28"/>
        </w:rPr>
      </w:pPr>
      <w:r>
        <w:fldChar w:fldCharType="begin"/>
      </w:r>
      <w:r>
        <w:instrText xml:space="preserve"> HYPERLINK "https://www.intel.com/content/www/us/en/developer/tools/oneapi/onemkl-download.html" </w:instrText>
      </w:r>
      <w:r>
        <w:fldChar w:fldCharType="separate"/>
      </w:r>
      <w:r>
        <w:rPr>
          <w:rStyle w:val="11"/>
          <w:rFonts w:hint="eastAsia" w:ascii="Times New Roman" w:hAnsi="Times New Roman"/>
          <w:sz w:val="28"/>
          <w:szCs w:val="28"/>
        </w:rPr>
        <w:t>https://www.intel.com/content/www/us/en/developer/tools/oneapi/onemkl-download.html</w:t>
      </w:r>
      <w:r>
        <w:rPr>
          <w:rStyle w:val="11"/>
          <w:rFonts w:hint="eastAsia" w:ascii="Times New Roman" w:hAnsi="Times New Roman"/>
          <w:sz w:val="28"/>
          <w:szCs w:val="28"/>
        </w:rPr>
        <w:fldChar w:fldCharType="end"/>
      </w:r>
      <w:r>
        <w:rPr>
          <w:rFonts w:hint="eastAsia" w:ascii="Times New Roman" w:hAnsi="Times New Roman"/>
          <w:sz w:val="28"/>
          <w:szCs w:val="28"/>
        </w:rPr>
        <w:t>（下载）</w:t>
      </w:r>
    </w:p>
    <w:p>
      <w:pPr>
        <w:spacing w:line="380" w:lineRule="exact"/>
        <w:rPr>
          <w:rFonts w:ascii="Times New Roman" w:hAnsi="Times New Roman"/>
          <w:sz w:val="28"/>
          <w:szCs w:val="28"/>
        </w:rPr>
      </w:pPr>
      <w:r>
        <w:fldChar w:fldCharType="begin"/>
      </w:r>
      <w:r>
        <w:instrText xml:space="preserve"> HYPERLINK "https://www.intel.com/content/www/us/en/developer/tools/oneapi/onemkl-link-line-advisor.html" </w:instrText>
      </w:r>
      <w:r>
        <w:fldChar w:fldCharType="separate"/>
      </w:r>
      <w:r>
        <w:rPr>
          <w:rStyle w:val="11"/>
          <w:rFonts w:hint="eastAsia" w:ascii="Times New Roman" w:hAnsi="Times New Roman"/>
          <w:sz w:val="28"/>
          <w:szCs w:val="28"/>
        </w:rPr>
        <w:t>https://www.intel.com/content/www/us/en/developer/tools/oneapi/onemkl-link-line-advisor.html</w:t>
      </w:r>
      <w:r>
        <w:rPr>
          <w:rStyle w:val="11"/>
          <w:rFonts w:hint="eastAsia" w:ascii="Times New Roman" w:hAnsi="Times New Roman"/>
          <w:sz w:val="28"/>
          <w:szCs w:val="28"/>
        </w:rPr>
        <w:fldChar w:fldCharType="end"/>
      </w:r>
      <w:r>
        <w:rPr>
          <w:rFonts w:hint="eastAsia" w:ascii="Times New Roman" w:hAnsi="Times New Roman"/>
          <w:sz w:val="28"/>
          <w:szCs w:val="28"/>
        </w:rPr>
        <w:t>（链接建议）</w:t>
      </w:r>
    </w:p>
    <w:p>
      <w:pPr>
        <w:spacing w:line="380" w:lineRule="exact"/>
        <w:rPr>
          <w:rFonts w:ascii="Times New Roman" w:hAnsi="Times New Roman"/>
          <w:sz w:val="28"/>
          <w:szCs w:val="28"/>
        </w:rPr>
      </w:pPr>
    </w:p>
    <w:p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ntel MKL</w:t>
      </w:r>
      <w:r>
        <w:rPr>
          <w:rFonts w:hint="eastAsia" w:ascii="Times New Roman" w:hAnsi="Times New Roman"/>
          <w:sz w:val="28"/>
          <w:szCs w:val="28"/>
        </w:rPr>
        <w:t>稠密矩阵乘法：</w:t>
      </w:r>
    </w:p>
    <w:p>
      <w:pPr>
        <w:spacing w:line="380" w:lineRule="exact"/>
        <w:rPr>
          <w:rFonts w:ascii="Times New Roman" w:hAnsi="Times New Roman"/>
          <w:sz w:val="28"/>
          <w:szCs w:val="28"/>
        </w:rPr>
      </w:pPr>
      <w:r>
        <w:fldChar w:fldCharType="begin"/>
      </w:r>
      <w:r>
        <w:instrText xml:space="preserve"> HYPERLINK "https://www.intel.com/content/www/us/en/docs/onemkl/tutorial-c/2021-4/multiplying-matrices-using-dgemm.html" </w:instrText>
      </w:r>
      <w:r>
        <w:fldChar w:fldCharType="separate"/>
      </w:r>
      <w:r>
        <w:rPr>
          <w:rStyle w:val="11"/>
          <w:rFonts w:ascii="Times New Roman" w:hAnsi="Times New Roman"/>
          <w:sz w:val="28"/>
          <w:szCs w:val="28"/>
        </w:rPr>
        <w:t>https://www.intel.com/content/www/us/en/docs/onemkl/tutorial-c/2021-4/multiplying-matrices-using-dgemm.html</w:t>
      </w:r>
      <w:r>
        <w:rPr>
          <w:rStyle w:val="11"/>
          <w:rFonts w:ascii="Times New Roman" w:hAnsi="Times New Roman"/>
          <w:sz w:val="28"/>
          <w:szCs w:val="28"/>
        </w:rPr>
        <w:fldChar w:fldCharType="end"/>
      </w:r>
    </w:p>
    <w:p>
      <w:pPr>
        <w:spacing w:line="380" w:lineRule="exact"/>
        <w:rPr>
          <w:rFonts w:ascii="Times New Roman" w:hAnsi="Times New Roman"/>
          <w:sz w:val="28"/>
          <w:szCs w:val="28"/>
        </w:rPr>
      </w:pP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串行矩阵乘法实现优化：</w:t>
      </w:r>
    </w:p>
    <w:p>
      <w:pPr>
        <w:spacing w:line="380" w:lineRule="exact"/>
        <w:rPr>
          <w:rStyle w:val="11"/>
          <w:rFonts w:ascii="Times New Roman" w:hAnsi="Times New Roman"/>
          <w:szCs w:val="28"/>
        </w:rPr>
      </w:pPr>
      <w:r>
        <w:fldChar w:fldCharType="begin"/>
      </w:r>
      <w:r>
        <w:instrText xml:space="preserve"> HYPERLINK "https://jackwish.net/2019/gemm-optimization.html" </w:instrText>
      </w:r>
      <w:r>
        <w:fldChar w:fldCharType="separate"/>
      </w:r>
      <w:r>
        <w:rPr>
          <w:rStyle w:val="11"/>
          <w:rFonts w:ascii="Times New Roman" w:hAnsi="Times New Roman"/>
          <w:sz w:val="28"/>
          <w:szCs w:val="28"/>
        </w:rPr>
        <w:t>https://jackwish.net/2019/gemm-optimization.html</w:t>
      </w:r>
      <w:r>
        <w:rPr>
          <w:rStyle w:val="11"/>
          <w:rFonts w:ascii="Times New Roman" w:hAnsi="Times New Roman"/>
          <w:sz w:val="28"/>
          <w:szCs w:val="28"/>
        </w:rPr>
        <w:fldChar w:fldCharType="end"/>
      </w:r>
    </w:p>
    <w:p>
      <w:pPr>
        <w:spacing w:line="380" w:lineRule="exact"/>
        <w:rPr>
          <w:rStyle w:val="11"/>
          <w:rFonts w:ascii="Times New Roman" w:hAnsi="Times New Roman"/>
          <w:szCs w:val="28"/>
        </w:rPr>
      </w:pPr>
      <w:r>
        <w:fldChar w:fldCharType="begin"/>
      </w:r>
      <w:r>
        <w:instrText xml:space="preserve"> HYPERLINK "https://blog.csdn.net/weixin_43614211/article/details/122105195" </w:instrText>
      </w:r>
      <w:r>
        <w:fldChar w:fldCharType="separate"/>
      </w:r>
      <w:r>
        <w:rPr>
          <w:rStyle w:val="11"/>
          <w:rFonts w:ascii="Times New Roman" w:hAnsi="Times New Roman"/>
          <w:sz w:val="28"/>
          <w:szCs w:val="28"/>
        </w:rPr>
        <w:t>https://blog.csdn.net/weixin_43614211/article/details/122105195</w:t>
      </w:r>
      <w:r>
        <w:rPr>
          <w:rStyle w:val="11"/>
          <w:rFonts w:ascii="Times New Roman" w:hAnsi="Times New Roman"/>
          <w:sz w:val="28"/>
          <w:szCs w:val="28"/>
        </w:rPr>
        <w:fldChar w:fldCharType="end"/>
      </w:r>
    </w:p>
    <w:p>
      <w:pPr>
        <w:spacing w:line="380" w:lineRule="exact"/>
        <w:rPr>
          <w:rStyle w:val="11"/>
        </w:rPr>
      </w:pP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编程环境参考（见课程资源）：</w:t>
      </w: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参考资料-</w:t>
      </w:r>
      <w:r>
        <w:rPr>
          <w:rFonts w:ascii="Cambria Math" w:hAnsi="Cambria Math" w:eastAsiaTheme="minorEastAsia"/>
          <w:sz w:val="28"/>
          <w:szCs w:val="32"/>
        </w:rPr>
        <w:t>vim.pdf</w:t>
      </w:r>
    </w:p>
    <w:p>
      <w:pPr>
        <w:spacing w:line="380" w:lineRule="exact"/>
        <w:rPr>
          <w:rStyle w:val="11"/>
          <w:rFonts w:hint="eastAsia"/>
        </w:rPr>
      </w:pPr>
      <w:r>
        <w:rPr>
          <w:rFonts w:hint="eastAsia" w:ascii="Cambria Math" w:hAnsi="Cambria Math" w:eastAsiaTheme="minorEastAsia"/>
          <w:sz w:val="28"/>
          <w:szCs w:val="32"/>
        </w:rPr>
        <w:t>参考资料-</w:t>
      </w:r>
      <w:r>
        <w:rPr>
          <w:rFonts w:ascii="Cambria Math" w:hAnsi="Cambria Math" w:eastAsiaTheme="minorEastAsia"/>
          <w:sz w:val="28"/>
          <w:szCs w:val="32"/>
        </w:rPr>
        <w:t>gcc.pdf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1ZmY5NmU5NDlhZmNkOGE1YTBmYTc1NzcxYTdhNTQifQ=="/>
  </w:docVars>
  <w:rsids>
    <w:rsidRoot w:val="00A90D88"/>
    <w:rsid w:val="00012A75"/>
    <w:rsid w:val="00074F2E"/>
    <w:rsid w:val="000D25E7"/>
    <w:rsid w:val="001176A5"/>
    <w:rsid w:val="00122E6B"/>
    <w:rsid w:val="00180ECC"/>
    <w:rsid w:val="001937B3"/>
    <w:rsid w:val="001C0AB7"/>
    <w:rsid w:val="00271F7D"/>
    <w:rsid w:val="002F6E6F"/>
    <w:rsid w:val="00440B5B"/>
    <w:rsid w:val="00511D29"/>
    <w:rsid w:val="00514576"/>
    <w:rsid w:val="005456C4"/>
    <w:rsid w:val="00546B6F"/>
    <w:rsid w:val="0057282F"/>
    <w:rsid w:val="005A7EF4"/>
    <w:rsid w:val="005D2EA1"/>
    <w:rsid w:val="005E3980"/>
    <w:rsid w:val="006E5074"/>
    <w:rsid w:val="007136E8"/>
    <w:rsid w:val="00734E0E"/>
    <w:rsid w:val="0079482F"/>
    <w:rsid w:val="007A34A1"/>
    <w:rsid w:val="007C0CB5"/>
    <w:rsid w:val="007E17F9"/>
    <w:rsid w:val="00885FC7"/>
    <w:rsid w:val="008B0B16"/>
    <w:rsid w:val="008E0572"/>
    <w:rsid w:val="008F090A"/>
    <w:rsid w:val="00A15166"/>
    <w:rsid w:val="00A90D88"/>
    <w:rsid w:val="00AA0B24"/>
    <w:rsid w:val="00AA657B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51F1A"/>
    <w:rsid w:val="00F5777F"/>
    <w:rsid w:val="3F695E43"/>
    <w:rsid w:val="5B000C94"/>
    <w:rsid w:val="5B24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Subtitle"/>
    <w:basedOn w:val="1"/>
    <w:next w:val="1"/>
    <w:link w:val="20"/>
    <w:autoRedefine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7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8">
    <w:name w:val="Title"/>
    <w:basedOn w:val="1"/>
    <w:next w:val="1"/>
    <w:link w:val="19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autoRedefine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autoRedefine/>
    <w:qFormat/>
    <w:uiPriority w:val="99"/>
    <w:rPr>
      <w:sz w:val="18"/>
      <w:szCs w:val="18"/>
    </w:rPr>
  </w:style>
  <w:style w:type="character" w:customStyle="1" w:styleId="14">
    <w:name w:val="标题 2 字符"/>
    <w:basedOn w:val="10"/>
    <w:link w:val="2"/>
    <w:autoRedefine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5">
    <w:name w:val="List Paragraph"/>
    <w:basedOn w:val="1"/>
    <w:autoRedefine/>
    <w:qFormat/>
    <w:uiPriority w:val="34"/>
    <w:pPr>
      <w:ind w:firstLine="420" w:firstLineChars="200"/>
    </w:pPr>
  </w:style>
  <w:style w:type="character" w:styleId="16">
    <w:name w:val="Placeholder Text"/>
    <w:basedOn w:val="10"/>
    <w:autoRedefine/>
    <w:semiHidden/>
    <w:qFormat/>
    <w:uiPriority w:val="99"/>
    <w:rPr>
      <w:color w:val="808080"/>
    </w:rPr>
  </w:style>
  <w:style w:type="character" w:customStyle="1" w:styleId="17">
    <w:name w:val="批注框文本 字符"/>
    <w:basedOn w:val="10"/>
    <w:link w:val="3"/>
    <w:autoRedefine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字符"/>
    <w:basedOn w:val="10"/>
    <w:link w:val="8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副标题 字符"/>
    <w:basedOn w:val="10"/>
    <w:link w:val="6"/>
    <w:autoRedefine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371</Words>
  <Characters>2119</Characters>
  <Lines>17</Lines>
  <Paragraphs>4</Paragraphs>
  <TotalTime>113</TotalTime>
  <ScaleCrop>false</ScaleCrop>
  <LinksUpToDate>false</LinksUpToDate>
  <CharactersWithSpaces>2486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2020-08-28T10:56:00Z</dcterms:created>
  <dc:creator>Microsoft</dc:creator>
  <cp:lastModifiedBy>微信用户</cp:lastModifiedBy>
  <dcterms:modified xsi:type="dcterms:W3CDTF">2024-03-20T09:43:19Z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209A80F26DBF4EFA9AC8CADC83919844_12</vt:lpwstr>
  </property>
</Properties>
</file>