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C9C6" w14:textId="237142F0" w:rsidR="008B0C92" w:rsidRPr="00A00731" w:rsidRDefault="00A00731">
      <w:pPr>
        <w:rPr>
          <w:u w:val="single"/>
        </w:rPr>
      </w:pPr>
      <w:r>
        <w:t xml:space="preserve">Proyecto – </w:t>
      </w:r>
      <w:r w:rsidRPr="00A00731">
        <w:t>API REST de transacciones financieras</w:t>
      </w:r>
    </w:p>
    <w:sectPr w:rsidR="008B0C92" w:rsidRPr="00A007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92"/>
    <w:rsid w:val="008B0C92"/>
    <w:rsid w:val="00A00731"/>
    <w:rsid w:val="00EE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492CA"/>
  <w15:chartTrackingRefBased/>
  <w15:docId w15:val="{5701132C-CA13-4F43-A9D3-5D9886BC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C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C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C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C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C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C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CABORNERO SANTIAGO</dc:creator>
  <cp:keywords/>
  <dc:description/>
  <cp:lastModifiedBy>CABORNERO SANTIAGO</cp:lastModifiedBy>
  <cp:revision>2</cp:revision>
  <dcterms:created xsi:type="dcterms:W3CDTF">2026-03-20T22:38:00Z</dcterms:created>
  <dcterms:modified xsi:type="dcterms:W3CDTF">2026-03-20T22:39:00Z</dcterms:modified>
</cp:coreProperties>
</file>