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proofErr w:type="spellStart"/>
      <w:r w:rsidRPr="001D5898">
        <w:rPr>
          <w:rFonts w:cstheme="minorHAnsi"/>
        </w:rPr>
        <w:t>Janarth</w:t>
      </w:r>
      <w:proofErr w:type="spellEnd"/>
      <w:r w:rsidRPr="001D5898">
        <w:rPr>
          <w:rFonts w:cstheme="minorHAnsi"/>
        </w:rPr>
        <w:t xml:space="preserve"> </w:t>
      </w:r>
      <w:proofErr w:type="spellStart"/>
      <w:r w:rsidRPr="001D5898">
        <w:rPr>
          <w:rFonts w:cstheme="minorHAnsi"/>
        </w:rPr>
        <w:t>Punniyamoorthy</w:t>
      </w:r>
      <w:proofErr w:type="spellEnd"/>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lastRenderedPageBreak/>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0653ABA5" w14:textId="25BBD326"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patient information, including the patient’s age and number of </w:t>
      </w:r>
      <w:proofErr w:type="spellStart"/>
      <w:r w:rsidRPr="001D5898">
        <w:rPr>
          <w:rFonts w:cstheme="minorHAnsi"/>
        </w:rPr>
        <w:t>auxillary</w:t>
      </w:r>
      <w:proofErr w:type="spellEnd"/>
      <w:r w:rsidRPr="001D5898">
        <w:rPr>
          <w:rFonts w:cstheme="minorHAnsi"/>
        </w:rPr>
        <w:t xml:space="preserve"> nodes detected, could be used to predict whether a patient survived longer than 5 years.</w:t>
      </w:r>
    </w:p>
    <w:p w14:paraId="31A02109" w14:textId="77777777" w:rsidR="00330362" w:rsidRPr="001D5898" w:rsidRDefault="00330362" w:rsidP="00FC08DF">
      <w:pPr>
        <w:spacing w:after="120"/>
        <w:rPr>
          <w:rFonts w:cstheme="minorHAnsi"/>
        </w:rPr>
      </w:pP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1127DEF2"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w:t>
      </w:r>
      <w:proofErr w:type="spellStart"/>
      <w:r w:rsidR="0076193B" w:rsidRPr="001D5898">
        <w:rPr>
          <w:rFonts w:cstheme="minorHAnsi"/>
        </w:rPr>
        <w:t>auxillary</w:t>
      </w:r>
      <w:proofErr w:type="spellEnd"/>
      <w:r w:rsidR="0076193B" w:rsidRPr="001D5898">
        <w:rPr>
          <w:rFonts w:cstheme="minorHAnsi"/>
        </w:rPr>
        <w:t xml:space="preserve"> nodes detected and the patient survival status (designated </w:t>
      </w:r>
      <w:r w:rsidR="00471168" w:rsidRPr="001D5898">
        <w:rPr>
          <w:rFonts w:cstheme="minorHAnsi"/>
        </w:rPr>
        <w:t>with a value of</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for 5 years or lon</w:t>
      </w:r>
      <w:r w:rsidR="00471168" w:rsidRPr="001D5898">
        <w:rPr>
          <w:rFonts w:cstheme="minorHAnsi"/>
        </w:rPr>
        <w:t>g</w:t>
      </w:r>
      <w:r w:rsidR="0076193B" w:rsidRPr="001D5898">
        <w:rPr>
          <w:rFonts w:cstheme="minorHAnsi"/>
        </w:rPr>
        <w:t>er or 2 for patients who died within 5 years)</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4EA01252"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7490F50B"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 of its </w:t>
      </w:r>
      <w:r w:rsidRPr="001D5898">
        <w:rPr>
          <w:rFonts w:cstheme="minorHAnsi"/>
          <w:i/>
        </w:rPr>
        <w:t>k</w:t>
      </w:r>
      <w:r w:rsidRPr="001D5898">
        <w:rPr>
          <w:rFonts w:cstheme="minorHAnsi"/>
        </w:rPr>
        <w:t xml:space="preserve">-nearest </w:t>
      </w:r>
      <w:proofErr w:type="spellStart"/>
      <w:r w:rsidRPr="001D5898">
        <w:rPr>
          <w:rFonts w:cstheme="minorHAnsi"/>
        </w:rPr>
        <w:t>neighbors</w:t>
      </w:r>
      <w:proofErr w:type="spellEnd"/>
      <w:r w:rsidRPr="001D5898">
        <w:rPr>
          <w:rFonts w:cstheme="minorHAnsi"/>
        </w:rPr>
        <w:t xml:space="preserve">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dataset</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8F4AFB" w:rsidRPr="001D5898">
        <w:rPr>
          <w:rFonts w:cstheme="minorHAnsi"/>
        </w:rPr>
        <w:t xml:space="preserve">, to achieve the best balance between the bias and variance of the model, </w:t>
      </w:r>
      <w:r w:rsidR="00B73160" w:rsidRPr="001D5898">
        <w:rPr>
          <w:rFonts w:cstheme="minorHAnsi"/>
        </w:rPr>
        <w:t>using 5-fold cross validation</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FC08DF"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13726994" w:rsidR="00F946C7" w:rsidRPr="001D5898" w:rsidRDefault="00F946C7" w:rsidP="00FC08DF">
      <w:pPr>
        <w:spacing w:after="120"/>
        <w:rPr>
          <w:rFonts w:cstheme="minorHAnsi"/>
        </w:rPr>
      </w:pPr>
      <w:r w:rsidRPr="001D5898">
        <w:rPr>
          <w:rFonts w:cstheme="minorHAnsi"/>
        </w:rPr>
        <w:t xml:space="preserve">Where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2D972BF6" w14:textId="010ACC30" w:rsidR="007177E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52C5A8B4" w14:textId="77777777" w:rsidR="00661DDE" w:rsidRPr="001D5898" w:rsidRDefault="00661DDE" w:rsidP="00FC08DF">
      <w:pPr>
        <w:spacing w:after="120"/>
        <w:rPr>
          <w:rFonts w:cstheme="minorHAnsi"/>
        </w:rPr>
      </w:pPr>
    </w:p>
    <w:p w14:paraId="424EF597" w14:textId="77777777" w:rsidR="00F100AC" w:rsidRPr="001D5898" w:rsidRDefault="00636A16" w:rsidP="00FC08DF">
      <w:pPr>
        <w:spacing w:after="120"/>
        <w:rPr>
          <w:rFonts w:cstheme="minorHAnsi"/>
        </w:rPr>
      </w:pPr>
      <w:r w:rsidRPr="001D5898">
        <w:rPr>
          <w:rFonts w:cstheme="minorHAnsi"/>
        </w:rP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689492B5"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7F16C994" w14:textId="4B65103F" w:rsidR="00DE7D98" w:rsidRPr="001D5898"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also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differences in the measurement scale 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5791424F" w:rsidR="00E6390D" w:rsidRPr="001D5898" w:rsidRDefault="00543280" w:rsidP="00FC08DF">
      <w:pPr>
        <w:spacing w:after="120"/>
        <w:rPr>
          <w:rFonts w:eastAsiaTheme="minorEastAsia" w:cstheme="minorHAnsi"/>
        </w:rPr>
      </w:pPr>
      <w:r w:rsidRPr="001D5898">
        <w:rPr>
          <w:rFonts w:cstheme="minorHAnsi"/>
        </w:rPr>
        <w:t>Where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23560AD1" w:rsidR="00AF3D65" w:rsidRPr="001D5898" w:rsidRDefault="000B4CB5"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N</m:t>
        </m:r>
      </m:oMath>
      <w:r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While 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395D1FA1"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proofErr w:type="spellStart"/>
      <w:r w:rsidR="004E0A0E" w:rsidRPr="001D5898">
        <w:rPr>
          <w:rFonts w:cstheme="minorHAnsi"/>
        </w:rPr>
        <w:t>know</w:t>
      </w:r>
      <w:proofErr w:type="spellEnd"/>
      <w:r w:rsidR="004E0A0E" w:rsidRPr="001D5898">
        <w:rPr>
          <w:rFonts w:cstheme="minorHAnsi"/>
        </w:rPr>
        <w:t xml:space="preserve"> as Min-Max scaling) by applying the following formula:</w:t>
      </w:r>
    </w:p>
    <w:p w14:paraId="449333A9" w14:textId="254DA7D7" w:rsidR="004E0A0E" w:rsidRPr="001D5898" w:rsidRDefault="00FC08DF"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750571BE" w:rsidR="00074395" w:rsidRPr="001D5898" w:rsidRDefault="00074395"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 xml:space="preserve">original value,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is the </w:t>
      </w:r>
      <w:r w:rsidR="004F31C4" w:rsidRPr="001D5898">
        <w:rPr>
          <w:rFonts w:eastAsiaTheme="minorEastAsia" w:cstheme="minorHAnsi"/>
        </w:rPr>
        <w:t>minimum value of the feature</w:t>
      </w:r>
      <w:r w:rsidR="00CC7D68" w:rsidRPr="001D5898">
        <w:rPr>
          <w:rFonts w:eastAsiaTheme="minorEastAsia" w:cstheme="minorHAnsi"/>
        </w:rPr>
        <w:t xml:space="preserve"> 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is the maximum value of the feature</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34B1B04" w14:textId="47E817CC" w:rsidR="005F0B73" w:rsidRPr="001D5898" w:rsidRDefault="006B0ED6" w:rsidP="00FC08DF">
      <w:pPr>
        <w:spacing w:after="120"/>
        <w:rPr>
          <w:rFonts w:cstheme="minorHAnsi"/>
        </w:rPr>
      </w:pPr>
      <w:r w:rsidRPr="001D5898">
        <w:rPr>
          <w:rFonts w:cstheme="minorHAnsi"/>
        </w:rPr>
        <w:t xml:space="preserve">The decision tree was built by partitioning instances into local </w:t>
      </w:r>
      <w:r w:rsidR="00B667AF" w:rsidRPr="001D5898">
        <w:rPr>
          <w:rFonts w:cstheme="minorHAnsi"/>
        </w:rPr>
        <w:t>subsets using recursive splits. ……….</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58756546" w:rsidR="002F1578" w:rsidRPr="001D5898" w:rsidRDefault="0001282D" w:rsidP="00FC08DF">
      <w:pPr>
        <w:spacing w:after="120"/>
        <w:rPr>
          <w:rFonts w:eastAsiaTheme="minorEastAsia" w:cstheme="minorHAnsi"/>
        </w:rPr>
      </w:pPr>
      <m:oMathPara>
        <m:oMath>
          <m:r>
            <w:rPr>
              <w:rFonts w:ascii="Cambria Math" w:hAnsi="Cambria Math" w:cstheme="minorHAnsi"/>
            </w:rPr>
            <m:t xml:space="preserve">misclassification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8834D69" w:rsidR="002934DE" w:rsidRPr="001D5898" w:rsidRDefault="002934DE" w:rsidP="00FC08DF">
      <w:pPr>
        <w:spacing w:after="120"/>
        <w:rPr>
          <w:rFonts w:eastAsiaTheme="minorEastAsia" w:cstheme="minorHAnsi"/>
        </w:rPr>
      </w:pPr>
      <w:r w:rsidRPr="001D5898">
        <w:rPr>
          <w:rFonts w:cstheme="minorHAnsi"/>
        </w:rPr>
        <w:t xml:space="preserve">Where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features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features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798411E" w:rsidR="00B85E50" w:rsidRPr="001D5898" w:rsidRDefault="00B85E50"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1D5898">
        <w:rPr>
          <w:rFonts w:eastAsiaTheme="minorEastAsia" w:cstheme="minorHAnsi"/>
        </w:rPr>
        <w:t xml:space="preserve"> is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can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is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1706D6E8" w14:textId="6A7D87B0" w:rsidR="00840143" w:rsidRPr="001D5898" w:rsidRDefault="00552FE9" w:rsidP="00FC08DF">
      <w:pPr>
        <w:spacing w:after="120"/>
        <w:rPr>
          <w:rFonts w:eastAsiaTheme="minorEastAsia" w:cstheme="minorHAnsi"/>
        </w:rPr>
      </w:pPr>
      <w:r w:rsidRPr="001D5898">
        <w:rPr>
          <w:rFonts w:eastAsiaTheme="minorEastAsia" w:cstheme="minorHAnsi"/>
        </w:rPr>
        <w:t>T</w:t>
      </w:r>
      <w:r w:rsidR="005A2324" w:rsidRPr="001D5898">
        <w:rPr>
          <w:rFonts w:eastAsiaTheme="minorEastAsia" w:cstheme="minorHAnsi"/>
        </w:rPr>
        <w:t>he Area Under Curve (AUC) metric was u</w:t>
      </w:r>
      <w:r w:rsidR="008E4443" w:rsidRPr="001D5898">
        <w:rPr>
          <w:rFonts w:eastAsiaTheme="minorEastAsia" w:cstheme="minorHAnsi"/>
        </w:rPr>
        <w:t xml:space="preserve">tilized to compare the performance of the </w:t>
      </w:r>
      <w:proofErr w:type="spellStart"/>
      <w:r w:rsidR="008E4443" w:rsidRPr="001D5898">
        <w:rPr>
          <w:rFonts w:eastAsiaTheme="minorEastAsia" w:cstheme="minorHAnsi"/>
          <w:i/>
        </w:rPr>
        <w:t>k</w:t>
      </w:r>
      <w:r w:rsidR="008E4443" w:rsidRPr="001D5898">
        <w:rPr>
          <w:rFonts w:eastAsiaTheme="minorEastAsia" w:cstheme="minorHAnsi"/>
        </w:rPr>
        <w:t>NN</w:t>
      </w:r>
      <w:proofErr w:type="spellEnd"/>
      <w:r w:rsidR="008E4443" w:rsidRPr="001D5898">
        <w:rPr>
          <w:rFonts w:eastAsiaTheme="minorEastAsia" w:cstheme="minorHAnsi"/>
        </w:rPr>
        <w:t xml:space="preserve"> and Decision Tree classifiers</w:t>
      </w:r>
      <w:r w:rsidR="001134CD" w:rsidRPr="001D5898">
        <w:rPr>
          <w:rFonts w:eastAsiaTheme="minorEastAsia" w:cstheme="minorHAnsi"/>
        </w:rPr>
        <w:t xml:space="preserve">. </w:t>
      </w:r>
      <w:r w:rsidR="007B4942" w:rsidRPr="001D5898">
        <w:rPr>
          <w:rFonts w:eastAsiaTheme="minorEastAsia" w:cstheme="minorHAnsi"/>
        </w:rPr>
        <w:t xml:space="preserve">AUC is the area under the </w:t>
      </w:r>
      <w:r w:rsidR="00521ABA" w:rsidRPr="001D5898">
        <w:rPr>
          <w:rFonts w:eastAsiaTheme="minorEastAsia" w:cstheme="minorHAnsi"/>
        </w:rPr>
        <w:t>ROC (</w:t>
      </w:r>
      <w:r w:rsidR="00B2535B" w:rsidRPr="001D5898">
        <w:rPr>
          <w:rFonts w:eastAsiaTheme="minorEastAsia" w:cstheme="minorHAnsi"/>
        </w:rPr>
        <w:t>Receiver Operator Characteristic)</w:t>
      </w:r>
      <w:r w:rsidR="007B4942" w:rsidRPr="001D5898">
        <w:rPr>
          <w:rFonts w:eastAsiaTheme="minorEastAsia" w:cstheme="minorHAnsi"/>
        </w:rPr>
        <w:t xml:space="preserve"> </w:t>
      </w:r>
      <w:r w:rsidR="00B24C85" w:rsidRPr="001D5898">
        <w:rPr>
          <w:rFonts w:eastAsiaTheme="minorEastAsia" w:cstheme="minorHAnsi"/>
        </w:rPr>
        <w:t>curve, which is a plot</w:t>
      </w:r>
      <w:r w:rsidR="007B4942" w:rsidRPr="001D5898">
        <w:rPr>
          <w:rFonts w:eastAsiaTheme="minorEastAsia" w:cstheme="minorHAnsi"/>
        </w:rPr>
        <w:t xml:space="preserve"> of </w:t>
      </w:r>
      <w:r w:rsidR="0076261B" w:rsidRPr="001D5898">
        <w:rPr>
          <w:rFonts w:eastAsiaTheme="minorEastAsia" w:cstheme="minorHAnsi"/>
        </w:rPr>
        <w:t>False Positive Rate</w:t>
      </w:r>
      <w:r w:rsidR="00C30946" w:rsidRPr="001D5898">
        <w:rPr>
          <w:rFonts w:eastAsiaTheme="minorEastAsia" w:cstheme="minorHAnsi"/>
        </w:rPr>
        <w:t xml:space="preserve"> (FPR)</w:t>
      </w:r>
      <w:r w:rsidR="0076261B" w:rsidRPr="001D5898">
        <w:rPr>
          <w:rFonts w:eastAsiaTheme="minorEastAsia" w:cstheme="minorHAnsi"/>
        </w:rPr>
        <w:t xml:space="preserve"> versus True Positive Rate</w:t>
      </w:r>
      <w:r w:rsidR="00C30946" w:rsidRPr="001D5898">
        <w:rPr>
          <w:rFonts w:eastAsiaTheme="minorEastAsia" w:cstheme="minorHAnsi"/>
        </w:rPr>
        <w:t xml:space="preserve"> (TPR)</w:t>
      </w:r>
      <w:r w:rsidR="00947EC5" w:rsidRPr="001D5898">
        <w:rPr>
          <w:rFonts w:eastAsiaTheme="minorEastAsia" w:cstheme="minorHAnsi"/>
        </w:rPr>
        <w:t>.</w:t>
      </w:r>
      <w:r w:rsidR="00FC540F" w:rsidRPr="001D5898">
        <w:rPr>
          <w:rFonts w:eastAsiaTheme="minorEastAsia" w:cstheme="minorHAnsi"/>
        </w:rPr>
        <w:t xml:space="preserve"> Where the </w:t>
      </w:r>
      <w:r w:rsidR="00C30946" w:rsidRPr="001D5898">
        <w:rPr>
          <w:rFonts w:eastAsiaTheme="minorEastAsia" w:cstheme="minorHAnsi"/>
        </w:rPr>
        <w:t>TPR</w:t>
      </w:r>
      <w:r w:rsidR="00FB5A84" w:rsidRPr="001D5898">
        <w:rPr>
          <w:rFonts w:eastAsiaTheme="minorEastAsia" w:cstheme="minorHAnsi"/>
        </w:rPr>
        <w:t xml:space="preserve"> is identical to the Recall term outlined above and </w:t>
      </w:r>
      <w:r w:rsidR="00C30946" w:rsidRPr="001D5898">
        <w:rPr>
          <w:rFonts w:eastAsiaTheme="minorEastAsia" w:cstheme="minorHAnsi"/>
        </w:rPr>
        <w:t>the FPR</w:t>
      </w:r>
      <w:r w:rsidR="00FB5A84" w:rsidRPr="001D5898">
        <w:rPr>
          <w:rFonts w:eastAsiaTheme="minorEastAsia" w:cstheme="minorHAnsi"/>
        </w:rPr>
        <w:t xml:space="preserve"> is:</w:t>
      </w:r>
    </w:p>
    <w:p w14:paraId="7AABDC1E" w14:textId="40C264B0" w:rsidR="00330362" w:rsidRPr="001D5898" w:rsidRDefault="00FB5A84" w:rsidP="00FC08DF">
      <w:pPr>
        <w:spacing w:after="120"/>
        <w:rPr>
          <w:rFonts w:eastAsiaTheme="minorEastAsia" w:cstheme="minorHAnsi"/>
        </w:rPr>
      </w:pPr>
      <m:oMathPara>
        <m:oMath>
          <m:r>
            <w:rPr>
              <w:rFonts w:ascii="Cambria Math" w:eastAsiaTheme="minorEastAsia" w:hAnsi="Cambria Math" w:cstheme="minorHAnsi"/>
            </w:rPr>
            <m:t>False Positive Rate (FPR)=</m:t>
          </m:r>
          <m:f>
            <m:fPr>
              <m:ctrlPr>
                <w:rPr>
                  <w:rFonts w:ascii="Cambria Math" w:eastAsiaTheme="minorEastAsia" w:hAnsi="Cambria Math" w:cstheme="minorHAnsi"/>
                  <w:i/>
                </w:rPr>
              </m:ctrlPr>
            </m:fPr>
            <m:num>
              <m:r>
                <w:rPr>
                  <w:rFonts w:ascii="Cambria Math" w:eastAsiaTheme="minorEastAsia" w:hAnsi="Cambria Math" w:cstheme="minorHAnsi"/>
                </w:rPr>
                <m:t>FP</m:t>
              </m:r>
            </m:num>
            <m:den>
              <m:d>
                <m:dPr>
                  <m:ctrlPr>
                    <w:rPr>
                      <w:rFonts w:ascii="Cambria Math" w:eastAsiaTheme="minorEastAsia" w:hAnsi="Cambria Math" w:cstheme="minorHAnsi"/>
                      <w:i/>
                    </w:rPr>
                  </m:ctrlPr>
                </m:dPr>
                <m:e>
                  <m:r>
                    <w:rPr>
                      <w:rFonts w:ascii="Cambria Math" w:eastAsiaTheme="minorEastAsia" w:hAnsi="Cambria Math" w:cstheme="minorHAnsi"/>
                    </w:rPr>
                    <m:t>FN+TP</m:t>
                  </m:r>
                </m:e>
              </m:d>
            </m:den>
          </m:f>
        </m:oMath>
      </m:oMathPara>
    </w:p>
    <w:p w14:paraId="5EB0210E" w14:textId="468B90B0"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BB82214"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Analysis</w:t>
      </w:r>
    </w:p>
    <w:p w14:paraId="4DD442C5" w14:textId="60B129A0" w:rsidR="006572D6" w:rsidRDefault="00D52900" w:rsidP="00FC08DF">
      <w:pPr>
        <w:spacing w:after="120"/>
        <w:rPr>
          <w:rFonts w:cstheme="minorHAnsi"/>
        </w:rPr>
      </w:pPr>
      <w:r w:rsidRPr="001D5898">
        <w:rPr>
          <w:rFonts w:cstheme="minorHAnsi"/>
        </w:rPr>
        <w:t xml:space="preserve">Data collected </w:t>
      </w:r>
      <w:r w:rsidR="005E0142" w:rsidRPr="001D5898">
        <w:rPr>
          <w:rFonts w:cstheme="minorHAnsi"/>
        </w:rPr>
        <w:t xml:space="preserve">for the Haberman Survival Studies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for</w:t>
      </w:r>
      <w:r w:rsidRPr="001D5898">
        <w:rPr>
          <w:rFonts w:cstheme="minorHAnsi"/>
        </w:rPr>
        <w:t xml:space="preserve"> 306 breast cancer patients</w:t>
      </w:r>
      <w:r w:rsidR="00E623BA" w:rsidRPr="001D5898">
        <w:rPr>
          <w:rFonts w:cstheme="minorHAnsi"/>
        </w:rPr>
        <w:t xml:space="preserve"> was used to analysis several classification models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 xml:space="preserve">positive </w:t>
      </w:r>
      <w:proofErr w:type="spellStart"/>
      <w:r w:rsidR="006572D6" w:rsidRPr="001D5898">
        <w:rPr>
          <w:rFonts w:cstheme="minorHAnsi"/>
        </w:rPr>
        <w:t>auxillary</w:t>
      </w:r>
      <w:proofErr w:type="spellEnd"/>
      <w:r w:rsidR="006572D6" w:rsidRPr="001D5898">
        <w:rPr>
          <w:rFonts w:cstheme="minorHAnsi"/>
        </w:rPr>
        <w:t xml:space="preserve"> nodes detected and survival status (Table 1). </w:t>
      </w:r>
    </w:p>
    <w:p w14:paraId="0796D691" w14:textId="77777777" w:rsidR="001D5898" w:rsidRPr="001D5898" w:rsidRDefault="001D5898" w:rsidP="00FC08DF">
      <w:pPr>
        <w:spacing w:after="120"/>
        <w:rPr>
          <w:rFonts w:cstheme="minorHAnsi"/>
        </w:rPr>
      </w:pP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4FA757E1" w:rsidR="000803A6" w:rsidRDefault="002B2844" w:rsidP="00FC08DF">
      <w:pPr>
        <w:spacing w:before="240" w:after="120"/>
        <w:rPr>
          <w:rFonts w:cstheme="minorHAnsi"/>
        </w:rPr>
      </w:pPr>
      <w:r w:rsidRPr="001D5898">
        <w:rPr>
          <w:rFonts w:cstheme="minorHAnsi"/>
        </w:rPr>
        <w:t>We initially examined the data distribution of each feature (Fig</w:t>
      </w:r>
      <w:r w:rsidR="001D5898" w:rsidRPr="001D5898">
        <w:rPr>
          <w:rFonts w:cstheme="minorHAnsi"/>
        </w:rPr>
        <w:t>s</w:t>
      </w:r>
      <w:r w:rsidRPr="001D5898">
        <w:rPr>
          <w:rFonts w:cstheme="minorHAnsi"/>
        </w:rPr>
        <w:t xml:space="preserve">. 1 and 2). The distribution of patient ages was normally distributed with a mean of 52.46 and standard deviation of 10.80 (Fig. 1A). The youngest patient was 30 years old while the eldest was 83. </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3CCD75DE" w:rsidR="002B2844" w:rsidRPr="001D5898" w:rsidRDefault="002B2844" w:rsidP="00E72EE0">
      <w:pPr>
        <w:spacing w:after="240"/>
        <w:rPr>
          <w:rFonts w:cstheme="minorHAnsi"/>
        </w:rPr>
      </w:pPr>
      <w:r w:rsidRPr="001D5898">
        <w:rPr>
          <w:rFonts w:cstheme="minorHAnsi"/>
        </w:rPr>
        <w:t>Similar numbers of patients (between 25 and 30) aged between 45 and 55 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a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0AD56C7D"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Ages, (B) year of operation and (C) number of auxiliary nodes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28301E86" w:rsidR="002B2844" w:rsidRPr="001D5898"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 year of operation and umber of auxiliary nodes.</w:t>
      </w:r>
    </w:p>
    <w:p w14:paraId="4BE92B90" w14:textId="4A999A35" w:rsidR="001D5898" w:rsidRDefault="001D5898" w:rsidP="00FC08DF">
      <w:pPr>
        <w:spacing w:after="120"/>
        <w:rPr>
          <w:rFonts w:cstheme="minorHAnsi"/>
        </w:rPr>
      </w:pPr>
      <w:r w:rsidRPr="001D5898">
        <w:rPr>
          <w:rFonts w:cstheme="minorHAnsi"/>
        </w:rPr>
        <w:t xml:space="preserve">No auxiliary nodes were detected in </w:t>
      </w:r>
      <w:proofErr w:type="gramStart"/>
      <w:r w:rsidRPr="001D5898">
        <w:rPr>
          <w:rFonts w:cstheme="minorHAnsi"/>
        </w:rPr>
        <w:t>the majority of</w:t>
      </w:r>
      <w:proofErr w:type="gramEnd"/>
      <w:r w:rsidRPr="001D5898">
        <w:rPr>
          <w:rFonts w:cstheme="minorHAnsi"/>
        </w:rPr>
        <w:t xml:space="preserve"> cancer patients (Figs. 1C and 2B). The remaining patients displayed less than 25 nodes while several patients had 25 or more nodes (Figs. 1C and 2C). Interestingly, survival status did not appear to correlate with the number of auxiliary nodes detected. </w:t>
      </w:r>
      <w:r>
        <w:rPr>
          <w:rFonts w:cstheme="minorHAnsi"/>
        </w:rPr>
        <w:t>The range</w:t>
      </w:r>
      <w:r w:rsidRPr="001D5898">
        <w:rPr>
          <w:rFonts w:cstheme="minorHAnsi"/>
        </w:rPr>
        <w:t xml:space="preserve"> of 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01AA3F09" w:rsidR="001D5898" w:rsidRDefault="001D5898" w:rsidP="00FC08DF">
      <w:pPr>
        <w:spacing w:after="120"/>
        <w:rPr>
          <w:rFonts w:cstheme="minorHAnsi"/>
        </w:rPr>
      </w:pPr>
      <w:r w:rsidRPr="001D5898">
        <w:rPr>
          <w:rFonts w:cstheme="minorHAnsi"/>
          <w:b/>
          <w:i/>
        </w:rPr>
        <w:t>Fig. 3.</w:t>
      </w:r>
      <w:r w:rsidRPr="001D5898">
        <w:rPr>
          <w:rFonts w:cstheme="minorHAnsi"/>
        </w:rPr>
        <w:t xml:space="preserve"> Comparison of the distribution of (A) ages, (B) year of operation and (C) number of auxiliary nodes for breast cancer patients surviving for 5 years or longer (blue) or less than 5 years (orange). The data were plotted as a histogram overlaid with the corresponding density plot (solid line).</w:t>
      </w:r>
    </w:p>
    <w:p w14:paraId="4C65F2C3" w14:textId="1E718CC2" w:rsidR="002B2844" w:rsidRDefault="001D5898" w:rsidP="00FC08DF">
      <w:pPr>
        <w:spacing w:after="120"/>
        <w:rPr>
          <w:rFonts w:cstheme="minorHAnsi"/>
        </w:rPr>
      </w:pPr>
      <w:r>
        <w:rPr>
          <w:rFonts w:cstheme="minorHAnsi"/>
        </w:rPr>
        <w:t>The distribution of patient ages and those undergoing an operation each year, based on survival status, were similar (Fig. 3A</w:t>
      </w:r>
      <w:r w:rsidR="00E72EE0">
        <w:rPr>
          <w:rFonts w:cstheme="minorHAnsi"/>
        </w:rPr>
        <w:t>,</w:t>
      </w:r>
      <w:r>
        <w:rPr>
          <w:rFonts w:cstheme="minorHAnsi"/>
        </w:rPr>
        <w:t xml:space="preserve"> 3B</w:t>
      </w:r>
      <w:r w:rsidR="00E72EE0">
        <w:rPr>
          <w:rFonts w:cstheme="minorHAnsi"/>
        </w:rPr>
        <w:t xml:space="preserve"> and 4A</w:t>
      </w:r>
      <w:r>
        <w:rPr>
          <w:rFonts w:cstheme="minorHAnsi"/>
        </w:rPr>
        <w:t>) with comparable mean and standard deviation values (Tables 2 to 4). Comparison of the distribution of the number of auxiliary nodes detected based on survival status indicated that patients surviving for less than 5 years appeared to have more nodes compared to those surviving for longer (Fig. 3C</w:t>
      </w:r>
      <w:r w:rsidR="006659F9">
        <w:rPr>
          <w:rFonts w:cstheme="minorHAnsi"/>
        </w:rPr>
        <w:t>, 4C</w:t>
      </w:r>
      <w:r>
        <w:rPr>
          <w:rFonts w:cstheme="minorHAnsi"/>
        </w:rPr>
        <w:t xml:space="preserve"> and Tables 3 and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4001C5B9" w:rsidR="00E72EE0" w:rsidRPr="001D5898" w:rsidRDefault="00E72EE0" w:rsidP="00E72EE0">
      <w:pPr>
        <w:spacing w:after="120"/>
        <w:rPr>
          <w:rFonts w:cstheme="minorHAnsi"/>
        </w:rPr>
      </w:pPr>
      <w:r w:rsidRPr="001D5898">
        <w:rPr>
          <w:rFonts w:cstheme="minorHAnsi"/>
        </w:rPr>
        <w:t xml:space="preserve">Fig. </w:t>
      </w:r>
      <w:r>
        <w:rPr>
          <w:rFonts w:cstheme="minorHAnsi"/>
        </w:rPr>
        <w:t>4</w:t>
      </w:r>
      <w:r w:rsidRPr="001D5898">
        <w:rPr>
          <w:rFonts w:cstheme="minorHAnsi"/>
        </w:rPr>
        <w:t>. Comparison of survival status (blue - &lt; 5 years and orange - &gt; 5 years) for (A) patient age, (B) year of operation and (C) number of auxiliary nodes.</w:t>
      </w:r>
    </w:p>
    <w:p w14:paraId="02D761DC" w14:textId="77777777" w:rsidR="00E72EE0" w:rsidRPr="001D5898" w:rsidRDefault="00E72EE0" w:rsidP="00FC08DF">
      <w:pPr>
        <w:spacing w:after="120"/>
        <w:rPr>
          <w:rFonts w:cstheme="minorHAnsi"/>
        </w:rPr>
      </w:pPr>
    </w:p>
    <w:p w14:paraId="6EBFFA52" w14:textId="51F550A2"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the entire breast cancer </w:t>
      </w:r>
      <w:r w:rsidR="003A6E7C" w:rsidRPr="001D5898">
        <w:rPr>
          <w:rFonts w:cstheme="minorHAnsi"/>
        </w:rPr>
        <w:t>patients 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1ED955F1"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entire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6E00C07F"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0E21EC5" wp14:editId="5DC3433B">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2DE5B875" w14:textId="77777777" w:rsidR="00E72EE0" w:rsidRPr="001D5898" w:rsidRDefault="00E72EE0" w:rsidP="00E72EE0">
      <w:pPr>
        <w:spacing w:after="120"/>
        <w:rPr>
          <w:rFonts w:cstheme="minorHAnsi"/>
        </w:rPr>
      </w:pPr>
      <w:r w:rsidRPr="001D5898">
        <w:rPr>
          <w:rFonts w:cstheme="minorHAnsi"/>
        </w:rPr>
        <w:t>Fig. 6. Scatter plot for patient age, year of operation and cube root transformed data for the number of auxiliary nodes.</w:t>
      </w:r>
    </w:p>
    <w:p w14:paraId="5134B496" w14:textId="77777777" w:rsidR="00E72EE0" w:rsidRPr="001D5898" w:rsidRDefault="00E72EE0" w:rsidP="00FC08DF">
      <w:pPr>
        <w:spacing w:after="120"/>
        <w:rPr>
          <w:rFonts w:cstheme="minorHAnsi"/>
        </w:rPr>
      </w:pPr>
    </w:p>
    <w:p w14:paraId="4FE6C210" w14:textId="77777777" w:rsidR="00E72EE0" w:rsidRDefault="00E72EE0" w:rsidP="00E72EE0">
      <w:pPr>
        <w:spacing w:before="240" w:after="120"/>
        <w:rPr>
          <w:rFonts w:cstheme="minorHAnsi"/>
        </w:rPr>
      </w:pPr>
      <w:r>
        <w:rPr>
          <w:rFonts w:cstheme="minorHAnsi"/>
        </w:rPr>
        <w:t xml:space="preserve">The target feature comprised cancer patients who had survived for 5 years or longer and those surviving for less than 5 years. The target data was slightly imbalanced with more </w:t>
      </w:r>
      <w:proofErr w:type="gramStart"/>
      <w:r>
        <w:rPr>
          <w:rFonts w:cstheme="minorHAnsi"/>
        </w:rPr>
        <w:t>long term</w:t>
      </w:r>
      <w:proofErr w:type="gramEnd"/>
      <w:r>
        <w:rPr>
          <w:rFonts w:cstheme="minorHAnsi"/>
        </w:rPr>
        <w:t xml:space="preserve"> survivors (73.5%) compared to those who had succumbed to the disease (26.5%) (Fig. 1).</w:t>
      </w:r>
    </w:p>
    <w:p w14:paraId="62AFAE30"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C6152B9" wp14:editId="6CAF64D6">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08BA4121" w14:textId="77777777" w:rsidR="00E72EE0" w:rsidRPr="001D5898" w:rsidRDefault="00E72EE0" w:rsidP="00E72EE0">
      <w:pPr>
        <w:spacing w:after="120"/>
        <w:rPr>
          <w:rFonts w:cstheme="minorHAnsi"/>
        </w:rPr>
      </w:pPr>
      <w:r w:rsidRPr="00E72EE0">
        <w:rPr>
          <w:rFonts w:cstheme="minorHAnsi"/>
          <w:b/>
          <w:i/>
        </w:rPr>
        <w:t>Fig. 1.</w:t>
      </w:r>
      <w:r w:rsidRPr="001D5898">
        <w:rPr>
          <w:rFonts w:cstheme="minorHAnsi"/>
        </w:rPr>
        <w:t xml:space="preserve"> Pie chart illustrating the proportion of breast cancer patients surviving for 5 years or longer (blue) or less than 5 years (orange).</w:t>
      </w:r>
    </w:p>
    <w:p w14:paraId="48078372" w14:textId="77777777" w:rsidR="00E72EE0" w:rsidRDefault="00E72EE0" w:rsidP="00FC08DF">
      <w:pPr>
        <w:pStyle w:val="Heading3"/>
        <w:spacing w:after="120"/>
        <w:rPr>
          <w:rFonts w:asciiTheme="minorHAnsi" w:hAnsiTheme="minorHAnsi" w:cstheme="minorHAnsi"/>
          <w:sz w:val="22"/>
          <w:szCs w:val="22"/>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40F7EDD1" w:rsidR="00AF3984" w:rsidRPr="00777CB3" w:rsidRDefault="00FC08DF" w:rsidP="00FC08DF">
      <w:pPr>
        <w:spacing w:after="120"/>
      </w:pPr>
      <w:r>
        <w:t xml:space="preserve">The histogram plotting the distribution of auxiliary nodes was highly right skewed due to the presence of a number </w:t>
      </w:r>
      <w:r w:rsidR="00705102">
        <w:t>high value</w:t>
      </w:r>
      <w:r>
        <w:t xml:space="preserve"> outliers</w:t>
      </w:r>
      <w:r w:rsidR="00506292">
        <w:t xml:space="preserve"> (Fig. 1C)</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potentially have a significant detrimental effect upon its performance. To try to minimize the effect of outliers the data was transformed with </w:t>
      </w:r>
      <w:proofErr w:type="gramStart"/>
      <w:r w:rsidR="00506292">
        <w:t>a number of</w:t>
      </w:r>
      <w:proofErr w:type="gramEnd"/>
      <w:r w:rsidR="00506292">
        <w:t xml:space="preserve"> different transformation functions (i.e. log</w:t>
      </w:r>
      <w:r w:rsidR="00506292" w:rsidRPr="00506292">
        <w:rPr>
          <w:vertAlign w:val="subscript"/>
        </w:rPr>
        <w:t>10</w:t>
      </w:r>
      <w:r w:rsidR="00506292">
        <w:t>, log</w:t>
      </w:r>
      <w:r w:rsidR="00506292" w:rsidRPr="00506292">
        <w:rPr>
          <w:vertAlign w:val="subscript"/>
        </w:rPr>
        <w:t>2</w:t>
      </w:r>
      <w:r w:rsidR="00506292">
        <w:t>, square root, cubed root) to try to obtain a more normal distribution.  The best results were obtained by applying a cubed root function</w:t>
      </w:r>
      <w:r w:rsidR="000803A6">
        <w:t xml:space="preserve"> to the dataset</w:t>
      </w:r>
      <w:r w:rsidR="00506292">
        <w:t xml:space="preserve"> </w:t>
      </w:r>
      <w:r w:rsidR="00CA3CD6">
        <w:t>which resulted in</w:t>
      </w:r>
      <w:r w:rsidR="000803A6">
        <w:t xml:space="preserve"> a</w:t>
      </w:r>
      <w:r w:rsidR="00CA3CD6">
        <w:t>n</w:t>
      </w:r>
      <w:r w:rsidR="000803A6">
        <w:t xml:space="preserve"> improvement in the overall distribution and shape of the plotted data (Fig. 3).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326C2C02" w:rsidR="00A70935" w:rsidRDefault="00C378F0" w:rsidP="00FC08DF">
      <w:pPr>
        <w:spacing w:after="120"/>
        <w:rPr>
          <w:rFonts w:cstheme="minorHAnsi"/>
        </w:rPr>
      </w:pPr>
      <w:r w:rsidRPr="001D5898">
        <w:rPr>
          <w:rFonts w:cstheme="minorHAnsi"/>
        </w:rPr>
        <w:t>Fig. 3.</w:t>
      </w:r>
      <w:r w:rsidR="004D7456" w:rsidRPr="001D5898">
        <w:rPr>
          <w:rFonts w:cstheme="minorHAnsi"/>
        </w:rPr>
        <w:t xml:space="preserve"> Cubed root trans</w:t>
      </w:r>
      <w:r w:rsidR="009C3E23" w:rsidRPr="001D5898">
        <w:rPr>
          <w:rFonts w:cstheme="minorHAnsi"/>
        </w:rPr>
        <w:t>formation of the</w:t>
      </w:r>
      <w:r w:rsidR="00F87B8E" w:rsidRPr="001D5898">
        <w:rPr>
          <w:rFonts w:cstheme="minorHAnsi"/>
        </w:rPr>
        <w:t xml:space="preserve"> data for the</w:t>
      </w:r>
      <w:r w:rsidR="009C3E23" w:rsidRPr="001D5898">
        <w:rPr>
          <w:rFonts w:cstheme="minorHAnsi"/>
        </w:rPr>
        <w:t xml:space="preserve"> </w:t>
      </w:r>
      <w:r w:rsidR="00F87B8E" w:rsidRPr="001D5898">
        <w:rPr>
          <w:rFonts w:cstheme="minorHAnsi"/>
        </w:rPr>
        <w:t>n</w:t>
      </w:r>
      <w:r w:rsidR="009C3E23" w:rsidRPr="001D5898">
        <w:rPr>
          <w:rFonts w:cstheme="minorHAnsi"/>
        </w:rPr>
        <w:t xml:space="preserve">umber of </w:t>
      </w:r>
      <w:r w:rsidR="00F87B8E" w:rsidRPr="001D5898">
        <w:rPr>
          <w:rFonts w:cstheme="minorHAnsi"/>
        </w:rPr>
        <w:t>auxiliary feature</w:t>
      </w:r>
      <w:r w:rsidR="00606FBA" w:rsidRPr="001D5898">
        <w:rPr>
          <w:rFonts w:cstheme="minorHAnsi"/>
        </w:rPr>
        <w:t xml:space="preserve"> results in an improved distribution of the data.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to obtain a better distribution of the data (B).</w:t>
      </w:r>
      <w:r w:rsidR="00AD042C" w:rsidRPr="001D5898">
        <w:rPr>
          <w:rFonts w:cstheme="minorHAnsi"/>
        </w:rPr>
        <w:t xml:space="preserve"> The histogram is show at top while </w:t>
      </w:r>
      <w:r w:rsidR="00D21A76" w:rsidRPr="001D5898">
        <w:rPr>
          <w:rFonts w:cstheme="minorHAnsi"/>
        </w:rPr>
        <w:t>the corresponding boxplot is on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D2A54FF" w:rsidR="009837C1" w:rsidRPr="00777CB3" w:rsidRDefault="00777CB3" w:rsidP="00FC08DF">
      <w:pPr>
        <w:spacing w:after="120"/>
      </w:pPr>
      <w:r>
        <w:t>T</w:t>
      </w:r>
      <w:r>
        <w:t>o compensate for differences in the range of measurements used for each feature we applied several different functions to standardiz</w:t>
      </w:r>
      <w:r>
        <w:t>at</w:t>
      </w:r>
      <w:r>
        <w:t>ion and normalization the data (Fig</w:t>
      </w:r>
      <w:r>
        <w:t>s</w:t>
      </w:r>
      <w:r>
        <w:t>.</w:t>
      </w:r>
      <w:r>
        <w:t xml:space="preserve"> 8)</w:t>
      </w:r>
      <w:r>
        <w:t>.</w:t>
      </w:r>
      <w:r>
        <w:t xml:space="preserve"> This ensured the data being compared had similar ranges while having negligible effect upon the overall distribution of the data (Figs. 9 and 10).</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Pr="001D5898" w:rsidRDefault="00712CEA" w:rsidP="00FC08DF">
      <w:pPr>
        <w:spacing w:after="120"/>
        <w:rPr>
          <w:rFonts w:cstheme="minorHAnsi"/>
        </w:rPr>
      </w:pPr>
      <w:r w:rsidRPr="001D5898">
        <w:rPr>
          <w:rFonts w:cstheme="minorHAnsi"/>
        </w:rPr>
        <w:t xml:space="preserve">Fig. </w:t>
      </w:r>
      <w:r w:rsidR="00312DED" w:rsidRPr="001D5898">
        <w:rPr>
          <w:rFonts w:cstheme="minorHAnsi"/>
        </w:rPr>
        <w:t>8</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Pr="001D5898" w:rsidRDefault="003D6950" w:rsidP="00FC08DF">
      <w:pPr>
        <w:spacing w:after="120"/>
        <w:rPr>
          <w:rFonts w:cstheme="minorHAnsi"/>
        </w:rPr>
      </w:pPr>
      <w:r w:rsidRPr="001D5898">
        <w:rPr>
          <w:rFonts w:cstheme="minorHAnsi"/>
        </w:rPr>
        <w:t xml:space="preserve">Fig. </w:t>
      </w:r>
      <w:r w:rsidR="008C2765" w:rsidRPr="001D5898">
        <w:rPr>
          <w:rFonts w:cstheme="minorHAnsi"/>
        </w:rPr>
        <w:t>9</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6302D81E" w:rsidR="00C058A6" w:rsidRPr="001D5898" w:rsidRDefault="00C058A6" w:rsidP="00FC08DF">
      <w:pPr>
        <w:spacing w:after="120"/>
        <w:rPr>
          <w:rFonts w:cstheme="minorHAnsi"/>
        </w:rPr>
      </w:pPr>
      <w:r w:rsidRPr="001D5898">
        <w:rPr>
          <w:rFonts w:cstheme="minorHAnsi"/>
        </w:rPr>
        <w:t>Fig. 1</w:t>
      </w:r>
      <w:r w:rsidR="00777CB3">
        <w:rPr>
          <w:rFonts w:cstheme="minorHAnsi"/>
        </w:rPr>
        <w:t>0</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42C6D037" w:rsidR="0020249C" w:rsidRDefault="0020249C" w:rsidP="006105A9">
      <w:pPr>
        <w:pStyle w:val="Heading2"/>
        <w:spacing w:after="240"/>
      </w:pPr>
      <w:r w:rsidRPr="001D5898">
        <w:rPr>
          <w:i/>
        </w:rPr>
        <w:t>k</w:t>
      </w:r>
      <w:r w:rsidRPr="001D5898">
        <w:t xml:space="preserve">-Nearest </w:t>
      </w:r>
      <w:proofErr w:type="spellStart"/>
      <w:r w:rsidRPr="001D5898">
        <w:t>Neighbor</w:t>
      </w:r>
      <w:proofErr w:type="spellEnd"/>
      <w:r w:rsidRPr="001D5898">
        <w:t xml:space="preserve"> (</w:t>
      </w:r>
      <w:proofErr w:type="spellStart"/>
      <w:r w:rsidRPr="001D5898">
        <w:rPr>
          <w:i/>
        </w:rPr>
        <w:t>k</w:t>
      </w:r>
      <w:r w:rsidRPr="001D5898">
        <w:t>NN</w:t>
      </w:r>
      <w:proofErr w:type="spellEnd"/>
      <w:r w:rsidRPr="001D5898">
        <w:t>) Classifie</w:t>
      </w:r>
      <w:r w:rsidR="006105A9">
        <w:t>r</w:t>
      </w:r>
    </w:p>
    <w:p w14:paraId="00663F5D" w14:textId="2F5D09F9" w:rsidR="00777CB3" w:rsidRDefault="006105A9" w:rsidP="006105A9">
      <w:pPr>
        <w:pStyle w:val="Heading3"/>
        <w:spacing w:after="240"/>
      </w:pPr>
      <w:proofErr w:type="gramStart"/>
      <w:r>
        <w:t>Grid  Search</w:t>
      </w:r>
      <w:proofErr w:type="gramEnd"/>
      <w:r>
        <w:t xml:space="preserve"> for Optimizing Hyperparameters</w:t>
      </w:r>
    </w:p>
    <w:p w14:paraId="18621B2D" w14:textId="211DB5BE"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performance was estimated using the last one (the test partition). The five estimates of performance were then averaged to provide the cross-validation performance for the model.</w:t>
      </w:r>
    </w:p>
    <w:p w14:paraId="54C7EE67" w14:textId="3448C629" w:rsidR="00284C06" w:rsidRDefault="00284C06" w:rsidP="006105A9">
      <w:r>
        <w:t xml:space="preserve">The </w:t>
      </w:r>
      <w:proofErr w:type="spellStart"/>
      <w:r w:rsidRPr="00284C06">
        <w:rPr>
          <w:i/>
        </w:rPr>
        <w:t>k</w:t>
      </w:r>
      <w:r>
        <w:t>NN</w:t>
      </w:r>
      <w:proofErr w:type="spellEnd"/>
      <w:r>
        <w:t xml:space="preserve"> algorithm is a non-parametric statistical model based on combinations of the various descriptive features (i.e. patient age, year of operation and number of auxiliary nodes). Model performance was measured by the ability of model to predict class target labels (survival for 5 years or longer versus less than 5 years) pre-defined in the test portion of the dataset. </w:t>
      </w:r>
    </w:p>
    <w:p w14:paraId="66E6D01C" w14:textId="00F5FCF1" w:rsidR="00284C06" w:rsidRDefault="00284C06" w:rsidP="006105A9">
      <w:r>
        <w:t xml:space="preserve">For each combination of the descriptive features using </w:t>
      </w:r>
      <w:r w:rsidR="00F3492A">
        <w:t xml:space="preserve">either </w:t>
      </w:r>
      <w:r>
        <w:t xml:space="preserve">the Euclidean </w:t>
      </w:r>
      <w:r w:rsidR="00F3492A">
        <w:t xml:space="preserve">or Manhattan </w:t>
      </w:r>
      <w:r>
        <w:t xml:space="preserve">distance </w:t>
      </w:r>
      <w:r w:rsidR="00F3492A">
        <w:t xml:space="preserve">to measure the distance between nearest neighbours did not </w:t>
      </w:r>
      <w:proofErr w:type="gramStart"/>
      <w:r w:rsidR="00F3492A">
        <w:t xml:space="preserve">have an </w:t>
      </w:r>
      <w:r w:rsidR="000356F0">
        <w:t>e</w:t>
      </w:r>
      <w:r w:rsidR="00F3492A">
        <w:t>ffect upon</w:t>
      </w:r>
      <w:proofErr w:type="gramEnd"/>
      <w:r w:rsidR="00F3492A">
        <w:t xml:space="preserve"> the performance of the model (</w:t>
      </w:r>
      <w:r w:rsidR="0042736D">
        <w:t xml:space="preserve">Appendix </w:t>
      </w:r>
      <w:r w:rsidR="00F3492A">
        <w:t xml:space="preserve">Tables </w:t>
      </w:r>
      <w:r w:rsidR="0042736D">
        <w:t>1-4</w:t>
      </w:r>
      <w:r w:rsidR="00F3492A">
        <w:t xml:space="preserve">). Model performance was optimal for a k (nearest neighbours) value of 2 (accuracy of 83.41%). </w:t>
      </w:r>
    </w:p>
    <w:p w14:paraId="21773CCD" w14:textId="2001E790" w:rsidR="00F3492A"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 However, this is not the best measure to determine model performance for these studies. Since we were primarily interested in identifying individuals with a low rate of survival rather than individuals with a high chance of long term survival. To gain a more detailed understanding of how the model performed when predicting breast cancer patients with a high risk of succumbing to the disease within 5 years, we examined the confusion matrix for the model while varying each hyperparameter in turn. </w:t>
      </w:r>
      <w:r w:rsidR="001C2600">
        <w:t>We also determined various performance scores (precision, recall, F1-score and overall model score) to gain further insight into how the model performed for the prediction of these high-risk patients.</w:t>
      </w:r>
    </w:p>
    <w:p w14:paraId="041D3677" w14:textId="613EF217" w:rsidR="00D161A3" w:rsidRDefault="00D161A3" w:rsidP="006105A9">
      <w:r>
        <w:t xml:space="preserve">We tested the performance </w:t>
      </w:r>
      <w:proofErr w:type="spellStart"/>
      <w:r w:rsidRPr="0042736D">
        <w:rPr>
          <w:i/>
        </w:rPr>
        <w:t>k</w:t>
      </w:r>
      <w:r>
        <w:t>NN</w:t>
      </w:r>
      <w:proofErr w:type="spellEnd"/>
      <w:r>
        <w:t xml:space="preserve"> model against the original ‘un-processed’, cube root transformed, no</w:t>
      </w:r>
      <w:r w:rsidR="0042736D">
        <w:t>r</w:t>
      </w:r>
      <w:bookmarkStart w:id="1" w:name="_GoBack"/>
      <w:bookmarkEnd w:id="1"/>
      <w:r>
        <w:t>malized and standardized datasets</w:t>
      </w:r>
      <w:r w:rsidR="00784735">
        <w:t xml:space="preserve"> (</w:t>
      </w:r>
      <w:r w:rsidR="0042736D">
        <w:t xml:space="preserve">Appendix </w:t>
      </w:r>
      <w:r w:rsidR="00784735">
        <w:t>Tables</w:t>
      </w:r>
      <w:r w:rsidR="0042736D">
        <w:t xml:space="preserve"> 5-16</w:t>
      </w:r>
      <w:r w:rsidR="00784735">
        <w:t>)</w:t>
      </w:r>
      <w:r>
        <w:t xml:space="preserve">. 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at predicting high risk breast cancer patients. </w:t>
      </w:r>
      <w:r w:rsidR="00784735">
        <w:t>In the best scenario the classifier could only predict 50% (8 out of 16) of the high</w:t>
      </w:r>
      <w:r w:rsidR="0042736D">
        <w:t>-</w:t>
      </w:r>
      <w:r w:rsidR="00784735">
        <w:t>risk patients (</w:t>
      </w:r>
      <w:r w:rsidR="0042736D">
        <w:t xml:space="preserve">Table </w:t>
      </w:r>
      <w:proofErr w:type="gramStart"/>
      <w:r w:rsidR="0042736D">
        <w:t xml:space="preserve">  )</w:t>
      </w:r>
      <w:proofErr w:type="gramEnd"/>
      <w:r w:rsidR="0042736D">
        <w:t>.</w:t>
      </w:r>
    </w:p>
    <w:p w14:paraId="7B00AEB2" w14:textId="21BF120D" w:rsidR="00784735" w:rsidRDefault="003F6DB9" w:rsidP="006105A9">
      <w:r>
        <w:t xml:space="preserve">Table    Best combinations according to </w:t>
      </w:r>
      <w:r w:rsidR="0042736D">
        <w:t>model performance for the prediction of high-risk breast cancer patients.</w:t>
      </w:r>
    </w:p>
    <w:tbl>
      <w:tblPr>
        <w:tblStyle w:val="TableGrid"/>
        <w:tblW w:w="0" w:type="auto"/>
        <w:tblLook w:val="04A0" w:firstRow="1" w:lastRow="0" w:firstColumn="1" w:lastColumn="0" w:noHBand="0" w:noVBand="1"/>
      </w:tblPr>
      <w:tblGrid>
        <w:gridCol w:w="1389"/>
        <w:gridCol w:w="1050"/>
        <w:gridCol w:w="1050"/>
        <w:gridCol w:w="1184"/>
        <w:gridCol w:w="1070"/>
        <w:gridCol w:w="1051"/>
        <w:gridCol w:w="1091"/>
        <w:gridCol w:w="1131"/>
      </w:tblGrid>
      <w:tr w:rsidR="003F6DB9" w14:paraId="386944A3" w14:textId="603D8085" w:rsidTr="003F6DB9">
        <w:tc>
          <w:tcPr>
            <w:tcW w:w="1179" w:type="dxa"/>
          </w:tcPr>
          <w:p w14:paraId="46B530C9" w14:textId="3F26722F" w:rsidR="003F6DB9" w:rsidRDefault="003F6DB9" w:rsidP="006105A9">
            <w:r>
              <w:t>Dataset</w:t>
            </w:r>
          </w:p>
        </w:tc>
        <w:tc>
          <w:tcPr>
            <w:tcW w:w="1119" w:type="dxa"/>
          </w:tcPr>
          <w:p w14:paraId="301D6078" w14:textId="38A97AC6" w:rsidR="003F6DB9" w:rsidRDefault="003F6DB9" w:rsidP="006105A9">
            <w:r>
              <w:t>K value</w:t>
            </w:r>
          </w:p>
        </w:tc>
        <w:tc>
          <w:tcPr>
            <w:tcW w:w="1119" w:type="dxa"/>
          </w:tcPr>
          <w:p w14:paraId="720AA013" w14:textId="6EF37C0E" w:rsidR="003F6DB9" w:rsidRDefault="003F6DB9" w:rsidP="006105A9">
            <w:r>
              <w:t>P value</w:t>
            </w:r>
          </w:p>
        </w:tc>
        <w:tc>
          <w:tcPr>
            <w:tcW w:w="1214" w:type="dxa"/>
          </w:tcPr>
          <w:p w14:paraId="1CABF9DB" w14:textId="4C3AA4D7" w:rsidR="003F6DB9" w:rsidRDefault="003F6DB9" w:rsidP="006105A9">
            <w:r>
              <w:t>Precision</w:t>
            </w:r>
          </w:p>
        </w:tc>
        <w:tc>
          <w:tcPr>
            <w:tcW w:w="1133" w:type="dxa"/>
          </w:tcPr>
          <w:p w14:paraId="0C9D1144" w14:textId="372A20B9" w:rsidR="003F6DB9" w:rsidRDefault="003F6DB9" w:rsidP="006105A9">
            <w:r>
              <w:t>Recall</w:t>
            </w:r>
          </w:p>
        </w:tc>
        <w:tc>
          <w:tcPr>
            <w:tcW w:w="1120" w:type="dxa"/>
          </w:tcPr>
          <w:p w14:paraId="00AC14DB" w14:textId="776230B1" w:rsidR="003F6DB9" w:rsidRDefault="003F6DB9" w:rsidP="006105A9">
            <w:r>
              <w:t>F1-score</w:t>
            </w:r>
          </w:p>
        </w:tc>
        <w:tc>
          <w:tcPr>
            <w:tcW w:w="1148" w:type="dxa"/>
          </w:tcPr>
          <w:p w14:paraId="64A8BD0B" w14:textId="5ABF07F9" w:rsidR="003F6DB9" w:rsidRDefault="003F6DB9" w:rsidP="006105A9">
            <w:r>
              <w:t>Model score (SCV)</w:t>
            </w:r>
          </w:p>
        </w:tc>
        <w:tc>
          <w:tcPr>
            <w:tcW w:w="984" w:type="dxa"/>
          </w:tcPr>
          <w:p w14:paraId="4DA133DF" w14:textId="77777777" w:rsidR="003F6DB9" w:rsidRDefault="003F6DB9" w:rsidP="006105A9">
            <w:r>
              <w:t>Prediction of high risk patients</w:t>
            </w:r>
          </w:p>
          <w:p w14:paraId="3278598A" w14:textId="47D4C7DD" w:rsidR="003F6DB9" w:rsidRDefault="003F6DB9" w:rsidP="006105A9">
            <w:r>
              <w:t>(%)</w:t>
            </w:r>
          </w:p>
        </w:tc>
      </w:tr>
      <w:tr w:rsidR="003F6DB9" w14:paraId="6D53B371" w14:textId="4E0FDA33" w:rsidTr="003F6DB9">
        <w:tc>
          <w:tcPr>
            <w:tcW w:w="1179" w:type="dxa"/>
          </w:tcPr>
          <w:p w14:paraId="397AE6E6" w14:textId="725B6B30" w:rsidR="003F6DB9" w:rsidRDefault="003F6DB9" w:rsidP="006105A9">
            <w:r>
              <w:t>Cube root transformed</w:t>
            </w:r>
          </w:p>
        </w:tc>
        <w:tc>
          <w:tcPr>
            <w:tcW w:w="1119" w:type="dxa"/>
          </w:tcPr>
          <w:p w14:paraId="3AF8DC8C" w14:textId="382C0D45" w:rsidR="003F6DB9" w:rsidRDefault="003F6DB9" w:rsidP="006105A9">
            <w:r>
              <w:t>3</w:t>
            </w:r>
          </w:p>
        </w:tc>
        <w:tc>
          <w:tcPr>
            <w:tcW w:w="1119" w:type="dxa"/>
          </w:tcPr>
          <w:p w14:paraId="7831BC46" w14:textId="34B7D44D" w:rsidR="003F6DB9" w:rsidRDefault="003F6DB9" w:rsidP="006105A9">
            <w:r>
              <w:t>2</w:t>
            </w:r>
          </w:p>
        </w:tc>
        <w:tc>
          <w:tcPr>
            <w:tcW w:w="1214" w:type="dxa"/>
          </w:tcPr>
          <w:p w14:paraId="2710CC55" w14:textId="691841A1" w:rsidR="003F6DB9" w:rsidRDefault="003F6DB9" w:rsidP="006105A9">
            <w:r>
              <w:t>0.44</w:t>
            </w:r>
          </w:p>
        </w:tc>
        <w:tc>
          <w:tcPr>
            <w:tcW w:w="1133" w:type="dxa"/>
          </w:tcPr>
          <w:p w14:paraId="4A7B98F1" w14:textId="73454BB2" w:rsidR="003F6DB9" w:rsidRDefault="003F6DB9" w:rsidP="006105A9">
            <w:r>
              <w:t>0.50</w:t>
            </w:r>
          </w:p>
        </w:tc>
        <w:tc>
          <w:tcPr>
            <w:tcW w:w="1120" w:type="dxa"/>
          </w:tcPr>
          <w:p w14:paraId="02A73B02" w14:textId="6A8F33EF" w:rsidR="003F6DB9" w:rsidRDefault="003F6DB9" w:rsidP="006105A9">
            <w:r>
              <w:t>0.47</w:t>
            </w:r>
          </w:p>
        </w:tc>
        <w:tc>
          <w:tcPr>
            <w:tcW w:w="1148" w:type="dxa"/>
          </w:tcPr>
          <w:p w14:paraId="648F6CF4" w14:textId="4A47D53E" w:rsidR="003F6DB9" w:rsidRDefault="003F6DB9" w:rsidP="006105A9">
            <w:r>
              <w:t>0.611</w:t>
            </w:r>
          </w:p>
        </w:tc>
        <w:tc>
          <w:tcPr>
            <w:tcW w:w="984" w:type="dxa"/>
          </w:tcPr>
          <w:p w14:paraId="5132B2EA" w14:textId="003BCF06" w:rsidR="003F6DB9" w:rsidRDefault="003F6DB9" w:rsidP="006105A9">
            <w:r>
              <w:t>50</w:t>
            </w:r>
          </w:p>
        </w:tc>
      </w:tr>
      <w:tr w:rsidR="003F6DB9" w14:paraId="7A9E6A81" w14:textId="2106936D" w:rsidTr="003F6DB9">
        <w:tc>
          <w:tcPr>
            <w:tcW w:w="1179" w:type="dxa"/>
          </w:tcPr>
          <w:p w14:paraId="3F17EEFC" w14:textId="01098849" w:rsidR="003F6DB9" w:rsidRDefault="003F6DB9" w:rsidP="006105A9">
            <w:r>
              <w:t>Cube root transformed</w:t>
            </w:r>
          </w:p>
        </w:tc>
        <w:tc>
          <w:tcPr>
            <w:tcW w:w="1119" w:type="dxa"/>
          </w:tcPr>
          <w:p w14:paraId="143819FC" w14:textId="0D05DB39" w:rsidR="003F6DB9" w:rsidRDefault="003F6DB9" w:rsidP="006105A9">
            <w:r>
              <w:t>4</w:t>
            </w:r>
          </w:p>
        </w:tc>
        <w:tc>
          <w:tcPr>
            <w:tcW w:w="1119" w:type="dxa"/>
          </w:tcPr>
          <w:p w14:paraId="47498342" w14:textId="0B586977" w:rsidR="003F6DB9" w:rsidRDefault="003F6DB9" w:rsidP="006105A9">
            <w:r>
              <w:t>2</w:t>
            </w:r>
          </w:p>
        </w:tc>
        <w:tc>
          <w:tcPr>
            <w:tcW w:w="1214" w:type="dxa"/>
          </w:tcPr>
          <w:p w14:paraId="6A3D42FB" w14:textId="00233CD1" w:rsidR="003F6DB9" w:rsidRDefault="003F6DB9" w:rsidP="006105A9">
            <w:r>
              <w:t>0.55</w:t>
            </w:r>
          </w:p>
        </w:tc>
        <w:tc>
          <w:tcPr>
            <w:tcW w:w="1133" w:type="dxa"/>
          </w:tcPr>
          <w:p w14:paraId="4B3F8660" w14:textId="78A27816" w:rsidR="003F6DB9" w:rsidRDefault="003F6DB9" w:rsidP="006105A9">
            <w:r>
              <w:t>0.50</w:t>
            </w:r>
          </w:p>
        </w:tc>
        <w:tc>
          <w:tcPr>
            <w:tcW w:w="1120" w:type="dxa"/>
          </w:tcPr>
          <w:p w14:paraId="5F12FFFE" w14:textId="166B1D0C" w:rsidR="003F6DB9" w:rsidRDefault="003F6DB9" w:rsidP="006105A9">
            <w:r>
              <w:t>0.50</w:t>
            </w:r>
          </w:p>
        </w:tc>
        <w:tc>
          <w:tcPr>
            <w:tcW w:w="1148" w:type="dxa"/>
          </w:tcPr>
          <w:p w14:paraId="76F39B6C" w14:textId="1AECDB39" w:rsidR="003F6DB9" w:rsidRDefault="003F6DB9" w:rsidP="006105A9">
            <w:r>
              <w:t>0.618</w:t>
            </w:r>
          </w:p>
        </w:tc>
        <w:tc>
          <w:tcPr>
            <w:tcW w:w="984" w:type="dxa"/>
          </w:tcPr>
          <w:p w14:paraId="14527CF7" w14:textId="3DE54010" w:rsidR="003F6DB9" w:rsidRDefault="003F6DB9" w:rsidP="006105A9">
            <w:r>
              <w:t>50</w:t>
            </w:r>
          </w:p>
        </w:tc>
      </w:tr>
      <w:tr w:rsidR="003F6DB9" w14:paraId="3E8C6788" w14:textId="77777777" w:rsidTr="003F6DB9">
        <w:tc>
          <w:tcPr>
            <w:tcW w:w="1179" w:type="dxa"/>
          </w:tcPr>
          <w:p w14:paraId="353C27D1" w14:textId="3F514588" w:rsidR="003F6DB9" w:rsidRDefault="003F6DB9" w:rsidP="006105A9">
            <w:r>
              <w:t>Normalized</w:t>
            </w:r>
          </w:p>
        </w:tc>
        <w:tc>
          <w:tcPr>
            <w:tcW w:w="1119" w:type="dxa"/>
          </w:tcPr>
          <w:p w14:paraId="5FD05890" w14:textId="2BE53997" w:rsidR="003F6DB9" w:rsidRDefault="003F6DB9" w:rsidP="006105A9">
            <w:r>
              <w:t>1</w:t>
            </w:r>
          </w:p>
        </w:tc>
        <w:tc>
          <w:tcPr>
            <w:tcW w:w="1119" w:type="dxa"/>
          </w:tcPr>
          <w:p w14:paraId="56E26BC5" w14:textId="13DF1EC4" w:rsidR="003F6DB9" w:rsidRDefault="003F6DB9" w:rsidP="006105A9">
            <w:r>
              <w:t>1</w:t>
            </w:r>
          </w:p>
        </w:tc>
        <w:tc>
          <w:tcPr>
            <w:tcW w:w="1214" w:type="dxa"/>
          </w:tcPr>
          <w:p w14:paraId="474D4E24" w14:textId="4AFF9B92" w:rsidR="003F6DB9" w:rsidRDefault="003F6DB9" w:rsidP="006105A9">
            <w:r>
              <w:t>0.40</w:t>
            </w:r>
          </w:p>
        </w:tc>
        <w:tc>
          <w:tcPr>
            <w:tcW w:w="1133" w:type="dxa"/>
          </w:tcPr>
          <w:p w14:paraId="7BBB924B" w14:textId="2D8C2F56" w:rsidR="003F6DB9" w:rsidRDefault="003F6DB9" w:rsidP="006105A9">
            <w:r>
              <w:t>0.50</w:t>
            </w:r>
          </w:p>
        </w:tc>
        <w:tc>
          <w:tcPr>
            <w:tcW w:w="1120" w:type="dxa"/>
          </w:tcPr>
          <w:p w14:paraId="65E83191" w14:textId="74EEEEE2" w:rsidR="003F6DB9" w:rsidRDefault="003F6DB9" w:rsidP="006105A9">
            <w:r>
              <w:t>0.44</w:t>
            </w:r>
          </w:p>
        </w:tc>
        <w:tc>
          <w:tcPr>
            <w:tcW w:w="1148" w:type="dxa"/>
          </w:tcPr>
          <w:p w14:paraId="17C27E4A" w14:textId="672C9EFE" w:rsidR="003F6DB9" w:rsidRDefault="003F6DB9" w:rsidP="006105A9">
            <w:r>
              <w:t>0.650</w:t>
            </w:r>
          </w:p>
        </w:tc>
        <w:tc>
          <w:tcPr>
            <w:tcW w:w="984" w:type="dxa"/>
          </w:tcPr>
          <w:p w14:paraId="1B73A4F7" w14:textId="644448CD" w:rsidR="003F6DB9" w:rsidRDefault="003F6DB9" w:rsidP="006105A9">
            <w:r>
              <w:t>50</w:t>
            </w:r>
          </w:p>
        </w:tc>
      </w:tr>
      <w:tr w:rsidR="003F6DB9" w14:paraId="37C26247" w14:textId="77777777" w:rsidTr="003F6DB9">
        <w:tc>
          <w:tcPr>
            <w:tcW w:w="1179" w:type="dxa"/>
          </w:tcPr>
          <w:p w14:paraId="26F19C89" w14:textId="08DD5DDC" w:rsidR="003F6DB9" w:rsidRDefault="003F6DB9" w:rsidP="006105A9">
            <w:r>
              <w:t>Normalized</w:t>
            </w:r>
          </w:p>
        </w:tc>
        <w:tc>
          <w:tcPr>
            <w:tcW w:w="1119" w:type="dxa"/>
          </w:tcPr>
          <w:p w14:paraId="1E0F01D9" w14:textId="2F668016" w:rsidR="003F6DB9" w:rsidRDefault="003F6DB9" w:rsidP="006105A9">
            <w:r>
              <w:t>1</w:t>
            </w:r>
          </w:p>
        </w:tc>
        <w:tc>
          <w:tcPr>
            <w:tcW w:w="1119" w:type="dxa"/>
          </w:tcPr>
          <w:p w14:paraId="40C69FA6" w14:textId="0A4CAA8E" w:rsidR="003F6DB9" w:rsidRDefault="003F6DB9" w:rsidP="006105A9">
            <w:r>
              <w:t>2</w:t>
            </w:r>
          </w:p>
        </w:tc>
        <w:tc>
          <w:tcPr>
            <w:tcW w:w="1214" w:type="dxa"/>
          </w:tcPr>
          <w:p w14:paraId="1EE77787" w14:textId="1E5564D7" w:rsidR="003F6DB9" w:rsidRDefault="003F6DB9" w:rsidP="006105A9">
            <w:r>
              <w:t>0.41</w:t>
            </w:r>
          </w:p>
        </w:tc>
        <w:tc>
          <w:tcPr>
            <w:tcW w:w="1133" w:type="dxa"/>
          </w:tcPr>
          <w:p w14:paraId="30E12FD0" w14:textId="051454A6" w:rsidR="003F6DB9" w:rsidRDefault="003F6DB9" w:rsidP="006105A9">
            <w:r>
              <w:t>0.44</w:t>
            </w:r>
          </w:p>
        </w:tc>
        <w:tc>
          <w:tcPr>
            <w:tcW w:w="1120" w:type="dxa"/>
          </w:tcPr>
          <w:p w14:paraId="49F41A20" w14:textId="3401521A" w:rsidR="003F6DB9" w:rsidRDefault="003F6DB9" w:rsidP="006105A9">
            <w:r>
              <w:t>0.42</w:t>
            </w:r>
          </w:p>
        </w:tc>
        <w:tc>
          <w:tcPr>
            <w:tcW w:w="1148" w:type="dxa"/>
          </w:tcPr>
          <w:p w14:paraId="349B161E" w14:textId="45F8AD9C" w:rsidR="003F6DB9" w:rsidRDefault="003F6DB9" w:rsidP="006105A9">
            <w:r>
              <w:t>0.660</w:t>
            </w:r>
          </w:p>
        </w:tc>
        <w:tc>
          <w:tcPr>
            <w:tcW w:w="984" w:type="dxa"/>
          </w:tcPr>
          <w:p w14:paraId="3CAC443B" w14:textId="739931DA" w:rsidR="003F6DB9" w:rsidRDefault="003F6DB9" w:rsidP="006105A9">
            <w:r>
              <w:t>44</w:t>
            </w:r>
          </w:p>
        </w:tc>
      </w:tr>
      <w:tr w:rsidR="003F6DB9" w14:paraId="56F85699" w14:textId="77777777" w:rsidTr="003F6DB9">
        <w:tc>
          <w:tcPr>
            <w:tcW w:w="1179" w:type="dxa"/>
          </w:tcPr>
          <w:p w14:paraId="5EE55DF2" w14:textId="503B3DCB" w:rsidR="003F6DB9" w:rsidRDefault="003F6DB9" w:rsidP="006105A9">
            <w:r>
              <w:t>Standardized</w:t>
            </w:r>
          </w:p>
        </w:tc>
        <w:tc>
          <w:tcPr>
            <w:tcW w:w="1119" w:type="dxa"/>
          </w:tcPr>
          <w:p w14:paraId="2051FFA2" w14:textId="0BBE7ACD" w:rsidR="003F6DB9" w:rsidRDefault="003F6DB9" w:rsidP="006105A9">
            <w:r>
              <w:t>1</w:t>
            </w:r>
          </w:p>
        </w:tc>
        <w:tc>
          <w:tcPr>
            <w:tcW w:w="1119" w:type="dxa"/>
          </w:tcPr>
          <w:p w14:paraId="04C8A0DA" w14:textId="2579CD16" w:rsidR="003F6DB9" w:rsidRDefault="003F6DB9" w:rsidP="006105A9">
            <w:r>
              <w:t>2</w:t>
            </w:r>
          </w:p>
        </w:tc>
        <w:tc>
          <w:tcPr>
            <w:tcW w:w="1214" w:type="dxa"/>
          </w:tcPr>
          <w:p w14:paraId="1FCF8B1D" w14:textId="6EEF179E" w:rsidR="003F6DB9" w:rsidRDefault="003F6DB9" w:rsidP="006105A9">
            <w:r>
              <w:t>0.41</w:t>
            </w:r>
          </w:p>
        </w:tc>
        <w:tc>
          <w:tcPr>
            <w:tcW w:w="1133" w:type="dxa"/>
          </w:tcPr>
          <w:p w14:paraId="781888AF" w14:textId="36AC17BF" w:rsidR="003F6DB9" w:rsidRDefault="003F6DB9" w:rsidP="006105A9">
            <w:r>
              <w:t>0.44</w:t>
            </w:r>
          </w:p>
        </w:tc>
        <w:tc>
          <w:tcPr>
            <w:tcW w:w="1120" w:type="dxa"/>
          </w:tcPr>
          <w:p w14:paraId="6040A7C5" w14:textId="0C3B92EA" w:rsidR="003F6DB9" w:rsidRDefault="003F6DB9" w:rsidP="006105A9">
            <w:r>
              <w:t>0.42</w:t>
            </w:r>
          </w:p>
        </w:tc>
        <w:tc>
          <w:tcPr>
            <w:tcW w:w="1148" w:type="dxa"/>
          </w:tcPr>
          <w:p w14:paraId="2B7116B2" w14:textId="434E2B24" w:rsidR="003F6DB9" w:rsidRDefault="003F6DB9" w:rsidP="006105A9">
            <w:r>
              <w:t>0.660</w:t>
            </w:r>
          </w:p>
        </w:tc>
        <w:tc>
          <w:tcPr>
            <w:tcW w:w="984" w:type="dxa"/>
          </w:tcPr>
          <w:p w14:paraId="2C80743F" w14:textId="4939F61A" w:rsidR="003F6DB9" w:rsidRDefault="003F6DB9" w:rsidP="006105A9">
            <w:r>
              <w:t>44</w:t>
            </w:r>
          </w:p>
        </w:tc>
      </w:tr>
    </w:tbl>
    <w:p w14:paraId="3EE53570" w14:textId="77777777" w:rsidR="00784735" w:rsidRDefault="00784735" w:rsidP="006105A9"/>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w:t>
      </w:r>
      <w:r>
        <w:rPr>
          <w:rFonts w:cstheme="minorHAnsi"/>
        </w:rPr>
        <w:t>distance</w:t>
      </w:r>
      <w:r>
        <w:rPr>
          <w:rFonts w:cstheme="minorHAnsi"/>
        </w:rPr>
        <w:t>)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w:t>
      </w:r>
      <w:r w:rsidR="001C2600">
        <w:rPr>
          <w:rFonts w:cstheme="minorHAnsi"/>
        </w:rPr>
        <w:t xml:space="preserve"> but where the auxiliary nodes data has been processed with a cubed root function</w:t>
      </w:r>
      <w:r w:rsidR="001C2600">
        <w:rPr>
          <w:rFonts w:cstheme="minorHAnsi"/>
        </w:rPr>
        <w:t xml:space="preserve">. Correct prediction </w:t>
      </w:r>
      <w:proofErr w:type="gramStart"/>
      <w:r w:rsidR="001C2600">
        <w:rPr>
          <w:rFonts w:cstheme="minorHAnsi"/>
        </w:rPr>
        <w:t>are</w:t>
      </w:r>
      <w:proofErr w:type="gramEnd"/>
      <w:r w:rsidR="001C2600">
        <w:rPr>
          <w:rFonts w:cstheme="minorHAnsi"/>
        </w:rPr>
        <w:t xml:space="preserve"> highlight</w:t>
      </w:r>
      <w:r w:rsidR="001C2600">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w:t>
      </w:r>
      <w:r w:rsidR="00D161A3">
        <w:rPr>
          <w:rFonts w:cstheme="minorHAnsi"/>
        </w:rPr>
        <w:t>normalized</w:t>
      </w:r>
      <w:r w:rsidR="00D161A3">
        <w:rPr>
          <w:rFonts w:cstheme="minorHAnsi"/>
        </w:rPr>
        <w:t xml:space="preserve">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A5997D1" w14:textId="7C168CCC"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13F714D5" w14:textId="77777777" w:rsidR="006105A9" w:rsidRPr="006105A9" w:rsidRDefault="009521EB" w:rsidP="006105A9">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6105A9" w:rsidRPr="006105A9">
        <w:t xml:space="preserve">BOSCHETTI , A. &amp; MASSARON, L. 2015. </w:t>
      </w:r>
      <w:r w:rsidR="006105A9" w:rsidRPr="006105A9">
        <w:rPr>
          <w:i/>
        </w:rPr>
        <w:t xml:space="preserve">Python Data Science Essentials, </w:t>
      </w:r>
      <w:r w:rsidR="006105A9" w:rsidRPr="006105A9">
        <w:t>Birmingham, PACKT publishing.</w:t>
      </w:r>
    </w:p>
    <w:p w14:paraId="0079F69F" w14:textId="77777777" w:rsidR="006105A9" w:rsidRPr="006105A9" w:rsidRDefault="006105A9" w:rsidP="006105A9">
      <w:pPr>
        <w:pStyle w:val="EndNoteBibliography"/>
        <w:spacing w:after="0"/>
        <w:ind w:left="720" w:hanging="720"/>
      </w:pPr>
      <w:r w:rsidRPr="006105A9">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6105A9">
        <w:rPr>
          <w:i/>
        </w:rPr>
        <w:t>Breast cancer research and treatment,</w:t>
      </w:r>
      <w:r w:rsidRPr="006105A9">
        <w:t xml:space="preserve"> 152</w:t>
      </w:r>
      <w:r w:rsidRPr="006105A9">
        <w:rPr>
          <w:b/>
        </w:rPr>
        <w:t>,</w:t>
      </w:r>
      <w:r w:rsidRPr="006105A9">
        <w:t xml:space="preserve"> 407-416.</w:t>
      </w:r>
    </w:p>
    <w:p w14:paraId="54F96709" w14:textId="77777777" w:rsidR="006105A9" w:rsidRPr="006105A9" w:rsidRDefault="006105A9" w:rsidP="006105A9">
      <w:pPr>
        <w:pStyle w:val="EndNoteBibliography"/>
        <w:spacing w:after="0"/>
        <w:ind w:left="720" w:hanging="720"/>
      </w:pPr>
      <w:r w:rsidRPr="006105A9">
        <w:t xml:space="preserve">FRIEDMAN, J., HASTIE, T. &amp; TIBSHIRANI, R. 2001. </w:t>
      </w:r>
      <w:r w:rsidRPr="006105A9">
        <w:rPr>
          <w:i/>
        </w:rPr>
        <w:t xml:space="preserve">Elements of Statistical Learning: Data mining, inference, and prediction., </w:t>
      </w:r>
      <w:r w:rsidRPr="006105A9">
        <w:t>New York, NY, Springer.</w:t>
      </w:r>
    </w:p>
    <w:p w14:paraId="64E4CEE3" w14:textId="77777777" w:rsidR="006105A9" w:rsidRPr="006105A9" w:rsidRDefault="006105A9" w:rsidP="006105A9">
      <w:pPr>
        <w:pStyle w:val="EndNoteBibliography"/>
        <w:spacing w:after="0"/>
        <w:ind w:left="720" w:hanging="720"/>
      </w:pPr>
      <w:r w:rsidRPr="006105A9">
        <w:t xml:space="preserve">HABERMAN, S. J. 1976. Generalized residuals for log-linear models. </w:t>
      </w:r>
      <w:r w:rsidRPr="006105A9">
        <w:rPr>
          <w:i/>
        </w:rPr>
        <w:t>Proceedings of the 9th International Biometrics Conference.</w:t>
      </w:r>
      <w:r w:rsidRPr="006105A9">
        <w:t xml:space="preserve"> Boston.</w:t>
      </w:r>
    </w:p>
    <w:p w14:paraId="4AD3CC33" w14:textId="77777777" w:rsidR="006105A9" w:rsidRPr="006105A9" w:rsidRDefault="006105A9" w:rsidP="006105A9">
      <w:pPr>
        <w:pStyle w:val="EndNoteBibliography"/>
        <w:spacing w:after="0"/>
        <w:ind w:left="720" w:hanging="720"/>
      </w:pPr>
      <w:r w:rsidRPr="006105A9">
        <w:t xml:space="preserve">KELLEHER, J., MAC NAMEE, B. &amp; D'ARCY, A. 2015. </w:t>
      </w:r>
      <w:r w:rsidRPr="006105A9">
        <w:rPr>
          <w:i/>
        </w:rPr>
        <w:t>Fundamentals of Machine Learning for Predictive Data Analytics: Algorithms, Worked Examples, and Case Studies</w:t>
      </w:r>
      <w:r w:rsidRPr="006105A9">
        <w:t>.</w:t>
      </w:r>
    </w:p>
    <w:p w14:paraId="73BBF251" w14:textId="77777777" w:rsidR="006105A9" w:rsidRPr="006105A9" w:rsidRDefault="006105A9" w:rsidP="006105A9">
      <w:pPr>
        <w:pStyle w:val="EndNoteBibliography"/>
        <w:spacing w:after="0"/>
        <w:ind w:left="720" w:hanging="720"/>
      </w:pPr>
      <w:r w:rsidRPr="006105A9">
        <w:t xml:space="preserve">PEART, O. 2017. Metastatic Breast Cancer. </w:t>
      </w:r>
      <w:r w:rsidRPr="006105A9">
        <w:rPr>
          <w:i/>
        </w:rPr>
        <w:t>Radiologic technology,</w:t>
      </w:r>
      <w:r w:rsidRPr="006105A9">
        <w:t xml:space="preserve"> 88.</w:t>
      </w:r>
    </w:p>
    <w:p w14:paraId="6079DA4D" w14:textId="77777777" w:rsidR="006105A9" w:rsidRPr="006105A9" w:rsidRDefault="006105A9" w:rsidP="006105A9">
      <w:pPr>
        <w:pStyle w:val="EndNoteBibliography"/>
        <w:ind w:left="720" w:hanging="720"/>
      </w:pPr>
      <w:r w:rsidRPr="006105A9">
        <w:t xml:space="preserve">PEDREGOSA, F., VAROQUAUX, G., GRAMFORT, A., MICHEL, V., THIRION, B., GRISEL, O., BLONDEL, M., PRETTENHOFER, P., WEISS, R., DUBOURG, V., VANDERPLAS, J., PASSOS, A., COURNAPEAU, D., BRUCHER, M., PERROT, M. &amp; DUCHESNAY, É. 2011. Scikit-learn: Machine Learning in Python. </w:t>
      </w:r>
      <w:r w:rsidRPr="006105A9">
        <w:rPr>
          <w:i/>
        </w:rPr>
        <w:t>Journal of Machine Learning Research,</w:t>
      </w:r>
      <w:r w:rsidRPr="006105A9">
        <w:t xml:space="preserve"> 12</w:t>
      </w:r>
      <w:r w:rsidRPr="006105A9">
        <w:rPr>
          <w:b/>
        </w:rPr>
        <w:t>,</w:t>
      </w:r>
      <w:r w:rsidRPr="006105A9">
        <w:t xml:space="preserve"> 2825-2830.</w:t>
      </w:r>
    </w:p>
    <w:p w14:paraId="294A51A8" w14:textId="5A1E88FB"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5ECC7A42" w:rsidR="00330362" w:rsidRPr="001D5898" w:rsidRDefault="00330362" w:rsidP="00FC08DF">
      <w:pPr>
        <w:spacing w:after="120"/>
        <w:rPr>
          <w:rFonts w:cstheme="minorHAnsi"/>
        </w:rPr>
      </w:pPr>
    </w:p>
    <w:sectPr w:rsidR="00330362" w:rsidRPr="001D5898">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56195" w14:textId="77777777" w:rsidR="004C6F8D" w:rsidRDefault="004C6F8D" w:rsidP="00C574B9">
      <w:pPr>
        <w:spacing w:after="0" w:line="240" w:lineRule="auto"/>
      </w:pPr>
      <w:r>
        <w:separator/>
      </w:r>
    </w:p>
  </w:endnote>
  <w:endnote w:type="continuationSeparator" w:id="0">
    <w:p w14:paraId="4411DD2D" w14:textId="77777777" w:rsidR="004C6F8D" w:rsidRDefault="004C6F8D"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CA3CD6" w:rsidRDefault="00CA3C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CA3CD6" w:rsidRDefault="00CA3C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1740E" w14:textId="77777777" w:rsidR="004C6F8D" w:rsidRDefault="004C6F8D" w:rsidP="00C574B9">
      <w:pPr>
        <w:spacing w:after="0" w:line="240" w:lineRule="auto"/>
      </w:pPr>
      <w:r>
        <w:separator/>
      </w:r>
    </w:p>
  </w:footnote>
  <w:footnote w:type="continuationSeparator" w:id="0">
    <w:p w14:paraId="12934C88" w14:textId="77777777" w:rsidR="004C6F8D" w:rsidRDefault="004C6F8D"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CA3CD6" w:rsidRDefault="00CA3CD6">
    <w:pPr>
      <w:pStyle w:val="Header"/>
    </w:pPr>
    <w:r>
      <w:t>Assignment 2: Data modelling and Presentation</w:t>
    </w:r>
  </w:p>
  <w:p w14:paraId="7B0A353E" w14:textId="77777777" w:rsidR="00CA3CD6" w:rsidRDefault="00CA3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4CB5"/>
    <w:rsid w:val="000C1B10"/>
    <w:rsid w:val="000C290C"/>
    <w:rsid w:val="000D1AC0"/>
    <w:rsid w:val="000E46C8"/>
    <w:rsid w:val="00101F87"/>
    <w:rsid w:val="001133A0"/>
    <w:rsid w:val="001134CD"/>
    <w:rsid w:val="00122019"/>
    <w:rsid w:val="00137BAB"/>
    <w:rsid w:val="001406F4"/>
    <w:rsid w:val="0014073E"/>
    <w:rsid w:val="0014330F"/>
    <w:rsid w:val="00160896"/>
    <w:rsid w:val="001701E8"/>
    <w:rsid w:val="0017761C"/>
    <w:rsid w:val="00191248"/>
    <w:rsid w:val="001A4170"/>
    <w:rsid w:val="001B197E"/>
    <w:rsid w:val="001B680C"/>
    <w:rsid w:val="001C2600"/>
    <w:rsid w:val="001D3FCA"/>
    <w:rsid w:val="001D4F11"/>
    <w:rsid w:val="001D5898"/>
    <w:rsid w:val="001D764F"/>
    <w:rsid w:val="001E0621"/>
    <w:rsid w:val="001E565F"/>
    <w:rsid w:val="001F680D"/>
    <w:rsid w:val="00201E3A"/>
    <w:rsid w:val="0020249C"/>
    <w:rsid w:val="00202948"/>
    <w:rsid w:val="00203EAF"/>
    <w:rsid w:val="00206E27"/>
    <w:rsid w:val="002236CF"/>
    <w:rsid w:val="00223B24"/>
    <w:rsid w:val="00230D16"/>
    <w:rsid w:val="00243046"/>
    <w:rsid w:val="0025163C"/>
    <w:rsid w:val="00256C69"/>
    <w:rsid w:val="002673A9"/>
    <w:rsid w:val="002674A5"/>
    <w:rsid w:val="00282776"/>
    <w:rsid w:val="002846BB"/>
    <w:rsid w:val="00284C06"/>
    <w:rsid w:val="002876A0"/>
    <w:rsid w:val="002934DE"/>
    <w:rsid w:val="002A1540"/>
    <w:rsid w:val="002B1B1E"/>
    <w:rsid w:val="002B2844"/>
    <w:rsid w:val="002B3A53"/>
    <w:rsid w:val="002B4026"/>
    <w:rsid w:val="002D2135"/>
    <w:rsid w:val="002F1578"/>
    <w:rsid w:val="002F4D4A"/>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D6950"/>
    <w:rsid w:val="003E6A93"/>
    <w:rsid w:val="003F065A"/>
    <w:rsid w:val="003F1653"/>
    <w:rsid w:val="003F238F"/>
    <w:rsid w:val="003F2824"/>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6E2C"/>
    <w:rsid w:val="004B21BC"/>
    <w:rsid w:val="004B4F49"/>
    <w:rsid w:val="004B70CA"/>
    <w:rsid w:val="004C0CC3"/>
    <w:rsid w:val="004C6F8D"/>
    <w:rsid w:val="004D273D"/>
    <w:rsid w:val="004D63AE"/>
    <w:rsid w:val="004D7456"/>
    <w:rsid w:val="004E0A0E"/>
    <w:rsid w:val="004E645F"/>
    <w:rsid w:val="004F0828"/>
    <w:rsid w:val="004F31C4"/>
    <w:rsid w:val="004F4803"/>
    <w:rsid w:val="004F6744"/>
    <w:rsid w:val="0050223E"/>
    <w:rsid w:val="005048EE"/>
    <w:rsid w:val="00506292"/>
    <w:rsid w:val="00521ABA"/>
    <w:rsid w:val="00524824"/>
    <w:rsid w:val="005267EF"/>
    <w:rsid w:val="00543280"/>
    <w:rsid w:val="00545F69"/>
    <w:rsid w:val="005513F5"/>
    <w:rsid w:val="00552FE9"/>
    <w:rsid w:val="00563247"/>
    <w:rsid w:val="005709BC"/>
    <w:rsid w:val="00570D2E"/>
    <w:rsid w:val="005806C7"/>
    <w:rsid w:val="0058427E"/>
    <w:rsid w:val="00594EBC"/>
    <w:rsid w:val="005971E3"/>
    <w:rsid w:val="005A2324"/>
    <w:rsid w:val="005A2440"/>
    <w:rsid w:val="005A3F80"/>
    <w:rsid w:val="005A4081"/>
    <w:rsid w:val="005A59E4"/>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105A9"/>
    <w:rsid w:val="00620861"/>
    <w:rsid w:val="0062228D"/>
    <w:rsid w:val="0063177D"/>
    <w:rsid w:val="00636A16"/>
    <w:rsid w:val="00640431"/>
    <w:rsid w:val="006411C4"/>
    <w:rsid w:val="00641537"/>
    <w:rsid w:val="00647D2F"/>
    <w:rsid w:val="006530CC"/>
    <w:rsid w:val="0065335B"/>
    <w:rsid w:val="006572D6"/>
    <w:rsid w:val="00657C67"/>
    <w:rsid w:val="00661DDE"/>
    <w:rsid w:val="00663D82"/>
    <w:rsid w:val="006649C9"/>
    <w:rsid w:val="00664C2C"/>
    <w:rsid w:val="006659F9"/>
    <w:rsid w:val="00675AE5"/>
    <w:rsid w:val="00676412"/>
    <w:rsid w:val="00677983"/>
    <w:rsid w:val="00684E84"/>
    <w:rsid w:val="0069407F"/>
    <w:rsid w:val="00694114"/>
    <w:rsid w:val="006A0846"/>
    <w:rsid w:val="006A09FF"/>
    <w:rsid w:val="006A2EC4"/>
    <w:rsid w:val="006B0ED6"/>
    <w:rsid w:val="006C247A"/>
    <w:rsid w:val="006C5144"/>
    <w:rsid w:val="006C7274"/>
    <w:rsid w:val="006D54E5"/>
    <w:rsid w:val="007039BB"/>
    <w:rsid w:val="00705102"/>
    <w:rsid w:val="00710ED5"/>
    <w:rsid w:val="00712CEA"/>
    <w:rsid w:val="007173AF"/>
    <w:rsid w:val="007177EE"/>
    <w:rsid w:val="00717FC6"/>
    <w:rsid w:val="00721B4B"/>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4D66"/>
    <w:rsid w:val="00845D84"/>
    <w:rsid w:val="00852694"/>
    <w:rsid w:val="008606CF"/>
    <w:rsid w:val="00860CE4"/>
    <w:rsid w:val="00872198"/>
    <w:rsid w:val="00886BFC"/>
    <w:rsid w:val="0089190D"/>
    <w:rsid w:val="0089497C"/>
    <w:rsid w:val="008A3D44"/>
    <w:rsid w:val="008B316B"/>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562B2"/>
    <w:rsid w:val="00A61417"/>
    <w:rsid w:val="00A63DD9"/>
    <w:rsid w:val="00A641CA"/>
    <w:rsid w:val="00A65638"/>
    <w:rsid w:val="00A67D96"/>
    <w:rsid w:val="00A70935"/>
    <w:rsid w:val="00A73098"/>
    <w:rsid w:val="00A74AA9"/>
    <w:rsid w:val="00A96BE9"/>
    <w:rsid w:val="00AA4BF5"/>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551D8"/>
    <w:rsid w:val="00C574B9"/>
    <w:rsid w:val="00C57748"/>
    <w:rsid w:val="00C604DB"/>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D00827"/>
    <w:rsid w:val="00D038E5"/>
    <w:rsid w:val="00D0441A"/>
    <w:rsid w:val="00D161A3"/>
    <w:rsid w:val="00D21A76"/>
    <w:rsid w:val="00D22DD2"/>
    <w:rsid w:val="00D22FF4"/>
    <w:rsid w:val="00D23591"/>
    <w:rsid w:val="00D30FA5"/>
    <w:rsid w:val="00D32F91"/>
    <w:rsid w:val="00D330C3"/>
    <w:rsid w:val="00D34C6E"/>
    <w:rsid w:val="00D52900"/>
    <w:rsid w:val="00D55799"/>
    <w:rsid w:val="00D573E1"/>
    <w:rsid w:val="00D61DB4"/>
    <w:rsid w:val="00D62C6B"/>
    <w:rsid w:val="00D84616"/>
    <w:rsid w:val="00D85D6A"/>
    <w:rsid w:val="00D920EF"/>
    <w:rsid w:val="00D96B20"/>
    <w:rsid w:val="00DA6914"/>
    <w:rsid w:val="00DB0177"/>
    <w:rsid w:val="00DB0AF3"/>
    <w:rsid w:val="00DC0DB7"/>
    <w:rsid w:val="00DC7BFD"/>
    <w:rsid w:val="00DD0FF2"/>
    <w:rsid w:val="00DD7C6F"/>
    <w:rsid w:val="00DE7D98"/>
    <w:rsid w:val="00DF0B36"/>
    <w:rsid w:val="00DF1921"/>
    <w:rsid w:val="00E05693"/>
    <w:rsid w:val="00E24460"/>
    <w:rsid w:val="00E3039B"/>
    <w:rsid w:val="00E4024B"/>
    <w:rsid w:val="00E41D0F"/>
    <w:rsid w:val="00E522A9"/>
    <w:rsid w:val="00E550A5"/>
    <w:rsid w:val="00E623BA"/>
    <w:rsid w:val="00E631FE"/>
    <w:rsid w:val="00E6390D"/>
    <w:rsid w:val="00E65B90"/>
    <w:rsid w:val="00E72A63"/>
    <w:rsid w:val="00E72EE0"/>
    <w:rsid w:val="00E74037"/>
    <w:rsid w:val="00E7674C"/>
    <w:rsid w:val="00E773D3"/>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200F6"/>
    <w:rsid w:val="00F24A03"/>
    <w:rsid w:val="00F272A2"/>
    <w:rsid w:val="00F3492A"/>
    <w:rsid w:val="00F5039A"/>
    <w:rsid w:val="00F52418"/>
    <w:rsid w:val="00F56930"/>
    <w:rsid w:val="00F659E6"/>
    <w:rsid w:val="00F77D0D"/>
    <w:rsid w:val="00F87B8E"/>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tif"/><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header" Target="header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B99FE-C0F6-47BA-BB34-9B0D907B5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20</Pages>
  <Words>4785</Words>
  <Characters>27281</Characters>
  <Application>Microsoft Office Word</Application>
  <DocSecurity>0</DocSecurity>
  <Lines>227</Lines>
  <Paragraphs>64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Dr. Yongli Ren</vt:lpstr>
      <vt:lpstr>Abstract</vt:lpstr>
      <vt:lpstr>Introduction</vt:lpstr>
      <vt:lpstr>Methodology</vt:lpstr>
      <vt:lpstr>    Data</vt:lpstr>
      <vt:lpstr>    Data Analysis</vt:lpstr>
      <vt:lpstr>    </vt:lpstr>
      <vt:lpstr>    Data Visualization</vt:lpstr>
      <vt:lpstr>    Machine Learning</vt:lpstr>
      <vt:lpstr>        k-Nearest Neighbors</vt:lpstr>
      <vt:lpstr>        Data Scaling for kNN classifier</vt:lpstr>
      <vt:lpstr>        Decision Trees</vt:lpstr>
      <vt:lpstr>    Model Evaluation</vt:lpstr>
      <vt:lpstr>Results</vt:lpstr>
      <vt:lpstr>    Data Pre-processing</vt:lpstr>
      <vt:lpstr>        Statistical Analysis</vt:lpstr>
      <vt:lpstr>        </vt:lpstr>
      <vt:lpstr>        Data processing</vt:lpstr>
      <vt:lpstr>        Feature transformation</vt:lpstr>
      <vt:lpstr>        Feature Scaling</vt:lpstr>
      <vt:lpstr>        Feature Scaling</vt:lpstr>
      <vt:lpstr>Prediction Modelling</vt:lpstr>
      <vt:lpstr>    k-Nearest Neighbor (kNN) Classifier</vt:lpstr>
      <vt:lpstr>        Grid  Search for Optimizing Hyperparameters</vt:lpstr>
      <vt:lpstr>Appendix</vt:lpstr>
      <vt:lpstr>Discussion</vt:lpstr>
      <vt:lpstr>Conclusions</vt:lpstr>
      <vt:lpstr>References</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Charles Galea</cp:lastModifiedBy>
  <cp:revision>456</cp:revision>
  <cp:lastPrinted>2018-05-15T11:46:00Z</cp:lastPrinted>
  <dcterms:created xsi:type="dcterms:W3CDTF">2018-05-07T03:35:00Z</dcterms:created>
  <dcterms:modified xsi:type="dcterms:W3CDTF">2018-05-16T05:11:00Z</dcterms:modified>
</cp:coreProperties>
</file>