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6" w:space="1" w:color="000000"/>
        </w:pBdr>
        <w:jc w:val="center"/>
        <w:rPr>
          <w:rFonts w:ascii="Calibri" w:hAnsi="Calibri" w:cs="Calibri"/>
          <w:b/>
          <w:bCs/>
          <w:sz w:val="24"/>
          <w:szCs w:val="21"/>
          <w:lang w:eastAsia="en-AU"/>
        </w:rPr>
      </w:pPr>
      <w:r>
        <w:rPr>
          <w:rFonts w:cs="Calibri" w:ascii="Calibri" w:hAnsi="Calibri"/>
          <w:b/>
          <w:bCs/>
          <w:sz w:val="24"/>
          <w:szCs w:val="21"/>
          <w:lang w:eastAsia="en-AU"/>
        </w:rPr>
        <w:softHyphen/>
      </w:r>
      <w:r>
        <w:rPr>
          <w:rFonts w:cs="Calibri" w:ascii="Calibri" w:hAnsi="Calibri"/>
          <w:b/>
          <w:bCs/>
          <w:sz w:val="24"/>
          <w:szCs w:val="21"/>
          <w:lang w:eastAsia="en-AU"/>
        </w:rPr>
        <w:t>AI Declaration Form</w:t>
      </w:r>
    </w:p>
    <w:p>
      <w:pPr>
        <w:pStyle w:val="Normal"/>
        <w:pBdr>
          <w:bottom w:val="single" w:sz="6" w:space="1" w:color="000000"/>
        </w:pBdr>
        <w:rPr>
          <w:rFonts w:ascii="Calibri" w:hAnsi="Calibri" w:cs="Calibri"/>
          <w:lang w:eastAsia="en-AU"/>
        </w:rPr>
      </w:pPr>
      <w:r>
        <w:rPr>
          <w:rFonts w:cs="Calibri" w:ascii="Calibri" w:hAnsi="Calibri"/>
          <w:lang w:eastAsia="en-AU"/>
        </w:rPr>
        <w:t>Course: EEET2370/EEET2679 – Wireless Sensor Networks and the Internet of Things</w:t>
        <w:br/>
      </w:r>
    </w:p>
    <w:p>
      <w:pPr>
        <w:pStyle w:val="Normal"/>
        <w:ind w:hanging="360" w:left="360"/>
        <w:rPr>
          <w:sz w:val="12"/>
          <w:szCs w:val="12"/>
        </w:rPr>
      </w:pPr>
      <w:r>
        <w:rPr>
          <w:sz w:val="12"/>
          <w:szCs w:val="12"/>
        </w:rPr>
      </w:r>
    </w:p>
    <w:p>
      <w:pPr>
        <w:pStyle w:val="ListParagraph"/>
        <w:numPr>
          <w:ilvl w:val="0"/>
          <w:numId w:val="3"/>
        </w:numPr>
        <w:rPr>
          <w:rFonts w:ascii="Calibri" w:hAnsi="Calibri" w:cs="Calibri"/>
          <w:color w:themeColor="accent1" w:val="4472C4"/>
          <w:szCs w:val="22"/>
          <w:lang w:eastAsia="en-AU"/>
        </w:rPr>
      </w:pPr>
      <w:r>
        <w:rPr>
          <w:rFonts w:cs="Calibri" w:ascii="Calibri" w:hAnsi="Calibri"/>
          <w:color w:themeColor="accent1" w:val="4472C4"/>
          <w:szCs w:val="22"/>
          <w:lang w:eastAsia="en-AU"/>
        </w:rPr>
        <w:t xml:space="preserve">You are </w:t>
      </w:r>
      <w:r>
        <w:rPr>
          <w:rFonts w:cs="Calibri" w:ascii="Calibri" w:hAnsi="Calibri"/>
          <w:color w:themeColor="accent1" w:val="4472C4"/>
          <w:szCs w:val="22"/>
          <w:u w:val="single"/>
          <w:lang w:eastAsia="en-AU"/>
        </w:rPr>
        <w:t>not</w:t>
      </w:r>
      <w:r>
        <w:rPr>
          <w:rFonts w:cs="Calibri" w:ascii="Calibri" w:hAnsi="Calibri"/>
          <w:color w:themeColor="accent1" w:val="4472C4"/>
          <w:szCs w:val="22"/>
          <w:lang w:eastAsia="en-AU"/>
        </w:rPr>
        <w:t xml:space="preserve"> permitted to use any Artificial Intelligence (AI) tools to draft or generate any part of this assessment.</w:t>
      </w:r>
    </w:p>
    <w:p>
      <w:pPr>
        <w:pStyle w:val="ListParagraph"/>
        <w:numPr>
          <w:ilvl w:val="0"/>
          <w:numId w:val="3"/>
        </w:numPr>
        <w:rPr>
          <w:rFonts w:ascii="Calibri" w:hAnsi="Calibri" w:cs="Calibri"/>
          <w:szCs w:val="22"/>
          <w:lang w:eastAsia="en-AU"/>
        </w:rPr>
      </w:pPr>
      <w:r>
        <w:rPr>
          <w:rFonts w:cs="Calibri" w:ascii="Calibri" w:hAnsi="Calibri"/>
          <w:szCs w:val="22"/>
          <w:lang w:eastAsia="en-AU"/>
        </w:rPr>
        <w:t>You must complete and sign this AI Declaration Form to disclose any use of AI.</w:t>
      </w:r>
    </w:p>
    <w:p>
      <w:pPr>
        <w:pStyle w:val="ListParagraph"/>
        <w:numPr>
          <w:ilvl w:val="0"/>
          <w:numId w:val="3"/>
        </w:numPr>
        <w:rPr>
          <w:rFonts w:ascii="Calibri" w:hAnsi="Calibri" w:cs="Calibri"/>
          <w:szCs w:val="22"/>
          <w:lang w:eastAsia="en-AU"/>
        </w:rPr>
      </w:pPr>
      <w:r>
        <w:rPr>
          <w:rFonts w:cs="Calibri" w:ascii="Calibri" w:hAnsi="Calibri"/>
          <w:szCs w:val="22"/>
          <w:lang w:eastAsia="en-AU"/>
        </w:rPr>
        <w:t>You must submit the signed AI Declaration Form together with your assessment as a single file.</w:t>
      </w:r>
    </w:p>
    <w:p>
      <w:pPr>
        <w:pStyle w:val="ListParagraph"/>
        <w:numPr>
          <w:ilvl w:val="0"/>
          <w:numId w:val="3"/>
        </w:numPr>
        <w:rPr>
          <w:rFonts w:ascii="Calibri" w:hAnsi="Calibri" w:cs="Calibri"/>
          <w:szCs w:val="22"/>
          <w:lang w:eastAsia="en-AU"/>
        </w:rPr>
      </w:pPr>
      <w:r>
        <w:rPr>
          <w:rFonts w:cs="Calibri" w:ascii="Calibri" w:hAnsi="Calibri"/>
          <w:szCs w:val="22"/>
          <w:lang w:eastAsia="en-AU"/>
        </w:rPr>
        <w:t xml:space="preserve">If you fail to submit the declaration form </w:t>
      </w:r>
      <w:r>
        <w:rPr>
          <w:rFonts w:cs="Calibri" w:ascii="Calibri" w:hAnsi="Calibri"/>
          <w:szCs w:val="22"/>
          <w:u w:val="single"/>
          <w:lang w:eastAsia="en-AU"/>
        </w:rPr>
        <w:t>or</w:t>
      </w:r>
      <w:r>
        <w:rPr>
          <w:rFonts w:cs="Calibri" w:ascii="Calibri" w:hAnsi="Calibri"/>
          <w:szCs w:val="22"/>
          <w:lang w:eastAsia="en-AU"/>
        </w:rPr>
        <w:t xml:space="preserve"> </w:t>
      </w:r>
      <w:r>
        <w:rPr>
          <w:rFonts w:cs="Calibri" w:ascii="Calibri" w:hAnsi="Calibri"/>
          <w:lang w:eastAsia="en-AU"/>
        </w:rPr>
        <w:t>do not complete the declaration form correctly</w:t>
      </w:r>
      <w:r>
        <w:rPr>
          <w:rFonts w:cs="Calibri" w:ascii="Calibri" w:hAnsi="Calibri"/>
          <w:szCs w:val="22"/>
          <w:lang w:eastAsia="en-AU"/>
        </w:rPr>
        <w:t xml:space="preserve">, a </w:t>
      </w:r>
      <w:r>
        <w:rPr>
          <w:rFonts w:cs="Calibri" w:ascii="Calibri" w:hAnsi="Calibri"/>
          <w:b/>
          <w:bCs/>
          <w:color w:val="EE0000"/>
          <w:szCs w:val="22"/>
          <w:lang w:eastAsia="en-AU"/>
        </w:rPr>
        <w:t>20% penalty</w:t>
      </w:r>
      <w:r>
        <w:rPr>
          <w:rFonts w:cs="Calibri" w:ascii="Calibri" w:hAnsi="Calibri"/>
          <w:color w:val="EE0000"/>
          <w:szCs w:val="22"/>
          <w:lang w:eastAsia="en-AU"/>
        </w:rPr>
        <w:t xml:space="preserve"> </w:t>
      </w:r>
      <w:r>
        <w:rPr>
          <w:rFonts w:cs="Calibri" w:ascii="Calibri" w:hAnsi="Calibri"/>
          <w:szCs w:val="22"/>
          <w:lang w:eastAsia="en-AU"/>
        </w:rPr>
        <w:t>of the total mark for this assessment will apply.</w:t>
      </w:r>
    </w:p>
    <w:p>
      <w:pPr>
        <w:pStyle w:val="ListParagraph"/>
        <w:numPr>
          <w:ilvl w:val="0"/>
          <w:numId w:val="3"/>
        </w:numPr>
        <w:rPr>
          <w:rFonts w:ascii="Calibri" w:hAnsi="Calibri" w:cs="Calibri"/>
          <w:szCs w:val="22"/>
          <w:lang w:eastAsia="en-AU"/>
        </w:rPr>
      </w:pPr>
      <w:r>
        <w:rPr>
          <w:rFonts w:cs="Calibri" w:ascii="Calibri" w:hAnsi="Calibri"/>
          <w:szCs w:val="22"/>
          <w:lang w:eastAsia="en-AU"/>
        </w:rPr>
        <w:t>Any behaviour that violates these instructions or compromises the purpose of the assessment will be treated as a breach of academic integrity and reported.</w:t>
      </w:r>
    </w:p>
    <w:p>
      <w:pPr>
        <w:pStyle w:val="Normal"/>
        <w:pBdr>
          <w:bottom w:val="single" w:sz="6" w:space="1" w:color="000000"/>
        </w:pBdr>
        <w:jc w:val="center"/>
        <w:rPr>
          <w:rFonts w:ascii="Calibri" w:hAnsi="Calibri" w:cs="Calibri"/>
          <w:b/>
          <w:bCs/>
          <w:sz w:val="12"/>
          <w:szCs w:val="12"/>
          <w:lang w:eastAsia="en-AU"/>
        </w:rPr>
      </w:pPr>
      <w:r>
        <w:rPr>
          <w:rFonts w:cs="Calibri" w:ascii="Calibri" w:hAnsi="Calibri"/>
          <w:b/>
          <w:bCs/>
          <w:sz w:val="12"/>
          <w:szCs w:val="12"/>
          <w:lang w:eastAsia="en-AU"/>
        </w:rPr>
      </w:r>
    </w:p>
    <w:p>
      <w:pPr>
        <w:pStyle w:val="Normal"/>
        <w:numPr>
          <w:ilvl w:val="0"/>
          <w:numId w:val="0"/>
        </w:numPr>
        <w:outlineLvl w:val="2"/>
        <w:rPr>
          <w:rFonts w:ascii="Calibri" w:hAnsi="Calibri" w:cs="Calibri"/>
          <w:sz w:val="12"/>
          <w:szCs w:val="12"/>
          <w:lang w:eastAsia="en-AU"/>
        </w:rPr>
      </w:pPr>
      <w:r>
        <w:rPr>
          <w:rFonts w:cs="Calibri" w:ascii="Calibri" w:hAnsi="Calibri"/>
          <w:sz w:val="12"/>
          <w:szCs w:val="12"/>
          <w:lang w:eastAsia="en-AU"/>
        </w:rPr>
      </w:r>
    </w:p>
    <w:p>
      <w:pPr>
        <w:pStyle w:val="Normal"/>
        <w:numPr>
          <w:ilvl w:val="0"/>
          <w:numId w:val="0"/>
        </w:numPr>
        <w:outlineLvl w:val="2"/>
        <w:rPr>
          <w:rFonts w:ascii="Calibri" w:hAnsi="Calibri" w:cs="Calibri"/>
          <w:b/>
          <w:bCs/>
          <w:lang w:eastAsia="en-AU"/>
        </w:rPr>
      </w:pPr>
      <w:r>
        <w:rPr>
          <w:rFonts w:cs="Calibri" w:ascii="Calibri" w:hAnsi="Calibri"/>
          <w:b/>
          <w:bCs/>
          <w:lang w:eastAsia="en-AU"/>
        </w:rPr>
        <w:t>1. Declaration of AI Use</w:t>
      </w:r>
    </w:p>
    <w:p>
      <w:pPr>
        <w:pStyle w:val="Normal"/>
        <w:rPr>
          <w:rFonts w:ascii="Calibri" w:hAnsi="Calibri" w:cs="Calibri"/>
          <w:i/>
          <w:i/>
          <w:iCs/>
          <w:lang w:eastAsia="en-AU"/>
        </w:rPr>
      </w:pPr>
      <w:r>
        <w:rPr>
          <w:rFonts w:cs="Calibri" w:ascii="Calibri" w:hAnsi="Calibri"/>
          <w:i/>
          <w:iCs/>
          <w:lang w:eastAsia="en-AU"/>
        </w:rPr>
        <w:t>AI tools include (but are not limited to): VAL, ChatGPT, Claude, GitHub Copilot, Grammarly, DeepSeek, Bing/Google AI features, or any software/online service that generates or edits text, code, images, or design outputs.</w:t>
      </w:r>
    </w:p>
    <w:p>
      <w:pPr>
        <w:pStyle w:val="Normal"/>
        <w:rPr>
          <w:rFonts w:ascii="Calibri" w:hAnsi="Calibri" w:cs="Calibri"/>
          <w:sz w:val="12"/>
          <w:szCs w:val="12"/>
          <w:lang w:eastAsia="en-AU"/>
        </w:rPr>
      </w:pPr>
      <w:r>
        <w:rPr>
          <w:rFonts w:cs="Calibri" w:ascii="Calibri" w:hAnsi="Calibri"/>
          <w:sz w:val="12"/>
          <w:szCs w:val="12"/>
          <w:lang w:eastAsia="en-AU"/>
        </w:rPr>
      </w:r>
    </w:p>
    <w:p>
      <w:pPr>
        <w:pStyle w:val="Normal"/>
        <w:rPr>
          <w:rFonts w:ascii="Calibri" w:hAnsi="Calibri" w:cs="Calibri" w:asciiTheme="minorHAnsi" w:cstheme="minorHAnsi" w:hAnsiTheme="minorHAnsi"/>
          <w:szCs w:val="22"/>
        </w:rPr>
      </w:pPr>
      <w:r>
        <w:rPr>
          <w:rFonts w:cs="Calibri" w:ascii="Calibri" w:hAnsi="Calibri"/>
          <w:lang w:eastAsia="en-AU"/>
        </w:rPr>
        <w:t>Please select one option below</w:t>
      </w:r>
      <w:r>
        <w:rPr>
          <w:rFonts w:cs="Calibri" w:ascii="Calibri" w:hAnsi="Calibri" w:asciiTheme="minorHAnsi" w:cstheme="minorHAnsi" w:hAnsiTheme="minorHAnsi"/>
          <w:szCs w:val="22"/>
        </w:rPr>
        <w:t>:</w:t>
      </w:r>
    </w:p>
    <w:p>
      <w:pPr>
        <w:pStyle w:val="Normal"/>
        <w:rPr>
          <w:rFonts w:ascii="Calibri" w:hAnsi="Calibri" w:cs="Calibri"/>
          <w:sz w:val="12"/>
          <w:szCs w:val="12"/>
          <w:lang w:eastAsia="en-AU"/>
        </w:rPr>
      </w:pPr>
      <w:r>
        <w:rPr>
          <w:rFonts w:cs="Calibri" w:ascii="Calibri" w:hAnsi="Calibri"/>
          <w:sz w:val="12"/>
          <w:szCs w:val="12"/>
          <w:lang w:eastAsia="en-AU"/>
        </w:rPr>
      </w:r>
    </w:p>
    <w:p>
      <w:pPr>
        <w:pStyle w:val="Normal"/>
        <w:ind w:hanging="284" w:left="284"/>
        <w:rPr>
          <w:rFonts w:ascii="Calibri" w:hAnsi="Calibri" w:cs="Calibri"/>
          <w:lang w:eastAsia="en-AU"/>
        </w:rPr>
      </w:pPr>
      <w:r>
        <w:rPr>
          <w:rFonts w:cs="Segoe UI Symbol" w:ascii="Segoe UI Symbol" w:hAnsi="Segoe UI Symbol"/>
          <w:lang w:eastAsia="en-AU"/>
        </w:rPr>
        <w:t>[</w:t>
        <w:softHyphen/>
        <w:t>X]</w:t>
      </w:r>
      <w:r>
        <w:rPr>
          <w:rFonts w:cs="Calibri" w:ascii="Calibri" w:hAnsi="Calibri"/>
          <w:lang w:eastAsia="en-AU"/>
        </w:rPr>
        <w:t xml:space="preserve"> </w:t>
      </w:r>
      <w:r>
        <w:rPr>
          <w:rFonts w:cs="Calibri" w:ascii="Calibri" w:hAnsi="Calibri"/>
          <w:b/>
          <w:bCs/>
          <w:lang w:eastAsia="en-AU"/>
        </w:rPr>
        <w:t>No AI Use:</w:t>
      </w:r>
      <w:r>
        <w:rPr>
          <w:rFonts w:cs="Calibri" w:ascii="Calibri" w:hAnsi="Calibri"/>
          <w:lang w:eastAsia="en-AU"/>
        </w:rPr>
        <w:t xml:space="preserve"> I did not use any AI tools in preparing this assessment (MOST VALID ANSWER FOR EEET2250).</w:t>
      </w:r>
    </w:p>
    <w:p>
      <w:pPr>
        <w:pStyle w:val="Normal"/>
        <w:ind w:hanging="284" w:left="284"/>
        <w:rPr>
          <w:rFonts w:ascii="Calibri" w:hAnsi="Calibri" w:cs="Calibri"/>
          <w:lang w:eastAsia="en-AU"/>
        </w:rPr>
      </w:pPr>
      <w:r>
        <w:rPr>
          <w:rFonts w:cs="Segoe UI Symbol" w:ascii="Segoe UI Symbol" w:hAnsi="Segoe UI Symbol"/>
          <w:lang w:eastAsia="en-AU"/>
        </w:rPr>
        <w:t>☐</w:t>
      </w:r>
      <w:r>
        <w:rPr>
          <w:rFonts w:cs="Calibri" w:ascii="Calibri" w:hAnsi="Calibri"/>
          <w:lang w:eastAsia="en-AU"/>
        </w:rPr>
        <w:t xml:space="preserve"> </w:t>
      </w:r>
      <w:r>
        <w:rPr>
          <w:rFonts w:cs="Calibri" w:ascii="Calibri" w:hAnsi="Calibri"/>
          <w:b/>
          <w:bCs/>
          <w:lang w:eastAsia="en-AU"/>
        </w:rPr>
        <w:t>Language/Editing Support Only:</w:t>
      </w:r>
      <w:r>
        <w:rPr>
          <w:rFonts w:cs="Calibri" w:ascii="Calibri" w:hAnsi="Calibri"/>
          <w:lang w:eastAsia="en-AU"/>
        </w:rPr>
        <w:t xml:space="preserve"> I used AI tools only for grammar, spelling, punctuation, formatting, or general language clarity. No technical, analytical, or design content was generated using AI.</w:t>
      </w:r>
    </w:p>
    <w:p>
      <w:pPr>
        <w:pStyle w:val="Normal"/>
        <w:ind w:hanging="284" w:left="284"/>
        <w:rPr>
          <w:rFonts w:ascii="Calibri" w:hAnsi="Calibri" w:cs="Calibri"/>
          <w:lang w:eastAsia="en-AU"/>
        </w:rPr>
      </w:pPr>
      <w:r>
        <w:rPr>
          <w:rFonts w:cs="Segoe UI Symbol" w:ascii="Segoe UI Symbol" w:hAnsi="Segoe UI Symbol"/>
          <w:lang w:eastAsia="en-AU"/>
        </w:rPr>
        <w:t>☐</w:t>
      </w:r>
      <w:r>
        <w:rPr>
          <w:rFonts w:cs="Calibri" w:ascii="Calibri" w:hAnsi="Calibri"/>
          <w:lang w:eastAsia="en-AU"/>
        </w:rPr>
        <w:t xml:space="preserve"> </w:t>
      </w:r>
      <w:r>
        <w:rPr>
          <w:rFonts w:cs="Calibri" w:ascii="Calibri" w:hAnsi="Calibri"/>
          <w:b/>
          <w:bCs/>
          <w:lang w:eastAsia="en-AU"/>
        </w:rPr>
        <w:t>AI Used for Understanding or Early Drafting:</w:t>
      </w:r>
      <w:r>
        <w:rPr>
          <w:rFonts w:cs="Calibri" w:ascii="Calibri" w:hAnsi="Calibri"/>
          <w:lang w:eastAsia="en-AU"/>
        </w:rPr>
        <w:t xml:space="preserve"> I used AI tools to assist understanding, brainstorm ideas, or generate preliminary drafts (e.g., explanations, pseudocode, design concepts). All AI-assisted content was independently checked, verified, and rewritten in my own words.</w:t>
      </w:r>
    </w:p>
    <w:p>
      <w:pPr>
        <w:pStyle w:val="Normal"/>
        <w:ind w:hanging="284" w:left="284"/>
        <w:rPr>
          <w:rFonts w:ascii="Calibri" w:hAnsi="Calibri" w:cs="Calibri"/>
          <w:lang w:eastAsia="en-AU"/>
        </w:rPr>
      </w:pPr>
      <w:r>
        <w:rPr>
          <w:rFonts w:cs="Segoe UI Symbol" w:ascii="Segoe UI Symbol" w:hAnsi="Segoe UI Symbol"/>
          <w:lang w:eastAsia="en-AU"/>
        </w:rPr>
        <w:t>☐</w:t>
      </w:r>
      <w:r>
        <w:rPr>
          <w:rFonts w:cs="Calibri" w:ascii="Calibri" w:hAnsi="Calibri"/>
          <w:lang w:eastAsia="en-AU"/>
        </w:rPr>
        <w:t xml:space="preserve"> </w:t>
      </w:r>
      <w:r>
        <w:rPr>
          <w:rFonts w:cs="Calibri" w:ascii="Calibri" w:hAnsi="Calibri"/>
          <w:b/>
          <w:bCs/>
          <w:lang w:eastAsia="en-AU"/>
        </w:rPr>
        <w:t>Other AI Use:</w:t>
      </w:r>
      <w:r>
        <w:rPr>
          <w:rFonts w:cs="Calibri" w:ascii="Calibri" w:hAnsi="Calibri"/>
          <w:lang w:eastAsia="en-AU"/>
        </w:rPr>
        <w:t xml:space="preserve"> I used AI tools in other ways not covered above. Details are provided below.</w:t>
      </w:r>
    </w:p>
    <w:tbl>
      <w:tblPr>
        <w:tblStyle w:val="TableGrid"/>
        <w:tblW w:w="90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rHeight w:val="1211" w:hRule="atLeast"/>
        </w:trPr>
        <w:tc>
          <w:tcPr>
            <w:tcW w:w="9016" w:type="dxa"/>
            <w:tcBorders/>
          </w:tcPr>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tc>
      </w:tr>
    </w:tbl>
    <w:p>
      <w:pPr>
        <w:pStyle w:val="Normal"/>
        <w:rPr>
          <w:rFonts w:ascii="Calibri" w:hAnsi="Calibri" w:cs="Calibri"/>
          <w:lang w:eastAsia="en-AU"/>
        </w:rPr>
      </w:pPr>
      <w:r>
        <w:rPr>
          <w:rFonts w:cs="Calibri" w:ascii="Calibri" w:hAnsi="Calibri"/>
          <w:lang w:eastAsia="en-AU"/>
        </w:rPr>
      </w:r>
    </w:p>
    <w:p>
      <w:pPr>
        <w:pStyle w:val="Normal"/>
        <w:numPr>
          <w:ilvl w:val="0"/>
          <w:numId w:val="0"/>
        </w:numPr>
        <w:outlineLvl w:val="2"/>
        <w:rPr>
          <w:rFonts w:ascii="Calibri" w:hAnsi="Calibri" w:cs="Calibri"/>
          <w:b/>
          <w:bCs/>
          <w:lang w:eastAsia="en-AU"/>
        </w:rPr>
      </w:pPr>
      <w:r>
        <w:rPr>
          <w:rFonts w:cs="Calibri" w:ascii="Calibri" w:hAnsi="Calibri"/>
          <w:b/>
          <w:bCs/>
          <w:lang w:eastAsia="en-AU"/>
        </w:rPr>
        <w:t>2. Description of AI Use (if applicable)</w:t>
      </w:r>
    </w:p>
    <w:p>
      <w:pPr>
        <w:pStyle w:val="Normal"/>
        <w:rPr>
          <w:rFonts w:ascii="Calibri" w:hAnsi="Calibri" w:cs="Calibri"/>
          <w:lang w:eastAsia="en-AU"/>
        </w:rPr>
      </w:pPr>
      <w:r>
        <w:rPr>
          <w:rFonts w:cs="Calibri" w:ascii="Calibri" w:hAnsi="Calibri"/>
          <w:lang w:eastAsia="en-AU"/>
        </w:rPr>
        <w:t>If any AI use was selected above, briefly describe what was used and how it contributed to your work (e.g., clarifying theory, debugging hints, summarising articles, formatting tables, generating images, refining explanations, etc.).</w:t>
      </w:r>
    </w:p>
    <w:tbl>
      <w:tblPr>
        <w:tblStyle w:val="TableGrid"/>
        <w:tblW w:w="90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p>
            <w:pPr>
              <w:pStyle w:val="Normal"/>
              <w:widowControl/>
              <w:spacing w:before="0" w:after="0"/>
              <w:jc w:val="left"/>
              <w:rPr>
                <w:rFonts w:ascii="Calibri" w:hAnsi="Calibri" w:cs="Calibri"/>
                <w:lang w:eastAsia="en-AU"/>
              </w:rPr>
            </w:pPr>
            <w:r>
              <w:rPr>
                <w:rFonts w:eastAsia="Times New Roman" w:cs="Calibri" w:ascii="Calibri" w:hAnsi="Calibri"/>
                <w:kern w:val="0"/>
                <w:szCs w:val="20"/>
                <w:lang w:val="en-AU" w:eastAsia="en-AU" w:bidi="ar-SA"/>
              </w:rPr>
            </w:r>
          </w:p>
        </w:tc>
      </w:tr>
    </w:tbl>
    <w:p>
      <w:pPr>
        <w:pStyle w:val="Normal"/>
        <w:numPr>
          <w:ilvl w:val="0"/>
          <w:numId w:val="0"/>
        </w:numPr>
        <w:outlineLvl w:val="2"/>
        <w:rPr>
          <w:rFonts w:ascii="Calibri" w:hAnsi="Calibri" w:cs="Calibri"/>
          <w:b/>
          <w:bCs/>
          <w:lang w:eastAsia="en-AU"/>
        </w:rPr>
      </w:pPr>
      <w:r>
        <w:rPr>
          <w:rFonts w:cs="Calibri" w:ascii="Calibri" w:hAnsi="Calibri"/>
          <w:b/>
          <w:bCs/>
          <w:lang w:eastAsia="en-AU"/>
        </w:rPr>
      </w:r>
    </w:p>
    <w:p>
      <w:pPr>
        <w:pStyle w:val="Normal"/>
        <w:numPr>
          <w:ilvl w:val="0"/>
          <w:numId w:val="0"/>
        </w:numPr>
        <w:outlineLvl w:val="2"/>
        <w:rPr>
          <w:rFonts w:ascii="Calibri" w:hAnsi="Calibri" w:cs="Calibri"/>
          <w:b/>
          <w:bCs/>
          <w:lang w:eastAsia="en-AU"/>
        </w:rPr>
      </w:pPr>
      <w:r>
        <w:rPr>
          <w:rFonts w:cs="Calibri" w:ascii="Calibri" w:hAnsi="Calibri"/>
          <w:b/>
          <w:bCs/>
          <w:lang w:eastAsia="en-AU"/>
        </w:rPr>
        <w:t>3. Verification Statement</w:t>
      </w:r>
    </w:p>
    <w:p>
      <w:pPr>
        <w:pStyle w:val="Normal"/>
        <w:rPr>
          <w:rFonts w:ascii="Calibri" w:hAnsi="Calibri" w:cs="Calibri"/>
          <w:lang w:eastAsia="en-AU"/>
        </w:rPr>
      </w:pPr>
      <w:r>
        <w:rPr>
          <w:rFonts w:cs="Calibri" w:ascii="Calibri" w:hAnsi="Calibri"/>
          <w:lang w:eastAsia="en-AU"/>
        </w:rPr>
        <w:t>By signing this form, I confirm that:</w:t>
      </w:r>
    </w:p>
    <w:p>
      <w:pPr>
        <w:pStyle w:val="ListParagraph"/>
        <w:numPr>
          <w:ilvl w:val="0"/>
          <w:numId w:val="2"/>
        </w:numPr>
        <w:rPr>
          <w:rFonts w:ascii="Calibri" w:hAnsi="Calibri" w:cs="Calibri"/>
          <w:lang w:eastAsia="en-AU"/>
        </w:rPr>
      </w:pPr>
      <w:r>
        <w:rPr>
          <w:rFonts w:cs="Calibri" w:ascii="Calibri" w:hAnsi="Calibri"/>
          <w:lang w:eastAsia="en-AU"/>
        </w:rPr>
        <w:t>All technical analysis, calculations, design decisions, and interpretations in the submission are my own work and based on my own understanding.</w:t>
      </w:r>
    </w:p>
    <w:p>
      <w:pPr>
        <w:pStyle w:val="ListParagraph"/>
        <w:numPr>
          <w:ilvl w:val="0"/>
          <w:numId w:val="2"/>
        </w:numPr>
        <w:rPr>
          <w:rFonts w:ascii="Calibri" w:hAnsi="Calibri" w:cs="Calibri"/>
          <w:lang w:eastAsia="en-AU"/>
        </w:rPr>
      </w:pPr>
      <w:r>
        <w:rPr>
          <w:rFonts w:cs="Calibri" w:ascii="Calibri" w:hAnsi="Calibri"/>
          <w:lang w:eastAsia="en-AU"/>
        </w:rPr>
        <w:t>Any AI-generated ideas or suggestions have been critically evaluated, verified, and edited by me.</w:t>
      </w:r>
    </w:p>
    <w:p>
      <w:pPr>
        <w:pStyle w:val="ListParagraph"/>
        <w:numPr>
          <w:ilvl w:val="0"/>
          <w:numId w:val="2"/>
        </w:numPr>
        <w:rPr>
          <w:rFonts w:ascii="Calibri" w:hAnsi="Calibri" w:cs="Calibri"/>
          <w:lang w:eastAsia="en-AU"/>
        </w:rPr>
      </w:pPr>
      <w:r>
        <w:rPr>
          <w:rFonts w:cs="Calibri" w:ascii="Calibri" w:hAnsi="Calibri"/>
          <w:lang w:eastAsia="en-AU"/>
        </w:rPr>
        <w:t>No AI tool was used to produce final technical results, code, or design outputs unless explicitly permitted in the assessment instructions.</w:t>
      </w:r>
    </w:p>
    <w:p>
      <w:pPr>
        <w:pStyle w:val="ListParagraph"/>
        <w:numPr>
          <w:ilvl w:val="0"/>
          <w:numId w:val="2"/>
        </w:numPr>
        <w:rPr>
          <w:rFonts w:ascii="Calibri" w:hAnsi="Calibri" w:cs="Calibri"/>
          <w:lang w:eastAsia="en-AU"/>
        </w:rPr>
      </w:pPr>
      <w:r>
        <w:rPr>
          <w:rFonts w:cs="Calibri" w:ascii="Calibri" w:hAnsi="Calibri"/>
          <w:lang w:eastAsia="en-AU"/>
        </w:rPr>
        <w:t xml:space="preserve">No AI was used in any way that contravenes the assessment instructions.   </w:t>
      </w:r>
    </w:p>
    <w:p>
      <w:pPr>
        <w:pStyle w:val="ListParagraph"/>
        <w:numPr>
          <w:ilvl w:val="0"/>
          <w:numId w:val="2"/>
        </w:numPr>
        <w:rPr>
          <w:rFonts w:ascii="Calibri" w:hAnsi="Calibri" w:cs="Calibri"/>
          <w:lang w:eastAsia="en-AU"/>
        </w:rPr>
      </w:pPr>
      <w:r>
        <w:rPr>
          <w:rFonts w:cs="Calibri" w:ascii="Calibri" w:hAnsi="Calibri"/>
          <w:lang w:eastAsia="en-AU"/>
        </w:rPr>
        <w:t>This submission complies with the academic integrity requirements of this course and the University.</w:t>
      </w:r>
    </w:p>
    <w:p>
      <w:pPr>
        <w:pStyle w:val="Normal"/>
        <w:rPr>
          <w:rFonts w:ascii="Calibri" w:hAnsi="Calibri" w:cs="Calibri"/>
          <w:lang w:eastAsia="en-AU"/>
        </w:rPr>
      </w:pPr>
      <w:r>
        <w:rPr>
          <w:rFonts w:cs="Calibri" w:ascii="Calibri" w:hAnsi="Calibri"/>
          <w:lang w:eastAsia="en-AU"/>
        </w:rPr>
      </w:r>
    </w:p>
    <w:p>
      <w:pPr>
        <w:pStyle w:val="Normal"/>
        <w:rPr>
          <w:rFonts w:ascii="Calibri" w:hAnsi="Calibri" w:cs="Calibri"/>
          <w:b/>
          <w:bCs/>
          <w:lang w:eastAsia="en-AU"/>
        </w:rPr>
      </w:pPr>
      <w:r>
        <w:rPr>
          <w:rFonts w:cs="Calibri" w:ascii="Calibri" w:hAnsi="Calibri"/>
          <w:b/>
          <w:bCs/>
          <w:lang w:eastAsia="en-AU"/>
        </w:rPr>
        <w:t>Signature</w:t>
      </w:r>
    </w:p>
    <w:p>
      <w:pPr>
        <w:pStyle w:val="Normal"/>
        <w:spacing w:lineRule="auto" w:line="360"/>
        <w:rPr>
          <w:rFonts w:ascii="Calibri" w:hAnsi="Calibri" w:cs="Calibri"/>
          <w:lang w:eastAsia="en-AU"/>
        </w:rPr>
      </w:pPr>
      <w:r>
        <w:rPr>
          <w:rFonts w:cs="Calibri" w:ascii="Calibri" w:hAnsi="Calibri"/>
          <w:lang w:eastAsia="en-AU"/>
        </w:rPr>
        <w:t xml:space="preserve">Individual Student Name &amp; Student Number: </w:t>
      </w:r>
      <w:r>
        <w:rPr>
          <w:rFonts w:cs="Calibri" w:ascii="Calibri" w:hAnsi="Calibri"/>
          <w:lang w:eastAsia="en-AU"/>
        </w:rPr>
        <w:t>Samuel Griffiths S3942721</w:t>
      </w:r>
    </w:p>
    <w:p>
      <w:pPr>
        <w:pStyle w:val="Normal"/>
        <w:spacing w:lineRule="auto" w:line="360"/>
        <w:rPr>
          <w:rFonts w:ascii="Calibri" w:hAnsi="Calibri" w:cs="Calibri"/>
          <w:lang w:eastAsia="en-AU"/>
        </w:rPr>
      </w:pPr>
      <w:r>
        <w:rPr>
          <w:rFonts w:cs="Calibri" w:ascii="Calibri" w:hAnsi="Calibri"/>
          <w:lang w:eastAsia="en-AU"/>
        </w:rPr>
        <w:br/>
        <w:t xml:space="preserve">Date: </w:t>
      </w:r>
      <w:r>
        <w:rPr>
          <w:rFonts w:cs="Calibri" w:ascii="Calibri" w:hAnsi="Calibri"/>
          <w:lang w:eastAsia="en-AU"/>
        </w:rPr>
        <w:t>23/03/2026</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0" w:top="720" w:footer="0" w:bottom="72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ucida Grande">
    <w:charset w:val="01"/>
    <w:family w:val="swiss"/>
    <w:pitch w:val="variable"/>
  </w:font>
  <w:font w:name="Liberation Sans">
    <w:altName w:val="Arial"/>
    <w:charset w:val="01"/>
    <w:family w:val="swiss"/>
    <w:pitch w:val="variable"/>
  </w:font>
  <w:font w:name="Calibri">
    <w:charset w:val="01"/>
    <w:family w:val="swiss"/>
    <w:pitch w:val="variable"/>
  </w:font>
  <w:font w:name="Calibri">
    <w:charset w:val="01"/>
    <w:family w:val="roman"/>
    <w:pitch w:val="variable"/>
  </w:font>
  <w:font w:name="Segoe UI Symbo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szCs w:val="12"/>
      </w:rPr>
    </w:pPr>
    <w:r>
      <w:rPr>
        <w:szCs w:val="12"/>
      </w:rPr>
    </w:r>
  </w:p>
  <w:tbl>
    <w:tblPr>
      <w:tblW w:w="5000" w:type="pct"/>
      <w:jc w:val="left"/>
      <w:tblInd w:w="0" w:type="dxa"/>
      <w:tblLayout w:type="fixed"/>
      <w:tblCellMar>
        <w:top w:w="0" w:type="dxa"/>
        <w:left w:w="108" w:type="dxa"/>
        <w:bottom w:w="0" w:type="dxa"/>
        <w:right w:w="108" w:type="dxa"/>
      </w:tblCellMar>
      <w:tblLook w:val="01e0" w:noHBand="0" w:noVBand="0" w:firstColumn="1" w:lastRow="1" w:lastColumn="1" w:firstRow="1"/>
    </w:tblPr>
    <w:tblGrid>
      <w:gridCol w:w="3488"/>
      <w:gridCol w:w="3489"/>
      <w:gridCol w:w="3489"/>
    </w:tblGrid>
    <w:tr>
      <w:trPr/>
      <w:tc>
        <w:tcPr>
          <w:tcW w:w="3488" w:type="dxa"/>
          <w:tcBorders/>
        </w:tcPr>
        <w:p>
          <w:pPr>
            <w:pStyle w:val="Footer"/>
            <w:rPr/>
          </w:pPr>
          <w:r>
            <w:rPr/>
          </w:r>
        </w:p>
      </w:tc>
      <w:tc>
        <w:tcPr>
          <w:tcW w:w="3489" w:type="dxa"/>
          <w:tcBorders/>
        </w:tcPr>
        <w:p>
          <w:pPr>
            <w:pStyle w:val="Footer"/>
            <w:jc w:val="center"/>
            <w:rPr>
              <w:szCs w:val="12"/>
            </w:rPr>
          </w:pPr>
          <w:r>
            <w:rPr>
              <w:szCs w:val="12"/>
            </w:rPr>
          </w:r>
        </w:p>
        <w:p>
          <w:pPr>
            <w:pStyle w:val="Footer"/>
            <w:jc w:val="center"/>
            <w:rPr>
              <w:szCs w:val="12"/>
            </w:rPr>
          </w:pPr>
          <w:r>
            <w:rPr>
              <w:szCs w:val="12"/>
            </w:rPr>
          </w:r>
        </w:p>
      </w:tc>
      <w:tc>
        <w:tcPr>
          <w:tcW w:w="3489" w:type="dxa"/>
          <w:tcBorders/>
        </w:tcPr>
        <w:p>
          <w:pPr>
            <w:pStyle w:val="Footer"/>
            <w:jc w:val="right"/>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3300" w:type="pct"/>
      <w:jc w:val="left"/>
      <w:tblInd w:w="0" w:type="dxa"/>
      <w:tblLayout w:type="fixed"/>
      <w:tblCellMar>
        <w:top w:w="0" w:type="dxa"/>
        <w:left w:w="108" w:type="dxa"/>
        <w:bottom w:w="0" w:type="dxa"/>
        <w:right w:w="108" w:type="dxa"/>
      </w:tblCellMar>
      <w:tblLook w:val="01e0" w:noHBand="0" w:noVBand="0" w:firstColumn="1" w:lastRow="1" w:lastColumn="1" w:firstRow="1"/>
    </w:tblPr>
    <w:tblGrid>
      <w:gridCol w:w="3453"/>
      <w:gridCol w:w="3453"/>
    </w:tblGrid>
    <w:tr>
      <w:trPr/>
      <w:tc>
        <w:tcPr>
          <w:tcW w:w="3453" w:type="dxa"/>
          <w:tcBorders/>
        </w:tcPr>
        <w:p>
          <w:pPr>
            <w:pStyle w:val="Footer"/>
            <w:rPr/>
          </w:pPr>
          <w:r>
            <w:rPr/>
          </w:r>
        </w:p>
        <w:p>
          <w:pPr>
            <w:pStyle w:val="Footer"/>
            <w:rPr>
              <w:szCs w:val="12"/>
            </w:rPr>
          </w:pPr>
          <w:r>
            <w:rPr>
              <w:szCs w:val="12"/>
            </w:rPr>
          </w:r>
        </w:p>
      </w:tc>
      <w:tc>
        <w:tcPr>
          <w:tcW w:w="3453" w:type="dxa"/>
          <w:tcBorders/>
        </w:tcPr>
        <w:p>
          <w:pPr>
            <w:pStyle w:val="Footer"/>
            <w:rPr>
              <w:szCs w:val="12"/>
            </w:rPr>
          </w:pPr>
          <w:r>
            <w:rPr>
              <w:szCs w:val="12"/>
            </w:rPr>
          </w:r>
        </w:p>
        <w:p>
          <w:pPr>
            <w:pStyle w:val="Footer"/>
            <w:jc w:val="center"/>
            <w:rPr>
              <w:szCs w:val="12"/>
            </w:rPr>
          </w:pPr>
          <w:r>
            <w:rPr>
              <w:szCs w:val="12"/>
            </w:rPr>
          </w:r>
        </w:p>
        <w:p>
          <w:pPr>
            <w:pStyle w:val="Footer"/>
            <w:jc w:val="center"/>
            <w:rPr>
              <w:szCs w:val="12"/>
            </w:rPr>
          </w:pPr>
          <w:r>
            <w:rPr>
              <w:szCs w:val="12"/>
            </w:rPr>
          </w:r>
        </w:p>
        <w:p>
          <w:pPr>
            <w:pStyle w:val="Footer"/>
            <w:jc w:val="center"/>
            <w:rPr>
              <w:bCs/>
            </w:rPr>
          </w:pPr>
          <w:r>
            <w:rPr>
              <w:bCs/>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1905" distL="0" distR="2540" simplePos="0" locked="0" layoutInCell="0" allowOverlap="1" relativeHeight="2" wp14:anchorId="23CFA087">
              <wp:simplePos x="0" y="0"/>
              <wp:positionH relativeFrom="page">
                <wp:posOffset>0</wp:posOffset>
              </wp:positionH>
              <wp:positionV relativeFrom="page">
                <wp:posOffset>190500</wp:posOffset>
              </wp:positionV>
              <wp:extent cx="7560310" cy="273685"/>
              <wp:effectExtent l="0" t="635" r="0" b="0"/>
              <wp:wrapNone/>
              <wp:docPr id="1" name="Text Box 5" descr="{&quot;HashCode&quot;:1610746136,&quot;Height&quot;:841.0,&quot;Width&quot;:595.0,&quot;Placement&quot;:&quot;Header&quot;,&quot;Index&quot;:&quot;Primary&quot;,&quot;Section&quot;:1,&quot;Top&quot;:0.0,&quot;Left&quot;:0.0}"/>
              <a:graphic xmlns:a="http://schemas.openxmlformats.org/drawingml/2006/main">
                <a:graphicData uri="http://schemas.microsoft.com/office/word/2010/wordprocessingShape">
                  <wps:wsp>
                    <wps:cNvSpPr/>
                    <wps:spPr>
                      <a:xfrm>
                        <a:off x="0" y="0"/>
                        <a:ext cx="7560360" cy="273600"/>
                      </a:xfrm>
                      <a:prstGeom prst="rect">
                        <a:avLst/>
                      </a:prstGeom>
                      <a:noFill/>
                      <a:ln w="0">
                        <a:noFill/>
                      </a:ln>
                    </wps:spPr>
                    <wps:style>
                      <a:lnRef idx="0"/>
                      <a:fillRef idx="0"/>
                      <a:effectRef idx="0"/>
                      <a:fontRef idx="minor"/>
                    </wps:style>
                    <wps:txbx>
                      <w:txbxContent>
                        <w:p>
                          <w:pPr>
                            <w:pStyle w:val="FrameContents"/>
                            <w:rPr>
                              <w:rFonts w:ascii="Calibri" w:hAnsi="Calibri" w:cs="Calibri"/>
                              <w:color w:val="EEDC00"/>
                              <w:sz w:val="24"/>
                            </w:rPr>
                          </w:pPr>
                          <w:r>
                            <w:rPr>
                              <w:rFonts w:cs="Calibri" w:ascii="Calibri" w:hAnsi="Calibri"/>
                              <w:color w:val="EEDC00"/>
                              <w:sz w:val="24"/>
                            </w:rPr>
                          </w:r>
                        </w:p>
                      </w:txbxContent>
                    </wps:txbx>
                    <wps:bodyPr tIns="0" bIns="0" anchor="t" upright="1">
                      <a:noAutofit/>
                    </wps:bodyPr>
                  </wps:wsp>
                </a:graphicData>
              </a:graphic>
            </wp:anchor>
          </w:drawing>
        </mc:Choice>
        <mc:Fallback>
          <w:pict>
            <v:rect id="shape_0" ID="Text Box 5" path="m0,0l-2147483645,0l-2147483645,-2147483646l0,-2147483646xe" stroked="f" o:allowincell="f" style="position:absolute;margin-left:0pt;margin-top:15pt;width:595.25pt;height:21.5pt;mso-wrap-style:none;v-text-anchor:middle;mso-position-horizontal-relative:page;mso-position-vertical-relative:page" wp14:anchorId="23CFA087">
              <v:fill o:detectmouseclick="t" on="false"/>
              <v:stroke color="#3465a4" joinstyle="round" endcap="flat"/>
              <v:textbox>
                <w:txbxContent>
                  <w:p>
                    <w:pPr>
                      <w:pStyle w:val="FrameContents"/>
                      <w:rPr>
                        <w:rFonts w:ascii="Calibri" w:hAnsi="Calibri" w:cs="Calibri"/>
                        <w:color w:val="EEDC00"/>
                        <w:sz w:val="24"/>
                      </w:rPr>
                    </w:pPr>
                    <w:r>
                      <w:rPr>
                        <w:rFonts w:cs="Calibri" w:ascii="Calibri" w:hAnsi="Calibri"/>
                        <w:color w:val="EEDC00"/>
                        <w:sz w:val="24"/>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1905" distL="0" distR="2540" simplePos="0" locked="0" layoutInCell="0" allowOverlap="1" relativeHeight="3" wp14:anchorId="17C49E62">
              <wp:simplePos x="0" y="0"/>
              <wp:positionH relativeFrom="page">
                <wp:posOffset>0</wp:posOffset>
              </wp:positionH>
              <wp:positionV relativeFrom="page">
                <wp:posOffset>190500</wp:posOffset>
              </wp:positionV>
              <wp:extent cx="7560310" cy="273685"/>
              <wp:effectExtent l="0" t="635" r="0" b="0"/>
              <wp:wrapNone/>
              <wp:docPr id="2" name="Text Box 4" descr="{&quot;HashCode&quot;:1610746136,&quot;Height&quot;:841.0,&quot;Width&quot;:595.0,&quot;Placement&quot;:&quot;Header&quot;,&quot;Index&quot;:&quot;FirstPage&quot;,&quot;Section&quot;:1,&quot;Top&quot;:0.0,&quot;Left&quot;:0.0}"/>
              <a:graphic xmlns:a="http://schemas.openxmlformats.org/drawingml/2006/main">
                <a:graphicData uri="http://schemas.microsoft.com/office/word/2010/wordprocessingShape">
                  <wps:wsp>
                    <wps:cNvSpPr/>
                    <wps:spPr>
                      <a:xfrm>
                        <a:off x="0" y="0"/>
                        <a:ext cx="7560360" cy="273600"/>
                      </a:xfrm>
                      <a:prstGeom prst="rect">
                        <a:avLst/>
                      </a:prstGeom>
                      <a:noFill/>
                      <a:ln w="0">
                        <a:noFill/>
                      </a:ln>
                    </wps:spPr>
                    <wps:style>
                      <a:lnRef idx="0"/>
                      <a:fillRef idx="0"/>
                      <a:effectRef idx="0"/>
                      <a:fontRef idx="minor"/>
                    </wps:style>
                    <wps:txbx>
                      <w:txbxContent>
                        <w:p>
                          <w:pPr>
                            <w:pStyle w:val="FrameContents"/>
                            <w:jc w:val="center"/>
                            <w:rPr>
                              <w:rFonts w:ascii="Calibri" w:hAnsi="Calibri" w:cs="Calibri"/>
                              <w:color w:val="EEDC00"/>
                              <w:sz w:val="24"/>
                            </w:rPr>
                          </w:pPr>
                          <w:r>
                            <w:rPr>
                              <w:rFonts w:cs="Calibri" w:ascii="Calibri" w:hAnsi="Calibri"/>
                              <w:color w:val="EEDC00"/>
                              <w:sz w:val="24"/>
                            </w:rPr>
                          </w:r>
                        </w:p>
                      </w:txbxContent>
                    </wps:txbx>
                    <wps:bodyPr tIns="0" bIns="0" anchor="t" upright="1">
                      <a:noAutofit/>
                    </wps:bodyPr>
                  </wps:wsp>
                </a:graphicData>
              </a:graphic>
            </wp:anchor>
          </w:drawing>
        </mc:Choice>
        <mc:Fallback>
          <w:pict>
            <v:rect id="shape_0" ID="Text Box 4" path="m0,0l-2147483645,0l-2147483645,-2147483646l0,-2147483646xe" stroked="f" o:allowincell="f" style="position:absolute;margin-left:0pt;margin-top:15pt;width:595.25pt;height:21.5pt;mso-wrap-style:none;v-text-anchor:middle;mso-position-horizontal-relative:page;mso-position-vertical-relative:page" wp14:anchorId="17C49E62">
              <v:fill o:detectmouseclick="t" on="false"/>
              <v:stroke color="#3465a4" joinstyle="round" endcap="flat"/>
              <v:textbox>
                <w:txbxContent>
                  <w:p>
                    <w:pPr>
                      <w:pStyle w:val="FrameContents"/>
                      <w:jc w:val="center"/>
                      <w:rPr>
                        <w:rFonts w:ascii="Calibri" w:hAnsi="Calibri" w:cs="Calibri"/>
                        <w:color w:val="EEDC00"/>
                        <w:sz w:val="24"/>
                      </w:rPr>
                    </w:pPr>
                    <w:r>
                      <w:rPr>
                        <w:rFonts w:cs="Calibri" w:ascii="Calibri" w:hAnsi="Calibri"/>
                        <w:color w:val="EEDC00"/>
                        <w:sz w:val="24"/>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pStyle w:val="Heading4"/>
      <w:numFmt w:val="decimal"/>
      <w:lvlText w:val="%1.%2.%3.%4"/>
      <w:lvlJc w:val="left"/>
      <w:pPr>
        <w:tabs>
          <w:tab w:val="num" w:pos="864"/>
        </w:tabs>
        <w:ind w:left="864" w:hanging="864"/>
      </w:pPr>
      <w:rPr/>
    </w:lvl>
    <w:lvl w:ilvl="4">
      <w:start w:val="1"/>
      <w:pStyle w:val="Heading5"/>
      <w:numFmt w:val="decimal"/>
      <w:lvlText w:val="%1.%2.%3.%4.%5"/>
      <w:lvlJc w:val="left"/>
      <w:pPr>
        <w:tabs>
          <w:tab w:val="num" w:pos="1008"/>
        </w:tabs>
        <w:ind w:left="1008" w:hanging="1008"/>
      </w:pPr>
      <w:rPr/>
    </w:lvl>
    <w:lvl w:ilvl="5">
      <w:start w:val="1"/>
      <w:pStyle w:val="Heading6"/>
      <w:numFmt w:val="decimal"/>
      <w:lvlText w:val="%1.%2.%3.%4.%5.%6"/>
      <w:lvlJc w:val="left"/>
      <w:pPr>
        <w:tabs>
          <w:tab w:val="num" w:pos="1152"/>
        </w:tabs>
        <w:ind w:left="1152" w:hanging="1152"/>
      </w:pPr>
      <w:rPr/>
    </w:lvl>
    <w:lvl w:ilvl="6">
      <w:start w:val="1"/>
      <w:pStyle w:val="Heading7"/>
      <w:numFmt w:val="decimal"/>
      <w:lvlText w:val="%1.%2.%3.%4.%5.%6.%7"/>
      <w:lvlJc w:val="left"/>
      <w:pPr>
        <w:tabs>
          <w:tab w:val="num" w:pos="1296"/>
        </w:tabs>
        <w:ind w:left="1296" w:hanging="1296"/>
      </w:pPr>
      <w:rPr/>
    </w:lvl>
    <w:lvl w:ilvl="7">
      <w:start w:val="1"/>
      <w:pStyle w:val="Heading8"/>
      <w:numFmt w:val="decimal"/>
      <w:lvlText w:val="%1.%2.%3.%4.%5.%6.%7.%8"/>
      <w:lvlJc w:val="left"/>
      <w:pPr>
        <w:tabs>
          <w:tab w:val="num" w:pos="1440"/>
        </w:tabs>
        <w:ind w:left="1440" w:hanging="1440"/>
      </w:pPr>
      <w:rPr/>
    </w:lvl>
    <w:lvl w:ilvl="8">
      <w:start w:val="1"/>
      <w:pStyle w:val="Heading9"/>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AU" w:eastAsia="ja-JP" w:bidi="ar-SA"/>
  <w:docVars>
    <w:docVar w:name="__Grammarly_42____i" w:val="H4sIAAAAAAAEAKtWckksSQxILCpxzi/NK1GyMqwFAAEhoTITAAAA"/>
    <w:docVar w:name="__Grammarly_42___1" w:val="H4sIAAAAAAAEAKtWcslP9kxRslIyNDa2NDAxNTY1MDcxtDQzNzZU0lEKTi0uzszPAykwrAUAzJwpUi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AU" w:eastAsia="en-AU"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6b3961"/>
    <w:pPr>
      <w:widowControl/>
      <w:bidi w:val="0"/>
      <w:spacing w:before="0" w:after="0"/>
      <w:jc w:val="left"/>
    </w:pPr>
    <w:rPr>
      <w:rFonts w:ascii="Arial" w:hAnsi="Arial" w:cs="Arial" w:eastAsia="Times New Roman"/>
      <w:color w:val="auto"/>
      <w:kern w:val="0"/>
      <w:sz w:val="22"/>
      <w:szCs w:val="20"/>
      <w:lang w:eastAsia="en-US" w:val="en-AU" w:bidi="ar-SA"/>
    </w:rPr>
  </w:style>
  <w:style w:type="paragraph" w:styleId="Heading1">
    <w:name w:val="heading 1"/>
    <w:basedOn w:val="Normal"/>
    <w:next w:val="Normal"/>
    <w:qFormat/>
    <w:rsid w:val="005a08cd"/>
    <w:pPr>
      <w:keepNext w:val="true"/>
      <w:numPr>
        <w:ilvl w:val="0"/>
        <w:numId w:val="1"/>
      </w:numPr>
      <w:spacing w:before="240" w:after="60"/>
      <w:outlineLvl w:val="0"/>
    </w:pPr>
    <w:rPr>
      <w:b/>
      <w:bCs/>
      <w:color w:val="000054"/>
      <w:kern w:val="2"/>
      <w:sz w:val="32"/>
      <w:szCs w:val="32"/>
    </w:rPr>
  </w:style>
  <w:style w:type="paragraph" w:styleId="Heading2">
    <w:name w:val="heading 2"/>
    <w:basedOn w:val="Normal"/>
    <w:next w:val="Normal"/>
    <w:qFormat/>
    <w:rsid w:val="005a08cd"/>
    <w:pPr>
      <w:keepNext w:val="true"/>
      <w:numPr>
        <w:ilvl w:val="1"/>
        <w:numId w:val="1"/>
      </w:numPr>
      <w:spacing w:before="240" w:after="60"/>
      <w:outlineLvl w:val="1"/>
    </w:pPr>
    <w:rPr>
      <w:b/>
      <w:bCs/>
      <w:iCs/>
      <w:color w:val="000054"/>
      <w:sz w:val="28"/>
      <w:szCs w:val="28"/>
    </w:rPr>
  </w:style>
  <w:style w:type="paragraph" w:styleId="Heading3">
    <w:name w:val="heading 3"/>
    <w:basedOn w:val="Normal"/>
    <w:next w:val="Normal"/>
    <w:qFormat/>
    <w:rsid w:val="005a08cd"/>
    <w:pPr>
      <w:keepNext w:val="true"/>
      <w:numPr>
        <w:ilvl w:val="2"/>
        <w:numId w:val="1"/>
      </w:numPr>
      <w:spacing w:before="240" w:after="60"/>
      <w:outlineLvl w:val="2"/>
    </w:pPr>
    <w:rPr>
      <w:b/>
      <w:bCs/>
      <w:color w:val="000054"/>
      <w:sz w:val="26"/>
      <w:szCs w:val="26"/>
    </w:rPr>
  </w:style>
  <w:style w:type="paragraph" w:styleId="Heading4">
    <w:name w:val="heading 4"/>
    <w:basedOn w:val="Normal"/>
    <w:next w:val="Normal"/>
    <w:qFormat/>
    <w:rsid w:val="005a08cd"/>
    <w:pPr>
      <w:keepNext w:val="true"/>
      <w:numPr>
        <w:ilvl w:val="3"/>
        <w:numId w:val="1"/>
      </w:numPr>
      <w:spacing w:before="240" w:after="60"/>
      <w:outlineLvl w:val="3"/>
    </w:pPr>
    <w:rPr>
      <w:b/>
      <w:bCs/>
      <w:color w:val="000054"/>
      <w:sz w:val="24"/>
      <w:szCs w:val="28"/>
    </w:rPr>
  </w:style>
  <w:style w:type="paragraph" w:styleId="Heading5">
    <w:name w:val="heading 5"/>
    <w:basedOn w:val="Normal"/>
    <w:next w:val="Normal"/>
    <w:qFormat/>
    <w:rsid w:val="00776730"/>
    <w:pPr>
      <w:numPr>
        <w:ilvl w:val="4"/>
        <w:numId w:val="1"/>
      </w:numPr>
      <w:spacing w:before="240" w:after="60"/>
      <w:outlineLvl w:val="4"/>
    </w:pPr>
    <w:rPr>
      <w:b/>
      <w:bCs/>
      <w:i/>
      <w:iCs/>
      <w:sz w:val="26"/>
      <w:szCs w:val="26"/>
    </w:rPr>
  </w:style>
  <w:style w:type="paragraph" w:styleId="Heading6">
    <w:name w:val="heading 6"/>
    <w:basedOn w:val="Normal"/>
    <w:next w:val="Normal"/>
    <w:qFormat/>
    <w:rsid w:val="00776730"/>
    <w:pPr>
      <w:numPr>
        <w:ilvl w:val="5"/>
        <w:numId w:val="1"/>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776730"/>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776730"/>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776730"/>
    <w:pPr>
      <w:numPr>
        <w:ilvl w:val="8"/>
        <w:numId w:val="1"/>
      </w:numPr>
      <w:spacing w:before="240" w:after="60"/>
      <w:outlineLvl w:val="8"/>
    </w:pPr>
    <w:rPr>
      <w:szCs w:val="22"/>
    </w:rPr>
  </w:style>
  <w:style w:type="character" w:styleId="DefaultParagraphFont" w:default="1">
    <w:name w:val="Default Paragraph Font"/>
    <w:uiPriority w:val="1"/>
    <w:semiHidden/>
    <w:unhideWhenUsed/>
    <w:qFormat/>
    <w:rPr/>
  </w:style>
  <w:style w:type="character" w:styleId="BalloonTextChar" w:customStyle="1">
    <w:name w:val="Balloon Text Char"/>
    <w:link w:val="BalloonText"/>
    <w:qFormat/>
    <w:rsid w:val="005a08cd"/>
    <w:rPr>
      <w:rFonts w:ascii="Lucida Grande" w:hAnsi="Lucida Grande" w:cs="Lucida Grande"/>
      <w:sz w:val="18"/>
      <w:szCs w:val="18"/>
      <w:lang w:eastAsia="en-US"/>
    </w:rPr>
  </w:style>
  <w:style w:type="character" w:styleId="PlaceholderText">
    <w:name w:val="Placeholder Text"/>
    <w:basedOn w:val="DefaultParagraphFont"/>
    <w:qFormat/>
    <w:rsid w:val="0002546b"/>
    <w:rPr>
      <w:color w:val="808080"/>
    </w:rPr>
  </w:style>
  <w:style w:type="character" w:styleId="CommentReference">
    <w:name w:val="annotation reference"/>
    <w:basedOn w:val="DefaultParagraphFont"/>
    <w:qFormat/>
    <w:rsid w:val="00b4342c"/>
    <w:rPr>
      <w:sz w:val="16"/>
      <w:szCs w:val="16"/>
    </w:rPr>
  </w:style>
  <w:style w:type="character" w:styleId="CommentTextChar" w:customStyle="1">
    <w:name w:val="Comment Text Char"/>
    <w:basedOn w:val="DefaultParagraphFont"/>
    <w:link w:val="CommentText"/>
    <w:qFormat/>
    <w:rsid w:val="00b4342c"/>
    <w:rPr>
      <w:rFonts w:ascii="Arial" w:hAnsi="Arial" w:cs="Arial"/>
      <w:lang w:eastAsia="en-US"/>
    </w:rPr>
  </w:style>
  <w:style w:type="character" w:styleId="CommentSubjectChar" w:customStyle="1">
    <w:name w:val="Comment Subject Char"/>
    <w:basedOn w:val="CommentTextChar"/>
    <w:link w:val="annotationsubject"/>
    <w:qFormat/>
    <w:rsid w:val="00b4342c"/>
    <w:rPr>
      <w:rFonts w:ascii="Arial" w:hAnsi="Arial" w:cs="Arial"/>
      <w:b/>
      <w:bCs/>
      <w:lang w:eastAsia="en-US"/>
    </w:rPr>
  </w:style>
  <w:style w:type="character" w:styleId="Hyperlink">
    <w:name w:val="Hyperlink"/>
    <w:basedOn w:val="DefaultParagraphFont"/>
    <w:rsid w:val="002251d5"/>
    <w:rPr>
      <w:color w:themeColor="hyperlink" w:val="0563C1"/>
      <w:u w:val="single"/>
    </w:rPr>
  </w:style>
  <w:style w:type="character" w:styleId="UnresolvedMention">
    <w:name w:val="Unresolved Mention"/>
    <w:basedOn w:val="DefaultParagraphFont"/>
    <w:uiPriority w:val="99"/>
    <w:semiHidden/>
    <w:unhideWhenUsed/>
    <w:qFormat/>
    <w:rsid w:val="002251d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rsid w:val="00115621"/>
    <w:pPr/>
    <w:rPr>
      <w:sz w:val="12"/>
    </w:rPr>
  </w:style>
  <w:style w:type="paragraph" w:styleId="Footer">
    <w:name w:val="footer"/>
    <w:basedOn w:val="Normal"/>
    <w:rsid w:val="00115621"/>
    <w:pPr/>
    <w:rPr>
      <w:sz w:val="12"/>
    </w:rPr>
  </w:style>
  <w:style w:type="paragraph" w:styleId="BlockQuote" w:customStyle="1">
    <w:name w:val="Block Quote"/>
    <w:basedOn w:val="Normal"/>
    <w:next w:val="Normal"/>
    <w:qFormat/>
    <w:rsid w:val="00581ce6"/>
    <w:pPr>
      <w:ind w:left="720"/>
    </w:pPr>
    <w:rPr/>
  </w:style>
  <w:style w:type="paragraph" w:styleId="BalloonText">
    <w:name w:val="Balloon Text"/>
    <w:basedOn w:val="Normal"/>
    <w:link w:val="BalloonTextChar"/>
    <w:qFormat/>
    <w:rsid w:val="005a08cd"/>
    <w:pPr/>
    <w:rPr>
      <w:rFonts w:ascii="Lucida Grande" w:hAnsi="Lucida Grande" w:cs="Lucida Grande"/>
      <w:sz w:val="18"/>
      <w:szCs w:val="18"/>
    </w:rPr>
  </w:style>
  <w:style w:type="paragraph" w:styleId="NormalWeb">
    <w:name w:val="Normal (Web)"/>
    <w:basedOn w:val="Normal"/>
    <w:uiPriority w:val="99"/>
    <w:unhideWhenUsed/>
    <w:qFormat/>
    <w:rsid w:val="00ca182f"/>
    <w:pPr>
      <w:spacing w:beforeAutospacing="1" w:afterAutospacing="1"/>
    </w:pPr>
    <w:rPr>
      <w:rFonts w:ascii="Times New Roman" w:hAnsi="Times New Roman" w:cs="Times New Roman"/>
      <w:sz w:val="24"/>
      <w:szCs w:val="24"/>
      <w:lang w:eastAsia="en-AU"/>
    </w:rPr>
  </w:style>
  <w:style w:type="paragraph" w:styleId="ListParagraph">
    <w:name w:val="List Paragraph"/>
    <w:basedOn w:val="Normal"/>
    <w:uiPriority w:val="34"/>
    <w:qFormat/>
    <w:pPr>
      <w:spacing w:before="0" w:after="0"/>
      <w:ind w:left="720"/>
      <w:contextualSpacing/>
    </w:pPr>
    <w:rPr/>
  </w:style>
  <w:style w:type="paragraph" w:styleId="CommentText">
    <w:name w:val="annotation text"/>
    <w:basedOn w:val="Normal"/>
    <w:link w:val="CommentTextChar"/>
    <w:rsid w:val="00b4342c"/>
    <w:pPr/>
    <w:rPr>
      <w:sz w:val="20"/>
    </w:rPr>
  </w:style>
  <w:style w:type="paragraph" w:styleId="annotationsubject">
    <w:name w:val="annotation subject"/>
    <w:basedOn w:val="CommentText"/>
    <w:next w:val="CommentText"/>
    <w:link w:val="CommentSubjectChar"/>
    <w:qFormat/>
    <w:rsid w:val="00b4342c"/>
    <w:pPr/>
    <w:rPr>
      <w:b/>
      <w:bCs/>
    </w:rPr>
  </w:style>
  <w:style w:type="paragraph" w:styleId="Revision">
    <w:name w:val="Revision"/>
    <w:uiPriority w:val="71"/>
    <w:qFormat/>
    <w:rsid w:val="00637f9b"/>
    <w:pPr>
      <w:widowControl/>
      <w:bidi w:val="0"/>
      <w:spacing w:before="0" w:after="0"/>
      <w:jc w:val="left"/>
    </w:pPr>
    <w:rPr>
      <w:rFonts w:ascii="Arial" w:hAnsi="Arial" w:cs="Arial" w:eastAsia="Times New Roman"/>
      <w:color w:val="auto"/>
      <w:kern w:val="0"/>
      <w:sz w:val="22"/>
      <w:szCs w:val="20"/>
      <w:lang w:eastAsia="en-US" w:val="en-AU"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875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6">
    <w:name w:val="Grid Table 5 Dark Accent 6"/>
    <w:basedOn w:val="TableNormal"/>
    <w:uiPriority w:val="50"/>
    <w:rsid w:val="005f7ec9"/>
    <w:rPr>
      <w:rFonts w:asciiTheme="minorHAnsi" w:hAnsiTheme="minorHAnsi" w:eastAsiaTheme="minorHAnsi" w:cstheme="minorBidi"/>
      <w:lang w:eastAsia="en-US"/>
      <w:sz w:val="24"/>
      <w:szCs w:val="24"/>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18e5e8d-fbea-4fe7-aa79-0d0c059338bd">
      <UserInfo>
        <DisplayName>Trevor Stevenson</DisplayName>
        <AccountId>299</AccountId>
        <AccountType/>
      </UserInfo>
      <UserInfo>
        <DisplayName>Verena Manthe</DisplayName>
        <AccountId>332</AccountId>
        <AccountType/>
      </UserInfo>
      <UserInfo>
        <DisplayName>DVC STEM College</DisplayName>
        <AccountId>295</AccountId>
        <AccountType/>
      </UserInfo>
      <UserInfo>
        <DisplayName>Ange Carbone</DisplayName>
        <AccountId>292</AccountId>
        <AccountType/>
      </UserInfo>
      <UserInfo>
        <DisplayName>Mohan Krishnamoorthy</DisplayName>
        <AccountId>1735</AccountId>
        <AccountType/>
      </UserInfo>
      <UserInfo>
        <DisplayName>Sujeeva Setunge</DisplayName>
        <AccountId>296</AccountId>
        <AccountType/>
      </UserInfo>
      <UserInfo>
        <DisplayName>Paul Brown</DisplayName>
        <AccountId>297</AccountId>
        <AccountType/>
      </UserInfo>
      <UserInfo>
        <DisplayName>Charlie Xue</DisplayName>
        <AccountId>298</AccountId>
        <AccountType/>
      </UserInfo>
      <UserInfo>
        <DisplayName>Catherine Itsiopoulos</DisplayName>
        <AccountId>504</AccountId>
        <AccountType/>
      </UserInfo>
      <UserInfo>
        <DisplayName>Charles Brennan</DisplayName>
        <AccountId>1306</AccountId>
        <AccountType/>
      </UserInfo>
      <UserInfo>
        <DisplayName>Adrian Mouritz</DisplayName>
        <AccountId>291</AccountId>
        <AccountType/>
      </UserInfo>
      <UserInfo>
        <DisplayName>Executive Dean School Of Engineering</DisplayName>
        <AccountId>300</AccountId>
        <AccountType/>
      </UserInfo>
      <UserInfo>
        <DisplayName>Karin Verspoor</DisplayName>
        <AccountId>419</AccountId>
        <AccountType/>
      </UserInfo>
      <UserInfo>
        <DisplayName>Brett Kirk</DisplayName>
        <AccountId>2853</AccountId>
        <AccountType/>
      </UserInfo>
      <UserInfo>
        <DisplayName>Tania Hogg</DisplayName>
        <AccountId>83</AccountId>
        <AccountType/>
      </UserInfo>
      <UserInfo>
        <DisplayName>Scott Roderick</DisplayName>
        <AccountId>318</AccountId>
        <AccountType/>
      </UserInfo>
      <UserInfo>
        <DisplayName>Sumitra Muller</DisplayName>
        <AccountId>203</AccountId>
        <AccountType/>
      </UserInfo>
      <UserInfo>
        <DisplayName>Pauline Tchung</DisplayName>
        <AccountId>304</AccountId>
        <AccountType/>
      </UserInfo>
      <UserInfo>
        <DisplayName>Selina Anslow</DisplayName>
        <AccountId>305</AccountId>
        <AccountType/>
      </UserInfo>
      <UserInfo>
        <DisplayName>Louise Thwaites</DisplayName>
        <AccountId>306</AccountId>
        <AccountType/>
      </UserInfo>
      <UserInfo>
        <DisplayName>Van Luong Hai</DisplayName>
        <AccountId>2943</AccountId>
        <AccountType/>
      </UserInfo>
      <UserInfo>
        <DisplayName>Piyumi Wickramaarachchi</DisplayName>
        <AccountId>445</AccountId>
        <AccountType/>
      </UserInfo>
      <UserInfo>
        <DisplayName>Melissa Drum</DisplayName>
        <AccountId>12</AccountId>
        <AccountType/>
      </UserInfo>
      <UserInfo>
        <DisplayName>Dean SHBS Members</DisplayName>
        <AccountId>489</AccountId>
        <AccountType/>
      </UserInfo>
      <UserInfo>
        <DisplayName>Abhijith Mani</DisplayName>
        <AccountId>13</AccountId>
        <AccountType/>
      </UserInfo>
      <UserInfo>
        <DisplayName>Joanne Tipper</DisplayName>
        <AccountId>8292</AccountId>
        <AccountType/>
      </UserInfo>
    </SharedWithUsers>
    <lcf76f155ced4ddcb4097134ff3c332f xmlns="449ee998-80ea-40c8-b729-083ea60ce43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A9A90341F1F794AA3D086909841401E" ma:contentTypeVersion="13" ma:contentTypeDescription="Create a new document." ma:contentTypeScope="" ma:versionID="638db161323dfbb50eb795a4c181d6bd">
  <xsd:schema xmlns:xsd="http://www.w3.org/2001/XMLSchema" xmlns:xs="http://www.w3.org/2001/XMLSchema" xmlns:p="http://schemas.microsoft.com/office/2006/metadata/properties" xmlns:ns2="449ee998-80ea-40c8-b729-083ea60ce438" xmlns:ns3="a18e5e8d-fbea-4fe7-aa79-0d0c059338bd" targetNamespace="http://schemas.microsoft.com/office/2006/metadata/properties" ma:root="true" ma:fieldsID="3d96e666f466afce5b9073ad5a983b13" ns2:_="" ns3:_="">
    <xsd:import namespace="449ee998-80ea-40c8-b729-083ea60ce438"/>
    <xsd:import namespace="a18e5e8d-fbea-4fe7-aa79-0d0c059338b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ee998-80ea-40c8-b729-083ea60ce4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8e5e8d-fbea-4fe7-aa79-0d0c059338b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9617A3-74BF-45D7-860A-D1E8906B7ADF}">
  <ds:schemaRefs>
    <ds:schemaRef ds:uri="http://schemas.openxmlformats.org/officeDocument/2006/bibliography"/>
  </ds:schemaRefs>
</ds:datastoreItem>
</file>

<file path=customXml/itemProps2.xml><?xml version="1.0" encoding="utf-8"?>
<ds:datastoreItem xmlns:ds="http://schemas.openxmlformats.org/officeDocument/2006/customXml" ds:itemID="{DFCF521B-5CE1-4818-9E0C-9D1B93958931}">
  <ds:schemaRefs>
    <ds:schemaRef ds:uri="http://schemas.microsoft.com/office/2006/metadata/properties"/>
    <ds:schemaRef ds:uri="http://schemas.microsoft.com/office/infopath/2007/PartnerControls"/>
    <ds:schemaRef ds:uri="a18e5e8d-fbea-4fe7-aa79-0d0c059338bd"/>
    <ds:schemaRef ds:uri="449ee998-80ea-40c8-b729-083ea60ce438"/>
  </ds:schemaRefs>
</ds:datastoreItem>
</file>

<file path=customXml/itemProps3.xml><?xml version="1.0" encoding="utf-8"?>
<ds:datastoreItem xmlns:ds="http://schemas.openxmlformats.org/officeDocument/2006/customXml" ds:itemID="{A6836841-6DBB-4DEF-9841-2A38713B5A3A}">
  <ds:schemaRefs>
    <ds:schemaRef ds:uri="http://schemas.microsoft.com/sharepoint/v3/contenttype/forms"/>
  </ds:schemaRefs>
</ds:datastoreItem>
</file>

<file path=customXml/itemProps4.xml><?xml version="1.0" encoding="utf-8"?>
<ds:datastoreItem xmlns:ds="http://schemas.openxmlformats.org/officeDocument/2006/customXml" ds:itemID="{D457AF83-49A5-44B0-849E-7813C04CF8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ee998-80ea-40c8-b729-083ea60ce438"/>
    <ds:schemaRef ds:uri="a18e5e8d-fbea-4fe7-aa79-0d0c059338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C:\Program Files\RMIT\Templates\RMIT - Office 2018\Report-template_No_Cover.dot</Template>
  <TotalTime>6</TotalTime>
  <Application>LibreOffice/24.8.6.2$Linux_X86_64 LibreOffice_project/480$Build-2</Application>
  <AppVersion>15.0000</AppVersion>
  <Pages>1</Pages>
  <Words>418</Words>
  <Characters>2255</Characters>
  <CharactersWithSpaces>2642</CharactersWithSpaces>
  <Paragraphs>26</Paragraphs>
  <Company>School/Department/Area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2026-03-02T01:42:00Z</dcterms:created>
  <dc:creator>Melissa Drum</dc:creator>
  <dc:description/>
  <dc:language>en-AU</dc:language>
  <cp:lastModifiedBy/>
  <dcterms:modified xsi:type="dcterms:W3CDTF">2026-03-23T13:37:41Z</dcterms:modified>
  <cp:revision>5</cp:revision>
  <dc:subject>Subject of Report</dc:subject>
  <dc:title>Title of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ContentTypeId">
    <vt:lpwstr>0x0101007A9A90341F1F794AA3D086909841401E</vt:lpwstr>
  </property>
  <property fmtid="{D5CDD505-2E9C-101B-9397-08002B2CF9AE}" pid="4" name="Document number">
    <vt:lpwstr>0.1</vt:lpwstr>
  </property>
  <property fmtid="{D5CDD505-2E9C-101B-9397-08002B2CF9AE}" pid="5" name="GrammarlyDocumentId">
    <vt:lpwstr>6fe5d4d0-d596-47cd-b954-300279bbf03a</vt:lpwstr>
  </property>
  <property fmtid="{D5CDD505-2E9C-101B-9397-08002B2CF9AE}" pid="6" name="MSIP_Label_8c3d088b-6243-4963-a2e2-8b321ab7f8fc_ActionId">
    <vt:lpwstr>dfca757d-0374-4f23-8662-0000b4a9ba17</vt:lpwstr>
  </property>
  <property fmtid="{D5CDD505-2E9C-101B-9397-08002B2CF9AE}" pid="7" name="MSIP_Label_8c3d088b-6243-4963-a2e2-8b321ab7f8fc_ContentBits">
    <vt:lpwstr>1</vt:lpwstr>
  </property>
  <property fmtid="{D5CDD505-2E9C-101B-9397-08002B2CF9AE}" pid="8" name="MSIP_Label_8c3d088b-6243-4963-a2e2-8b321ab7f8fc_Enabled">
    <vt:lpwstr>true</vt:lpwstr>
  </property>
  <property fmtid="{D5CDD505-2E9C-101B-9397-08002B2CF9AE}" pid="9" name="MSIP_Label_8c3d088b-6243-4963-a2e2-8b321ab7f8fc_Method">
    <vt:lpwstr>Standard</vt:lpwstr>
  </property>
  <property fmtid="{D5CDD505-2E9C-101B-9397-08002B2CF9AE}" pid="10" name="MSIP_Label_8c3d088b-6243-4963-a2e2-8b321ab7f8fc_Name">
    <vt:lpwstr>Trusted</vt:lpwstr>
  </property>
  <property fmtid="{D5CDD505-2E9C-101B-9397-08002B2CF9AE}" pid="11" name="MSIP_Label_8c3d088b-6243-4963-a2e2-8b321ab7f8fc_SetDate">
    <vt:lpwstr>2021-02-22T22:19:09Z</vt:lpwstr>
  </property>
  <property fmtid="{D5CDD505-2E9C-101B-9397-08002B2CF9AE}" pid="12" name="MSIP_Label_8c3d088b-6243-4963-a2e2-8b321ab7f8fc_SiteId">
    <vt:lpwstr>d1323671-cdbe-4417-b4d4-bdb24b51316b</vt:lpwstr>
  </property>
  <property fmtid="{D5CDD505-2E9C-101B-9397-08002B2CF9AE}" pid="13" name="MediaServiceImageTags">
    <vt:lpwstr/>
  </property>
  <property fmtid="{D5CDD505-2E9C-101B-9397-08002B2CF9AE}" pid="14" name="Month">
    <vt:lpwstr>Month</vt:lpwstr>
  </property>
  <property fmtid="{D5CDD505-2E9C-101B-9397-08002B2CF9AE}" pid="15" name="Reference">
    <vt:lpwstr>TRIM</vt:lpwstr>
  </property>
  <property fmtid="{D5CDD505-2E9C-101B-9397-08002B2CF9AE}" pid="16" name="Status">
    <vt:lpwstr>DRAFT</vt:lpwstr>
  </property>
  <property fmtid="{D5CDD505-2E9C-101B-9397-08002B2CF9AE}" pid="17" name="Year">
    <vt:lpwstr>Year</vt:lpwstr>
  </property>
</Properties>
</file>