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9.png" ContentType="image/png"/>
  <Override PartName="/word/media/image48.png" ContentType="image/png"/>
  <Override PartName="/word/media/image47.png" ContentType="image/png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9.png" ContentType="image/png"/>
  <Override PartName="/word/media/image3.png" ContentType="image/png"/>
  <Override PartName="/word/media/image38.png" ContentType="image/png"/>
  <Override PartName="/word/media/image22.png" ContentType="image/png"/>
  <Override PartName="/word/media/image7.png" ContentType="image/png"/>
  <Override PartName="/word/media/image2.png" ContentType="image/png"/>
  <Override PartName="/word/media/image37.png" ContentType="image/png"/>
  <Override PartName="/word/media/image21.png" ContentType="image/png"/>
  <Override PartName="/word/media/image6.png" ContentType="image/png"/>
  <Override PartName="/word/media/image1.png" ContentType="image/png"/>
  <Override PartName="/word/media/image36.png" ContentType="image/png"/>
  <Override PartName="/word/media/image8.png" ContentType="image/png"/>
  <Override PartName="/word/media/image23.png" ContentType="image/png"/>
  <Override PartName="/word/media/image10.png" ContentType="image/png"/>
  <Override PartName="/word/media/image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 xml:space="preserve">Analysis of </w:t>
      </w:r>
      <w:r>
        <w:rPr>
          <w:b/>
          <w:bCs/>
        </w:rPr>
        <w:t>FCIH Students Grades</w:t>
      </w:r>
      <w:r>
        <w:rPr/>
        <w:t xml:space="preserve">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32"/>
          <w:szCs w:val="32"/>
        </w:rPr>
        <w:t>The FCIH Students Grades dataset contains students grades for year 2017/2018 (2</w:t>
      </w:r>
      <w:r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semester).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/>
          <w:bCs/>
          <w:i/>
          <w:iCs/>
          <w:sz w:val="40"/>
          <w:szCs w:val="40"/>
          <w:u w:val="none"/>
        </w:rPr>
        <w:t>Subjects grades distribution</w:t>
      </w:r>
    </w:p>
    <w:p>
      <w:pPr>
        <w:pStyle w:val="Normal"/>
        <w:rPr/>
      </w:pPr>
      <w:r>
        <w:rPr/>
        <w:drawing>
          <wp:inline distT="0" distB="0" distL="0" distR="0">
            <wp:extent cx="2042795" cy="1362075"/>
            <wp:effectExtent l="0" t="0" r="0" b="0"/>
            <wp:docPr id="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72005" cy="1381125"/>
            <wp:effectExtent l="0" t="0" r="0" b="0"/>
            <wp:docPr id="2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72005" cy="1381125"/>
            <wp:effectExtent l="0" t="0" r="0" b="0"/>
            <wp:docPr id="3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129155" cy="1419225"/>
            <wp:effectExtent l="0" t="0" r="0" b="0"/>
            <wp:docPr id="4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15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00250" cy="1419225"/>
            <wp:effectExtent l="0" t="0" r="0" b="0"/>
            <wp:docPr id="5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9790" cy="1419860"/>
            <wp:effectExtent l="0" t="0" r="0" b="0"/>
            <wp:docPr id="6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2800" cy="1388745"/>
            <wp:effectExtent l="0" t="0" r="0" b="0"/>
            <wp:docPr id="7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4070" cy="1389380"/>
            <wp:effectExtent l="0" t="0" r="0" b="0"/>
            <wp:docPr id="8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84705" cy="1389380"/>
            <wp:effectExtent l="0" t="0" r="0" b="0"/>
            <wp:docPr id="9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0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19300" cy="1346200"/>
            <wp:effectExtent l="0" t="0" r="0" b="0"/>
            <wp:docPr id="10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5025" cy="1403350"/>
            <wp:effectExtent l="0" t="0" r="0" b="0"/>
            <wp:docPr id="11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33600" cy="1422400"/>
            <wp:effectExtent l="0" t="0" r="0" b="0"/>
            <wp:docPr id="12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85975" cy="1390650"/>
            <wp:effectExtent l="0" t="0" r="0" b="0"/>
            <wp:docPr id="13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95475" cy="1562100"/>
            <wp:effectExtent l="0" t="0" r="0" b="0"/>
            <wp:docPr id="14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80590" cy="1339215"/>
            <wp:effectExtent l="0" t="0" r="0" b="0"/>
            <wp:docPr id="15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59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073275" cy="1382395"/>
            <wp:effectExtent l="0" t="0" r="0" b="0"/>
            <wp:docPr id="16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10105" cy="1406525"/>
            <wp:effectExtent l="0" t="0" r="0" b="0"/>
            <wp:docPr id="17" name="Picture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4860" cy="1369695"/>
            <wp:effectExtent l="0" t="0" r="0" b="0"/>
            <wp:docPr id="18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76450" cy="1384300"/>
            <wp:effectExtent l="0" t="0" r="0" b="0"/>
            <wp:docPr id="19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5500" cy="1397000"/>
            <wp:effectExtent l="0" t="0" r="0" b="0"/>
            <wp:docPr id="20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5500" cy="1397000"/>
            <wp:effectExtent l="0" t="0" r="0" b="0"/>
            <wp:docPr id="21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7875" cy="1365250"/>
            <wp:effectExtent l="0" t="0" r="0" b="0"/>
            <wp:docPr id="22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7240" cy="1365250"/>
            <wp:effectExtent l="0" t="0" r="0" b="0"/>
            <wp:docPr id="23" name="Picture 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28520" cy="1419225"/>
            <wp:effectExtent l="0" t="0" r="0" b="0"/>
            <wp:docPr id="24" name="Picture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47875" cy="1365250"/>
            <wp:effectExtent l="0" t="0" r="0" b="0"/>
            <wp:docPr id="25" name="Picture 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57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0580" cy="1400175"/>
            <wp:effectExtent l="0" t="0" r="0" b="0"/>
            <wp:docPr id="26" name="Picture 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58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58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9945" cy="1400175"/>
            <wp:effectExtent l="0" t="0" r="0" b="0"/>
            <wp:docPr id="27" name="Picture 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59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/>
        <w:drawing>
          <wp:inline distT="0" distB="0" distL="0" distR="0">
            <wp:extent cx="2143125" cy="1428750"/>
            <wp:effectExtent l="0" t="0" r="0" b="0"/>
            <wp:docPr id="28" name="Picture 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6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52650" cy="1435100"/>
            <wp:effectExtent l="0" t="0" r="0" b="0"/>
            <wp:docPr id="29" name="Picture 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24050" cy="1282700"/>
            <wp:effectExtent l="0" t="0" r="0" b="0"/>
            <wp:docPr id="30" name="Picture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59940" cy="1373505"/>
            <wp:effectExtent l="0" t="0" r="0" b="0"/>
            <wp:docPr id="31" name="Picture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6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33600" cy="1422400"/>
            <wp:effectExtent l="0" t="0" r="0" b="0"/>
            <wp:docPr id="32" name="Picture 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6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70735" cy="1380490"/>
            <wp:effectExtent l="0" t="0" r="0" b="0"/>
            <wp:docPr id="33" name="Picture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65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01315" cy="1934210"/>
            <wp:effectExtent l="0" t="0" r="0" b="0"/>
            <wp:docPr id="34" name="Picture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6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1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30525" cy="1954530"/>
            <wp:effectExtent l="0" t="0" r="0" b="0"/>
            <wp:docPr id="35" name="Picture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70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23540" cy="1948180"/>
            <wp:effectExtent l="0" t="0" r="0" b="0"/>
            <wp:docPr id="36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92425" cy="1928495"/>
            <wp:effectExtent l="0" t="0" r="0" b="0"/>
            <wp:docPr id="37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jc w:val="left"/>
        <w:rPr>
          <w:sz w:val="32"/>
          <w:szCs w:val="32"/>
        </w:rPr>
      </w:pPr>
      <w:r>
        <w:rPr>
          <w:b/>
          <w:bCs/>
          <w:sz w:val="32"/>
          <w:szCs w:val="32"/>
        </w:rPr>
        <w:t>How much can we predict student total GPA based on a subject grade</w:t>
      </w:r>
      <w:r>
        <w:rPr>
          <w:sz w:val="32"/>
          <w:szCs w:val="32"/>
        </w:rPr>
        <w:t xml:space="preserve"> </w:t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5478145" cy="3787775"/>
            <wp:effectExtent l="0" t="0" r="0" b="0"/>
            <wp:docPr id="38" name="Picture 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79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453380" cy="3770630"/>
            <wp:effectExtent l="0" t="0" r="0" b="0"/>
            <wp:docPr id="39" name="Picture 8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80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ind w:hanging="0"/>
        <w:rPr/>
      </w:pPr>
      <w:r>
        <w:rPr/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Using line plot with hue to indicate the student level we can see the </w:t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relation between a given subject grade with the over all student GPA</w:t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more clearly that a scatter bot:</w:t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010910" cy="4947285"/>
            <wp:effectExtent l="0" t="0" r="0" b="0"/>
            <wp:docPr id="40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T="0" distB="0" distL="0" distR="0">
            <wp:extent cx="6003925" cy="4150360"/>
            <wp:effectExtent l="0" t="0" r="0" b="0"/>
            <wp:docPr id="41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9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36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It is clear that only level 3 &amp; 4 students only are enrolled to Graduation Project and to have a better GPA if they are in Level4. </w:t>
      </w:r>
    </w:p>
    <w:p>
      <w:pPr>
        <w:pStyle w:val="Normal"/>
        <w:ind w:left="36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ind w:left="36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This can be reasoned by that they enroll to subjects in their order and </w:t>
      </w:r>
      <w:r>
        <w:rPr>
          <w:b/>
          <w:bCs/>
          <w:sz w:val="36"/>
          <w:szCs w:val="36"/>
        </w:rPr>
        <w:t>don’t have to re-take some of their courses to succeed. (This is not a general rule)</w:t>
      </w:r>
    </w:p>
    <w:p>
      <w:pPr>
        <w:pStyle w:val="Normal"/>
        <w:ind w:left="360" w:hanging="0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BUT it can be advised that to register the GP only when you are in your final year (according to this data)</w:t>
      </w:r>
      <w:r>
        <w:br w:type="page"/>
      </w:r>
    </w:p>
    <w:p>
      <w:pPr>
        <w:pStyle w:val="Normal"/>
        <w:ind w:hanging="0"/>
        <w:rPr/>
      </w:pPr>
      <w:r>
        <w:rPr/>
        <w:drawing>
          <wp:inline distT="0" distB="0" distL="0" distR="0">
            <wp:extent cx="6223635" cy="3547110"/>
            <wp:effectExtent l="0" t="0" r="0" b="0"/>
            <wp:docPr id="42" name="Picture 8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81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63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CAN’T RELY OF THOSE DUE TO DATA INCOMPLETENESS</w:t>
      </w:r>
    </w:p>
    <w:p>
      <w:pPr>
        <w:pStyle w:val="Normal"/>
        <w:rPr>
          <w:sz w:val="32"/>
          <w:szCs w:val="32"/>
        </w:rPr>
      </w:pPr>
      <w:bookmarkStart w:id="0" w:name="_GoBack1"/>
      <w:bookmarkEnd w:id="0"/>
      <w:r>
        <w:rPr>
          <w:sz w:val="32"/>
          <w:szCs w:val="32"/>
        </w:rPr>
        <w:drawing>
          <wp:inline distT="0" distB="0" distL="0" distR="0">
            <wp:extent cx="6241415" cy="3797935"/>
            <wp:effectExtent l="0" t="0" r="0" b="0"/>
            <wp:docPr id="43" name="Picture 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82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Using box plot outliers shines and need more care &amp; investigation and </w:t>
      </w:r>
    </w:p>
    <w:p>
      <w:pPr>
        <w:pStyle w:val="ListParagraph"/>
        <w:ind w:hanging="0"/>
        <w:jc w:val="center"/>
        <w:rPr>
          <w:sz w:val="32"/>
          <w:szCs w:val="32"/>
        </w:rPr>
      </w:pPr>
      <w:r>
        <w:rPr>
          <w:sz w:val="32"/>
          <w:szCs w:val="32"/>
        </w:rPr>
        <w:t>may contain students who needs help (ex.  Psychological support)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drawing>
          <wp:inline distT="0" distB="0" distL="0" distR="0">
            <wp:extent cx="6288405" cy="4468495"/>
            <wp:effectExtent l="0" t="0" r="0" b="0"/>
            <wp:docPr id="44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40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t>Looking at the GPA distribution, we can claim that the mean GPA of a level increases each level to reach the maximum in the last one.</w:t>
      </w:r>
    </w:p>
    <w:p>
      <w:pPr>
        <w:pStyle w:val="ListParagraph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457825" cy="4021455"/>
            <wp:effectExtent l="0" t="0" r="0" b="0"/>
            <wp:docPr id="45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hanging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656455" cy="3308985"/>
            <wp:effectExtent l="0" t="0" r="0" b="0"/>
            <wp:docPr id="46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ind w:left="360" w:hanging="0"/>
        <w:rPr>
          <w:sz w:val="40"/>
          <w:szCs w:val="40"/>
        </w:rPr>
      </w:pPr>
      <w:r>
        <w:rPr>
          <w:sz w:val="40"/>
          <w:szCs w:val="40"/>
        </w:rPr>
        <w:t>It is very useful to look at the student density in each subject in order to make enhancements next year</w:t>
      </w:r>
    </w:p>
    <w:p>
      <w:pPr>
        <w:pStyle w:val="Normal"/>
        <w:ind w:left="360" w:hanging="0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ind w:left="360" w:hanging="0"/>
        <w:rPr>
          <w:sz w:val="40"/>
          <w:szCs w:val="40"/>
        </w:rPr>
      </w:pPr>
      <w:r>
        <w:rPr>
          <w:sz w:val="40"/>
          <w:szCs w:val="40"/>
        </w:rPr>
        <w:t xml:space="preserve">The most dense course is: Fundamentals of Management </w:t>
      </w:r>
    </w:p>
    <w:p>
      <w:pPr>
        <w:pStyle w:val="Normal"/>
        <w:ind w:left="360" w:hanging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32"/>
          <w:szCs w:val="32"/>
        </w:rPr>
        <w:t>Faculty may adjust the course hall to fit this size</w:t>
      </w:r>
    </w:p>
    <w:p>
      <w:pPr>
        <w:pStyle w:val="Normal"/>
        <w:rPr/>
      </w:pPr>
      <w:r>
        <w:rPr>
          <w:sz w:val="32"/>
          <w:szCs w:val="32"/>
        </w:rPr>
        <w:tab/>
        <w:tab/>
        <w:tab/>
        <w:tab/>
        <w:tab/>
        <w:tab/>
        <w:tab/>
        <w:tab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>
          <w:sz w:val="32"/>
          <w:szCs w:val="32"/>
        </w:rPr>
        <w:drawing>
          <wp:inline distT="0" distB="0" distL="0" distR="0">
            <wp:extent cx="6417310" cy="4277995"/>
            <wp:effectExtent l="0" t="0" r="0" b="0"/>
            <wp:docPr id="47" name="Picture 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83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 w:hanging="0"/>
        <w:rPr>
          <w:sz w:val="36"/>
          <w:szCs w:val="36"/>
        </w:rPr>
      </w:pPr>
      <w:r>
        <w:rPr>
          <w:sz w:val="36"/>
          <w:szCs w:val="36"/>
        </w:rPr>
        <w:t>If this graph is combined with halls size. Every subject can be assigned to the most fitted hall enabled by faculty resources</w:t>
      </w:r>
      <w:r>
        <w:br w:type="page"/>
      </w:r>
    </w:p>
    <w:p>
      <w:pPr>
        <w:pStyle w:val="Normal"/>
        <w:ind w:left="720" w:hanging="0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1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7215" cy="3870325"/>
            <wp:effectExtent l="0" t="0" r="0" b="0"/>
            <wp:wrapSquare wrapText="largest"/>
            <wp:docPr id="4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215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GPA Sample Mean:</w:t>
        <w:tab/>
        <w:tab/>
        <w:t>GPA Mean: 2.520307543766786</w:t>
      </w:r>
    </w:p>
    <w:p>
      <w:pPr>
        <w:pStyle w:val="Normal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samples_10    2.615830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samples_20    2.529846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samples_40    2.527007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samples_80    2.519526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GPA Sample Variance:</w:t>
        <w:tab/>
        <w:t>GPA Variance: 0.6281055005144071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samples_10    0.063369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samples_20    0.024262</w:t>
      </w:r>
    </w:p>
    <w:p>
      <w:pPr>
        <w:pStyle w:val="Normal"/>
        <w:ind w:left="720"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samples_40    0.011794</w:t>
      </w:r>
    </w:p>
    <w:p>
      <w:pPr>
        <w:pStyle w:val="Normal"/>
        <w:ind w:left="720" w:hanging="0"/>
        <w:rPr/>
      </w:pPr>
      <w:r>
        <w:rPr>
          <w:b/>
          <w:bCs/>
          <w:sz w:val="32"/>
          <w:szCs w:val="32"/>
        </w:rPr>
        <w:t>samples_80    0.009599</w:t>
      </w:r>
      <w:r>
        <w:br w:type="page"/>
      </w:r>
    </w:p>
    <w:p>
      <w:pPr>
        <w:pStyle w:val="Title"/>
        <w:jc w:val="center"/>
        <w:rPr/>
      </w:pPr>
      <w:r>
        <w:rPr/>
        <w:t xml:space="preserve">Are CS Selected students </w:t>
      </w:r>
      <w:r>
        <w:rPr/>
        <w:t>have</w:t>
      </w:r>
      <w:r>
        <w:rPr/>
        <w:t xml:space="preserve"> GPA greater than the Others GPA ?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This can be tested, but the answer is not guaranteed to </w:t>
      </w:r>
      <w:r>
        <w:rPr>
          <w:b/>
          <w:bCs/>
          <w:sz w:val="36"/>
          <w:szCs w:val="36"/>
        </w:rPr>
        <w:t>be right because this grades are for a single term. So, in order to minimize the error selecting a Level3 students GPA is a good idea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inline distT="0" distB="0" distL="0" distR="0">
            <wp:extent cx="5803265" cy="4044315"/>
            <wp:effectExtent l="0" t="0" r="0" b="0"/>
            <wp:docPr id="49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16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Indeed They ARE</w:t>
      </w:r>
    </w:p>
    <w:sectPr>
      <w:type w:val="nextPage"/>
      <w:pgSz w:w="12240" w:h="15840"/>
      <w:pgMar w:left="1163" w:right="1177" w:header="0" w:top="1440" w:footer="0" w:bottom="1440" w:gutter="0"/>
      <w:pgNumType w:fmt="decimal"/>
      <w:formProt w:val="false"/>
      <w:textDirection w:val="lrTb"/>
      <w:bidi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jc w:val="lef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6593f"/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character" w:styleId="ListLabel1" w:customStyle="1">
    <w:name w:val="ListLabel 1"/>
    <w:qFormat/>
    <w:rPr>
      <w:rFonts w:eastAsia="Calibri" w:cs="Aria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 w:cs="Arial"/>
      <w:sz w:val="32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 w:cs="Arial"/>
      <w:sz w:val="32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Arial"/>
      <w:sz w:val="32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eastAsia="Calibri" w:cs="Arial"/>
      <w:sz w:val="32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Arial"/>
      <w:sz w:val="32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Wingdings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Wingdings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Arial"/>
      <w:sz w:val="32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ListLabel41" w:customStyle="1">
    <w:name w:val="ListLabel 41"/>
    <w:qFormat/>
    <w:rPr>
      <w:rFonts w:cs="Arial"/>
      <w:sz w:val="3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cs="Wingdings"/>
      <w:sz w:val="3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Arial"/>
      <w:sz w:val="32"/>
    </w:rPr>
  </w:style>
  <w:style w:type="character" w:styleId="ListLabel60" w:customStyle="1">
    <w:name w:val="ListLabel 60"/>
    <w:qFormat/>
    <w:rPr>
      <w:rFonts w:cs="Wingdings"/>
      <w:sz w:val="32"/>
    </w:rPr>
  </w:style>
  <w:style w:type="character" w:styleId="ListLabel61" w:customStyle="1">
    <w:name w:val="ListLabel 61"/>
    <w:qFormat/>
    <w:rPr>
      <w:rFonts w:cs="Wingdings"/>
    </w:rPr>
  </w:style>
  <w:style w:type="character" w:styleId="ListLabel62" w:customStyle="1">
    <w:name w:val="ListLabel 62"/>
    <w:qFormat/>
    <w:rPr>
      <w:rFonts w:cs="Symbol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Wingdings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Arial"/>
      <w:sz w:val="32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cs="Symbol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Wingdings"/>
    </w:rPr>
  </w:style>
  <w:style w:type="character" w:styleId="ListLabel77" w:customStyle="1">
    <w:name w:val="ListLabel 77"/>
    <w:qFormat/>
    <w:rPr>
      <w:rFonts w:cs="Arial"/>
      <w:sz w:val="32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cs="Wingdings"/>
    </w:rPr>
  </w:style>
  <w:style w:type="character" w:styleId="ListLabel80" w:customStyle="1">
    <w:name w:val="ListLabel 80"/>
    <w:qFormat/>
    <w:rPr>
      <w:rFonts w:cs="Symbol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Wingdings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Wingdings"/>
    </w:rPr>
  </w:style>
  <w:style w:type="character" w:styleId="ListLabel86" w:customStyle="1">
    <w:name w:val="ListLabel 86"/>
    <w:qFormat/>
    <w:rPr>
      <w:rFonts w:cs="Arial"/>
      <w:sz w:val="32"/>
    </w:rPr>
  </w:style>
  <w:style w:type="character" w:styleId="ListLabel87" w:customStyle="1">
    <w:name w:val="ListLabel 87"/>
    <w:qFormat/>
    <w:rPr>
      <w:rFonts w:cs="Courier New"/>
    </w:rPr>
  </w:style>
  <w:style w:type="character" w:styleId="ListLabel88" w:customStyle="1">
    <w:name w:val="ListLabel 88"/>
    <w:qFormat/>
    <w:rPr>
      <w:rFonts w:cs="Wingdings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cs="Courier New"/>
    </w:rPr>
  </w:style>
  <w:style w:type="character" w:styleId="ListLabel91" w:customStyle="1">
    <w:name w:val="ListLabel 91"/>
    <w:qFormat/>
    <w:rPr>
      <w:rFonts w:cs="Wingdings"/>
    </w:rPr>
  </w:style>
  <w:style w:type="character" w:styleId="ListLabel92" w:customStyle="1">
    <w:name w:val="ListLabel 92"/>
    <w:qFormat/>
    <w:rPr>
      <w:rFonts w:cs="Symbol"/>
    </w:rPr>
  </w:style>
  <w:style w:type="character" w:styleId="ListLabel93" w:customStyle="1">
    <w:name w:val="ListLabel 93"/>
    <w:qFormat/>
    <w:rPr>
      <w:rFonts w:cs="Courier New"/>
    </w:rPr>
  </w:style>
  <w:style w:type="character" w:styleId="ListLabel94" w:customStyle="1">
    <w:name w:val="ListLabel 94"/>
    <w:qFormat/>
    <w:rPr>
      <w:rFonts w:cs="Wingdings"/>
    </w:rPr>
  </w:style>
  <w:style w:type="character" w:styleId="ListLabel95" w:customStyle="1">
    <w:name w:val="ListLabel 95"/>
    <w:qFormat/>
    <w:rPr>
      <w:rFonts w:cs="Wingdings"/>
      <w:sz w:val="32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Wingdings"/>
    </w:rPr>
  </w:style>
  <w:style w:type="character" w:styleId="ListLabel98" w:customStyle="1">
    <w:name w:val="ListLabel 98"/>
    <w:qFormat/>
    <w:rPr>
      <w:rFonts w:cs="Symbol"/>
    </w:rPr>
  </w:style>
  <w:style w:type="character" w:styleId="ListLabel99" w:customStyle="1">
    <w:name w:val="ListLabel 99"/>
    <w:qFormat/>
    <w:rPr>
      <w:rFonts w:cs="Courier New"/>
    </w:rPr>
  </w:style>
  <w:style w:type="character" w:styleId="ListLabel100" w:customStyle="1">
    <w:name w:val="ListLabel 100"/>
    <w:qFormat/>
    <w:rPr>
      <w:rFonts w:cs="Wingdings"/>
    </w:rPr>
  </w:style>
  <w:style w:type="character" w:styleId="ListLabel101" w:customStyle="1">
    <w:name w:val="ListLabel 101"/>
    <w:qFormat/>
    <w:rPr>
      <w:rFonts w:cs="Symbol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Wingdings"/>
    </w:rPr>
  </w:style>
  <w:style w:type="character" w:styleId="ListLabel104" w:customStyle="1">
    <w:name w:val="ListLabel 104"/>
    <w:qFormat/>
    <w:rPr>
      <w:rFonts w:cs="Arial"/>
      <w:sz w:val="32"/>
    </w:rPr>
  </w:style>
  <w:style w:type="character" w:styleId="ListLabel105" w:customStyle="1">
    <w:name w:val="ListLabel 105"/>
    <w:qFormat/>
    <w:rPr>
      <w:rFonts w:cs="Wingdings"/>
      <w:sz w:val="32"/>
    </w:rPr>
  </w:style>
  <w:style w:type="character" w:styleId="ListLabel106" w:customStyle="1">
    <w:name w:val="ListLabel 106"/>
    <w:qFormat/>
    <w:rPr>
      <w:rFonts w:cs="Wingdings"/>
    </w:rPr>
  </w:style>
  <w:style w:type="character" w:styleId="ListLabel107" w:customStyle="1">
    <w:name w:val="ListLabel 107"/>
    <w:qFormat/>
    <w:rPr>
      <w:rFonts w:cs="Symbol"/>
    </w:rPr>
  </w:style>
  <w:style w:type="character" w:styleId="ListLabel108" w:customStyle="1">
    <w:name w:val="ListLabel 108"/>
    <w:qFormat/>
    <w:rPr>
      <w:rFonts w:cs="Courier New"/>
    </w:rPr>
  </w:style>
  <w:style w:type="character" w:styleId="ListLabel109" w:customStyle="1">
    <w:name w:val="ListLabel 109"/>
    <w:qFormat/>
    <w:rPr>
      <w:rFonts w:cs="Wingdings"/>
    </w:rPr>
  </w:style>
  <w:style w:type="character" w:styleId="ListLabel110" w:customStyle="1">
    <w:name w:val="ListLabel 110"/>
    <w:qFormat/>
    <w:rPr>
      <w:rFonts w:cs="Symbol"/>
    </w:rPr>
  </w:style>
  <w:style w:type="character" w:styleId="ListLabel111" w:customStyle="1">
    <w:name w:val="ListLabel 111"/>
    <w:qFormat/>
    <w:rPr>
      <w:rFonts w:cs="Courier New"/>
    </w:rPr>
  </w:style>
  <w:style w:type="character" w:styleId="ListLabel112" w:customStyle="1">
    <w:name w:val="ListLabel 112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13" w:customStyle="1">
    <w:name w:val="ListLabel 113"/>
    <w:qFormat/>
    <w:rPr>
      <w:rFonts w:cs="Arial"/>
      <w:sz w:val="32"/>
    </w:rPr>
  </w:style>
  <w:style w:type="character" w:styleId="ListLabel114" w:customStyle="1">
    <w:name w:val="ListLabel 114"/>
    <w:qFormat/>
    <w:rPr>
      <w:rFonts w:cs="Courier New"/>
    </w:rPr>
  </w:style>
  <w:style w:type="character" w:styleId="ListLabel115" w:customStyle="1">
    <w:name w:val="ListLabel 115"/>
    <w:qFormat/>
    <w:rPr>
      <w:rFonts w:cs="Wingdings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Courier New"/>
    </w:rPr>
  </w:style>
  <w:style w:type="character" w:styleId="ListLabel118" w:customStyle="1">
    <w:name w:val="ListLabel 118"/>
    <w:qFormat/>
    <w:rPr>
      <w:rFonts w:cs="Wingdings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Courier New"/>
    </w:rPr>
  </w:style>
  <w:style w:type="character" w:styleId="ListLabel121" w:customStyle="1">
    <w:name w:val="ListLabel 121"/>
    <w:qFormat/>
    <w:rPr>
      <w:rFonts w:cs="Wingdings"/>
    </w:rPr>
  </w:style>
  <w:style w:type="character" w:styleId="ListLabel122" w:customStyle="1">
    <w:name w:val="ListLabel 122"/>
    <w:qFormat/>
    <w:rPr>
      <w:rFonts w:cs="Arial"/>
      <w:sz w:val="32"/>
    </w:rPr>
  </w:style>
  <w:style w:type="character" w:styleId="ListLabel123" w:customStyle="1">
    <w:name w:val="ListLabel 123"/>
    <w:qFormat/>
    <w:rPr>
      <w:rFonts w:cs="Courier New"/>
    </w:rPr>
  </w:style>
  <w:style w:type="character" w:styleId="ListLabel124" w:customStyle="1">
    <w:name w:val="ListLabel 124"/>
    <w:qFormat/>
    <w:rPr>
      <w:rFonts w:cs="Wingdings"/>
    </w:rPr>
  </w:style>
  <w:style w:type="character" w:styleId="ListLabel125" w:customStyle="1">
    <w:name w:val="ListLabel 125"/>
    <w:qFormat/>
    <w:rPr>
      <w:rFonts w:cs="Symbol"/>
    </w:rPr>
  </w:style>
  <w:style w:type="character" w:styleId="ListLabel126" w:customStyle="1">
    <w:name w:val="ListLabel 126"/>
    <w:qFormat/>
    <w:rPr>
      <w:rFonts w:cs="Courier New"/>
    </w:rPr>
  </w:style>
  <w:style w:type="character" w:styleId="ListLabel127" w:customStyle="1">
    <w:name w:val="ListLabel 127"/>
    <w:qFormat/>
    <w:rPr>
      <w:rFonts w:cs="Wingdings"/>
    </w:rPr>
  </w:style>
  <w:style w:type="character" w:styleId="ListLabel128" w:customStyle="1">
    <w:name w:val="ListLabel 128"/>
    <w:qFormat/>
    <w:rPr>
      <w:rFonts w:cs="Symbol"/>
    </w:rPr>
  </w:style>
  <w:style w:type="character" w:styleId="ListLabel129" w:customStyle="1">
    <w:name w:val="ListLabel 129"/>
    <w:qFormat/>
    <w:rPr>
      <w:rFonts w:cs="Courier New"/>
    </w:rPr>
  </w:style>
  <w:style w:type="character" w:styleId="ListLabel130" w:customStyle="1">
    <w:name w:val="ListLabel 130"/>
    <w:qFormat/>
    <w:rPr>
      <w:rFonts w:cs="Wingdings"/>
    </w:rPr>
  </w:style>
  <w:style w:type="character" w:styleId="ListLabel131" w:customStyle="1">
    <w:name w:val="ListLabel 131"/>
    <w:qFormat/>
    <w:rPr>
      <w:rFonts w:cs="Arial"/>
      <w:sz w:val="32"/>
    </w:rPr>
  </w:style>
  <w:style w:type="character" w:styleId="ListLabel132" w:customStyle="1">
    <w:name w:val="ListLabel 132"/>
    <w:qFormat/>
    <w:rPr>
      <w:rFonts w:cs="Courier New"/>
    </w:rPr>
  </w:style>
  <w:style w:type="character" w:styleId="ListLabel133" w:customStyle="1">
    <w:name w:val="ListLabel 133"/>
    <w:qFormat/>
    <w:rPr>
      <w:rFonts w:cs="Wingdings"/>
    </w:rPr>
  </w:style>
  <w:style w:type="character" w:styleId="ListLabel134" w:customStyle="1">
    <w:name w:val="ListLabel 134"/>
    <w:qFormat/>
    <w:rPr>
      <w:rFonts w:cs="Symbol"/>
    </w:rPr>
  </w:style>
  <w:style w:type="character" w:styleId="ListLabel135" w:customStyle="1">
    <w:name w:val="ListLabel 135"/>
    <w:qFormat/>
    <w:rPr>
      <w:rFonts w:cs="Courier New"/>
    </w:rPr>
  </w:style>
  <w:style w:type="character" w:styleId="ListLabel136" w:customStyle="1">
    <w:name w:val="ListLabel 136"/>
    <w:qFormat/>
    <w:rPr>
      <w:rFonts w:cs="Wingdings"/>
    </w:rPr>
  </w:style>
  <w:style w:type="character" w:styleId="ListLabel137" w:customStyle="1">
    <w:name w:val="ListLabel 137"/>
    <w:qFormat/>
    <w:rPr>
      <w:rFonts w:cs="Symbol"/>
    </w:rPr>
  </w:style>
  <w:style w:type="character" w:styleId="ListLabel138" w:customStyle="1">
    <w:name w:val="ListLabel 138"/>
    <w:qFormat/>
    <w:rPr>
      <w:rFonts w:cs="Courier New"/>
    </w:rPr>
  </w:style>
  <w:style w:type="character" w:styleId="ListLabel139" w:customStyle="1">
    <w:name w:val="ListLabel 139"/>
    <w:qFormat/>
    <w:rPr>
      <w:rFonts w:cs="Wingdings"/>
    </w:rPr>
  </w:style>
  <w:style w:type="character" w:styleId="ListLabel140" w:customStyle="1">
    <w:name w:val="ListLabel 140"/>
    <w:qFormat/>
    <w:rPr>
      <w:rFonts w:cs="Wingdings"/>
      <w:sz w:val="32"/>
    </w:rPr>
  </w:style>
  <w:style w:type="character" w:styleId="ListLabel141" w:customStyle="1">
    <w:name w:val="ListLabel 141"/>
    <w:qFormat/>
    <w:rPr>
      <w:rFonts w:cs="Courier New"/>
    </w:rPr>
  </w:style>
  <w:style w:type="character" w:styleId="ListLabel142" w:customStyle="1">
    <w:name w:val="ListLabel 142"/>
    <w:qFormat/>
    <w:rPr>
      <w:rFonts w:cs="Wingdings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cs="Courier New"/>
    </w:rPr>
  </w:style>
  <w:style w:type="character" w:styleId="ListLabel145" w:customStyle="1">
    <w:name w:val="ListLabel 145"/>
    <w:qFormat/>
    <w:rPr>
      <w:rFonts w:cs="Wingdings"/>
    </w:rPr>
  </w:style>
  <w:style w:type="character" w:styleId="ListLabel146" w:customStyle="1">
    <w:name w:val="ListLabel 146"/>
    <w:qFormat/>
    <w:rPr>
      <w:rFonts w:cs="Symbol"/>
    </w:rPr>
  </w:style>
  <w:style w:type="character" w:styleId="ListLabel147" w:customStyle="1">
    <w:name w:val="ListLabel 147"/>
    <w:qFormat/>
    <w:rPr>
      <w:rFonts w:cs="Courier New"/>
    </w:rPr>
  </w:style>
  <w:style w:type="character" w:styleId="ListLabel148" w:customStyle="1">
    <w:name w:val="ListLabel 148"/>
    <w:qFormat/>
    <w:rPr>
      <w:rFonts w:cs="Wingdings"/>
    </w:rPr>
  </w:style>
  <w:style w:type="character" w:styleId="ListLabel149" w:customStyle="1">
    <w:name w:val="ListLabel 149"/>
    <w:qFormat/>
    <w:rPr>
      <w:rFonts w:cs="Arial"/>
      <w:sz w:val="32"/>
    </w:rPr>
  </w:style>
  <w:style w:type="character" w:styleId="ListLabel150" w:customStyle="1">
    <w:name w:val="ListLabel 150"/>
    <w:qFormat/>
    <w:rPr>
      <w:rFonts w:cs="Wingdings"/>
      <w:sz w:val="32"/>
    </w:rPr>
  </w:style>
  <w:style w:type="character" w:styleId="ListLabel151" w:customStyle="1">
    <w:name w:val="ListLabel 151"/>
    <w:qFormat/>
    <w:rPr>
      <w:rFonts w:cs="Wingdings"/>
    </w:rPr>
  </w:style>
  <w:style w:type="character" w:styleId="ListLabel152" w:customStyle="1">
    <w:name w:val="ListLabel 152"/>
    <w:qFormat/>
    <w:rPr>
      <w:rFonts w:cs="Symbol"/>
    </w:rPr>
  </w:style>
  <w:style w:type="character" w:styleId="ListLabel153" w:customStyle="1">
    <w:name w:val="ListLabel 153"/>
    <w:qFormat/>
    <w:rPr>
      <w:rFonts w:cs="Courier New"/>
    </w:rPr>
  </w:style>
  <w:style w:type="character" w:styleId="ListLabel154" w:customStyle="1">
    <w:name w:val="ListLabel 154"/>
    <w:qFormat/>
    <w:rPr>
      <w:rFonts w:cs="Wingdings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Courier New"/>
    </w:rPr>
  </w:style>
  <w:style w:type="character" w:styleId="ListLabel157" w:customStyle="1">
    <w:name w:val="ListLabel 157"/>
    <w:qFormat/>
    <w:rPr>
      <w:rFonts w:cs="Wingdings"/>
    </w:rPr>
  </w:style>
  <w:style w:type="character" w:styleId="ListLabel158" w:customStyle="1">
    <w:name w:val="ListLabel 158"/>
    <w:qFormat/>
    <w:rPr>
      <w:rFonts w:cs="Wingdings"/>
      <w:sz w:val="32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Wingdings"/>
    </w:rPr>
  </w:style>
  <w:style w:type="character" w:styleId="ListLabel161" w:customStyle="1">
    <w:name w:val="ListLabel 161"/>
    <w:qFormat/>
    <w:rPr>
      <w:rFonts w:cs="Wingdings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Wingdings"/>
    </w:rPr>
  </w:style>
  <w:style w:type="character" w:styleId="ListLabel164" w:customStyle="1">
    <w:name w:val="ListLabel 164"/>
    <w:qFormat/>
    <w:rPr>
      <w:rFonts w:cs="Wingdings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cs="Wingdings"/>
    </w:rPr>
  </w:style>
  <w:style w:type="character" w:styleId="ListLabel167">
    <w:name w:val="ListLabel 167"/>
    <w:qFormat/>
    <w:rPr>
      <w:rFonts w:cs="Arial"/>
      <w:sz w:val="32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Arial"/>
      <w:sz w:val="32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Arial"/>
      <w:sz w:val="32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Wingdings"/>
      <w:sz w:val="32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Arial"/>
      <w:sz w:val="32"/>
    </w:rPr>
  </w:style>
  <w:style w:type="character" w:styleId="ListLabel204">
    <w:name w:val="ListLabel 204"/>
    <w:qFormat/>
    <w:rPr>
      <w:rFonts w:cs="Wingdings"/>
      <w:sz w:val="32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Wingdings"/>
      <w:sz w:val="32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Wingdings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Wingdings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Arial"/>
      <w:sz w:val="32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Arial"/>
      <w:sz w:val="32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Arial"/>
      <w:sz w:val="32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Wingdings"/>
      <w:sz w:val="32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cs="Arial"/>
      <w:sz w:val="32"/>
    </w:rPr>
  </w:style>
  <w:style w:type="character" w:styleId="ListLabel258">
    <w:name w:val="ListLabel 258"/>
    <w:qFormat/>
    <w:rPr>
      <w:rFonts w:cs="Wingdings"/>
      <w:sz w:val="32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Wingdings"/>
      <w:sz w:val="32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Wingdings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6593f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7c0c1e"/>
    <w:pPr>
      <w:spacing w:before="0" w:after="160"/>
      <w:ind w:left="720" w:hanging="0"/>
      <w:contextualSpacing/>
    </w:pPr>
    <w:rPr/>
  </w:style>
  <w:style w:type="paragraph" w:styleId="Addressee">
    <w:name w:val="Envelope Address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Application>LibreOffice/5.1.6.2$Linux_X86_64 LibreOffice_project/10m0$Build-2</Application>
  <Pages>12</Pages>
  <Words>341</Words>
  <Characters>1637</Characters>
  <CharactersWithSpaces>1990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2018-12-18T08:59:00Z</dcterms:created>
  <dc:creator>Muhammad khaled</dc:creator>
  <dc:description/>
  <dc:language>ar-EG</dc:language>
  <cp:lastModifiedBy/>
  <dcterms:modified xsi:type="dcterms:W3CDTF">2018-12-22T01:35:39Z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