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5E216" w14:textId="77777777" w:rsidR="003B6BD8" w:rsidRPr="00AC660A" w:rsidRDefault="003B6BD8" w:rsidP="003B6BD8">
      <w:pPr>
        <w:pStyle w:val="Heading1"/>
        <w:rPr>
          <w:rFonts w:ascii="Arial" w:hAnsi="Arial" w:cs="Arial"/>
          <w:color w:val="FF0000"/>
        </w:rPr>
      </w:pPr>
      <w:r w:rsidRPr="00AC660A">
        <w:rPr>
          <w:rFonts w:ascii="Segoe UI Emoji" w:hAnsi="Segoe UI Emoji" w:cs="Segoe UI Emoji"/>
          <w:color w:val="FF0000"/>
        </w:rPr>
        <w:t>🔴</w:t>
      </w:r>
      <w:r w:rsidRPr="00AC660A">
        <w:rPr>
          <w:rFonts w:ascii="Arial" w:hAnsi="Arial" w:cs="Arial"/>
          <w:color w:val="FF0000"/>
        </w:rPr>
        <w:t xml:space="preserve"> Questions to Encourage Exploration of Kinematic </w:t>
      </w:r>
      <w:r>
        <w:rPr>
          <w:rFonts w:ascii="Arial" w:hAnsi="Arial" w:cs="Arial"/>
          <w:color w:val="FF0000"/>
        </w:rPr>
        <w:t>Restoration</w:t>
      </w:r>
    </w:p>
    <w:p w14:paraId="420F4EBE" w14:textId="77777777" w:rsidR="003B6BD8" w:rsidRPr="00AC660A" w:rsidRDefault="003B6BD8" w:rsidP="003B6BD8">
      <w:pPr>
        <w:rPr>
          <w:rFonts w:ascii="Arial" w:hAnsi="Arial" w:cs="Arial"/>
        </w:rPr>
      </w:pPr>
    </w:p>
    <w:p w14:paraId="604CA650" w14:textId="77777777" w:rsidR="003B6BD8" w:rsidRPr="00AC660A" w:rsidRDefault="003B6BD8" w:rsidP="003B6BD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</w:rPr>
        <w:t>Would you agree that most patients don’t have a truly neutral mechanical alignment pre-arthritic?</w:t>
      </w:r>
    </w:p>
    <w:p w14:paraId="77953C5A" w14:textId="77777777" w:rsidR="003B6BD8" w:rsidRPr="00AC660A" w:rsidRDefault="003B6BD8" w:rsidP="003B6BD8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Constructive Tension]</w:t>
      </w:r>
      <w:r w:rsidRPr="00AC660A">
        <w:rPr>
          <w:rFonts w:ascii="Arial" w:hAnsi="Arial" w:cs="Arial"/>
        </w:rPr>
        <w:t>:</w:t>
      </w:r>
      <w:r w:rsidRPr="00AC660A">
        <w:rPr>
          <w:rFonts w:ascii="Arial" w:hAnsi="Arial" w:cs="Arial"/>
          <w:color w:val="FF0000"/>
        </w:rPr>
        <w:t xml:space="preserve"> </w:t>
      </w:r>
      <w:r w:rsidRPr="00AC660A">
        <w:rPr>
          <w:rFonts w:ascii="Arial" w:hAnsi="Arial" w:cs="Arial"/>
        </w:rPr>
        <w:t>Reframes surgeon’s view of normal patient anatomy. </w:t>
      </w:r>
    </w:p>
    <w:p w14:paraId="33393B1D" w14:textId="77777777" w:rsidR="003B6BD8" w:rsidRPr="00AC660A" w:rsidRDefault="003B6BD8" w:rsidP="003B6BD8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359D8919" w14:textId="77777777" w:rsidR="003B6BD8" w:rsidRPr="00AC660A" w:rsidRDefault="003B6BD8" w:rsidP="003B6BD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</w:rPr>
        <w:t xml:space="preserve">How do you think altering a </w:t>
      </w:r>
      <w:proofErr w:type="gramStart"/>
      <w:r w:rsidRPr="00AC660A">
        <w:rPr>
          <w:rFonts w:ascii="Arial" w:hAnsi="Arial" w:cs="Arial"/>
        </w:rPr>
        <w:t>patients</w:t>
      </w:r>
      <w:proofErr w:type="gramEnd"/>
      <w:r w:rsidRPr="00AC660A">
        <w:rPr>
          <w:rFonts w:ascii="Arial" w:hAnsi="Arial" w:cs="Arial"/>
        </w:rPr>
        <w:t xml:space="preserve"> natural joint lines might impact soft tissue tension or functional outcomes post-TKA?</w:t>
      </w:r>
    </w:p>
    <w:p w14:paraId="77A15B72" w14:textId="77777777" w:rsidR="003B6BD8" w:rsidRPr="00AC660A" w:rsidRDefault="003B6BD8" w:rsidP="003B6BD8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[Constructive Tension]</w:t>
      </w:r>
      <w:r w:rsidRPr="00AC660A">
        <w:rPr>
          <w:rFonts w:ascii="Arial" w:hAnsi="Arial" w:cs="Arial"/>
        </w:rPr>
        <w:t>:</w:t>
      </w:r>
      <w:r w:rsidRPr="00AC660A">
        <w:rPr>
          <w:rFonts w:ascii="Arial" w:hAnsi="Arial" w:cs="Arial"/>
          <w:color w:val="FF0000"/>
        </w:rPr>
        <w:t xml:space="preserve"> </w:t>
      </w:r>
      <w:r w:rsidRPr="00AC660A">
        <w:rPr>
          <w:rFonts w:ascii="Arial" w:hAnsi="Arial" w:cs="Arial"/>
        </w:rPr>
        <w:t>Creates dissatisfaction with mechanical alignment outcomes. </w:t>
      </w:r>
    </w:p>
    <w:p w14:paraId="043E1CAE" w14:textId="77777777" w:rsidR="003B6BD8" w:rsidRPr="00AC660A" w:rsidRDefault="003B6BD8" w:rsidP="003B6BD8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5DDEE0DA" w14:textId="77777777" w:rsidR="003B6BD8" w:rsidRPr="00AC660A" w:rsidRDefault="003B6BD8" w:rsidP="003B6BD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</w:rPr>
        <w:t>If we could offer a way to restore native kinematics while still achieving excellent implant survivorship, would that be worth exploring further?</w:t>
      </w:r>
    </w:p>
    <w:p w14:paraId="4A64FA63" w14:textId="77777777" w:rsidR="003B6BD8" w:rsidRPr="00AC660A" w:rsidRDefault="003B6BD8" w:rsidP="003B6BD8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Take Control]</w:t>
      </w:r>
      <w:r w:rsidRPr="00AC660A">
        <w:rPr>
          <w:rFonts w:ascii="Arial" w:hAnsi="Arial" w:cs="Arial"/>
        </w:rPr>
        <w:t>: Pitches a reframe—'you don't have to sacrifice survivorship for kinematic restoration.</w:t>
      </w:r>
    </w:p>
    <w:p w14:paraId="1EE69716" w14:textId="77777777" w:rsidR="003B6BD8" w:rsidRPr="00AC660A" w:rsidRDefault="003B6BD8" w:rsidP="003B6BD8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0F3EE8C8" w14:textId="77777777" w:rsidR="003B6BD8" w:rsidRPr="00AC660A" w:rsidRDefault="003B6BD8" w:rsidP="003B6BD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</w:rPr>
        <w:t>Are you familiar with how the ATTUNE™ Knee System supports a kinematic alignment philosophy through its anatomic design and mid-flexion stability improvements? (</w:t>
      </w:r>
      <w:r w:rsidRPr="00AC660A">
        <w:rPr>
          <w:rFonts w:ascii="Arial" w:hAnsi="Arial" w:cs="Arial"/>
          <w:i/>
          <w:iCs/>
        </w:rPr>
        <w:t>Position Product Strength</w:t>
      </w:r>
      <w:r w:rsidRPr="00AC660A">
        <w:rPr>
          <w:rFonts w:ascii="Arial" w:hAnsi="Arial" w:cs="Arial"/>
        </w:rPr>
        <w:t>)</w:t>
      </w:r>
    </w:p>
    <w:p w14:paraId="7B750690" w14:textId="77777777" w:rsidR="003B6BD8" w:rsidRPr="00D12A99" w:rsidRDefault="003B6BD8" w:rsidP="003B6BD8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Tailor + Take Control]</w:t>
      </w:r>
      <w:r w:rsidRPr="00AC660A">
        <w:rPr>
          <w:rFonts w:ascii="Arial" w:hAnsi="Arial" w:cs="Arial"/>
        </w:rPr>
        <w:t>: Educates and directs conversation toward ATTUNE™ Knee platform and VELYS™ Robotic-Assisted Solution </w:t>
      </w:r>
    </w:p>
    <w:p w14:paraId="5389AE35" w14:textId="77777777" w:rsidR="003B6BD8" w:rsidRPr="00AC660A" w:rsidRDefault="003B6BD8" w:rsidP="003B6BD8">
      <w:pPr>
        <w:pStyle w:val="ListParagraph"/>
        <w:spacing w:line="240" w:lineRule="auto"/>
        <w:rPr>
          <w:rFonts w:ascii="Arial" w:hAnsi="Arial" w:cs="Arial"/>
        </w:rPr>
      </w:pPr>
    </w:p>
    <w:p w14:paraId="63ED16AC" w14:textId="77777777" w:rsidR="003B6BD8" w:rsidRPr="00AC660A" w:rsidRDefault="003B6BD8" w:rsidP="003B6BD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</w:rPr>
        <w:t>Would you be interested in a surgical approach that aims to maximize patient satisfaction by respecting natural anatomy and reducing the need for ligament releases?</w:t>
      </w:r>
    </w:p>
    <w:p w14:paraId="198BA226" w14:textId="77777777" w:rsidR="003B6BD8" w:rsidRPr="00423CAC" w:rsidRDefault="003B6BD8" w:rsidP="003B6BD8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Take Control]</w:t>
      </w:r>
      <w:r w:rsidRPr="00AC660A">
        <w:rPr>
          <w:rFonts w:ascii="Arial" w:hAnsi="Arial" w:cs="Arial"/>
        </w:rPr>
        <w:t>: Connects surgeon's goals directly to benefits of KA/</w:t>
      </w:r>
      <w:proofErr w:type="spellStart"/>
      <w:r w:rsidRPr="00AC660A">
        <w:rPr>
          <w:rFonts w:ascii="Arial" w:hAnsi="Arial" w:cs="Arial"/>
        </w:rPr>
        <w:t>iKA</w:t>
      </w:r>
      <w:proofErr w:type="spellEnd"/>
      <w:r w:rsidRPr="00AC660A">
        <w:rPr>
          <w:rFonts w:ascii="Arial" w:hAnsi="Arial" w:cs="Arial"/>
        </w:rPr>
        <w:t xml:space="preserve"> with ATTUNE™ &amp; VELYS™ Robotic-Assisted Solution.</w:t>
      </w:r>
    </w:p>
    <w:p w14:paraId="6F63E89B" w14:textId="77777777" w:rsidR="003B6BD8" w:rsidRPr="00680FED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 w:rsidRPr="00680FED">
        <w:rPr>
          <w:rFonts w:ascii="Arial" w:hAnsi="Arial" w:cs="Arial"/>
        </w:rPr>
        <w:t>Have you explored using the CPAK (Coronal Plane Alignment of the Knee) classification system to better understand your patient’s native alignment pattern before surgery?</w:t>
      </w:r>
    </w:p>
    <w:p w14:paraId="66DF7F10" w14:textId="77777777" w:rsidR="003B6BD8" w:rsidRDefault="003B6BD8" w:rsidP="003B6BD8">
      <w:pPr>
        <w:pStyle w:val="ListBullet"/>
        <w:numPr>
          <w:ilvl w:val="1"/>
          <w:numId w:val="1"/>
        </w:numPr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Constructive Tension]</w:t>
      </w:r>
      <w:r w:rsidRPr="00AC660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Introduces a personalized classification approach that highlights natural alignment variations, challenging the idea of “one size fits all” in MA. </w:t>
      </w:r>
    </w:p>
    <w:p w14:paraId="5C777F85" w14:textId="5CE104E8" w:rsidR="003B6BD8" w:rsidRDefault="003B6BD8" w:rsidP="003B6B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4092EBB6" w14:textId="014F5B8A" w:rsidR="003B6BD8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you find the CPAK classification groupings helpful in identifying patients who may not benefit from standard mechanical alignment?</w:t>
      </w:r>
    </w:p>
    <w:p w14:paraId="5F696E52" w14:textId="77777777" w:rsidR="003B6BD8" w:rsidRDefault="003B6BD8" w:rsidP="003B6BD8">
      <w:pPr>
        <w:pStyle w:val="ListBullet"/>
        <w:numPr>
          <w:ilvl w:val="1"/>
          <w:numId w:val="1"/>
        </w:numPr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Tailor]</w:t>
      </w:r>
      <w:r w:rsidRPr="00AC660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Reinforces how CPAK can support more personalized planning and predict intraoperative adjustments.</w:t>
      </w:r>
    </w:p>
    <w:p w14:paraId="778E6CD1" w14:textId="2426197F" w:rsidR="003B6BD8" w:rsidRDefault="003B6BD8" w:rsidP="003B6BD8">
      <w:pPr>
        <w:pStyle w:val="ListBullet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3D60818A" w14:textId="77777777" w:rsidR="003B6BD8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 you typically assess or estimate the Medial Proximal Tibial Angle (MPTA) when determining your tibial resection?</w:t>
      </w:r>
    </w:p>
    <w:p w14:paraId="3A566306" w14:textId="77777777" w:rsidR="003B6BD8" w:rsidRDefault="003B6BD8" w:rsidP="003B6BD8">
      <w:pPr>
        <w:pStyle w:val="ListBullet"/>
        <w:numPr>
          <w:ilvl w:val="0"/>
          <w:numId w:val="3"/>
        </w:numPr>
        <w:rPr>
          <w:rFonts w:ascii="Arial" w:hAnsi="Arial" w:cs="Arial"/>
        </w:rPr>
      </w:pPr>
      <w:r w:rsidRPr="00E20BFA">
        <w:rPr>
          <w:rFonts w:ascii="Arial" w:hAnsi="Arial" w:cs="Arial"/>
          <w:b/>
          <w:bCs/>
          <w:color w:val="FF0000"/>
        </w:rPr>
        <w:t>[Teach + Constructive Tension]</w:t>
      </w:r>
      <w:r w:rsidRPr="00E20BFA">
        <w:rPr>
          <w:rFonts w:ascii="Arial" w:hAnsi="Arial" w:cs="Arial"/>
        </w:rPr>
        <w:t>:</w:t>
      </w:r>
      <w:r w:rsidRPr="00E20BFA">
        <w:rPr>
          <w:rFonts w:ascii="Arial" w:hAnsi="Arial" w:cs="Arial"/>
          <w:color w:val="FF0000"/>
        </w:rPr>
        <w:t xml:space="preserve"> </w:t>
      </w:r>
      <w:r w:rsidRPr="00E20BFA">
        <w:rPr>
          <w:rFonts w:ascii="Arial" w:hAnsi="Arial" w:cs="Arial"/>
        </w:rPr>
        <w:t xml:space="preserve">Encourages reflection on whether they preserve or override natural tibial joint line. </w:t>
      </w:r>
      <w:r w:rsidRPr="00551E6D">
        <w:rPr>
          <w:rFonts w:ascii="Arial" w:hAnsi="Arial" w:cs="Arial"/>
        </w:rPr>
        <w:t>Ties directly to KA/</w:t>
      </w:r>
      <w:proofErr w:type="spellStart"/>
      <w:r w:rsidRPr="00551E6D">
        <w:rPr>
          <w:rFonts w:ascii="Arial" w:hAnsi="Arial" w:cs="Arial"/>
        </w:rPr>
        <w:t>iKA</w:t>
      </w:r>
      <w:proofErr w:type="spellEnd"/>
      <w:r w:rsidRPr="00551E6D">
        <w:rPr>
          <w:rFonts w:ascii="Arial" w:hAnsi="Arial" w:cs="Arial"/>
        </w:rPr>
        <w:t xml:space="preserve"> vs MA distinction. </w:t>
      </w:r>
    </w:p>
    <w:p w14:paraId="66B8AE9C" w14:textId="77777777" w:rsidR="003B6BD8" w:rsidRPr="00551E6D" w:rsidRDefault="003B6BD8" w:rsidP="003B6BD8">
      <w:pPr>
        <w:pStyle w:val="ListBullet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29009FCA" w14:textId="77777777" w:rsidR="003B6BD8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 w:rsidRPr="00114AFA">
        <w:rPr>
          <w:rFonts w:ascii="Arial" w:hAnsi="Arial" w:cs="Arial"/>
        </w:rPr>
        <w:t>In your workflow, how do you handle situations where extension and flexion gaps don’</w:t>
      </w:r>
      <w:r>
        <w:rPr>
          <w:rFonts w:ascii="Arial" w:hAnsi="Arial" w:cs="Arial"/>
        </w:rPr>
        <w:t xml:space="preserve">t </w:t>
      </w:r>
      <w:r w:rsidRPr="00114AFA">
        <w:rPr>
          <w:rFonts w:ascii="Arial" w:hAnsi="Arial" w:cs="Arial"/>
        </w:rPr>
        <w:t>match—do you favor femoral or tibial adjustments?</w:t>
      </w:r>
    </w:p>
    <w:p w14:paraId="0E6C3200" w14:textId="58FACFBE" w:rsidR="003B6BD8" w:rsidRDefault="003B6BD8" w:rsidP="003B6BD8">
      <w:pPr>
        <w:pStyle w:val="ListBullet"/>
        <w:numPr>
          <w:ilvl w:val="1"/>
          <w:numId w:val="1"/>
        </w:numPr>
        <w:rPr>
          <w:rFonts w:ascii="Arial" w:hAnsi="Arial" w:cs="Arial"/>
        </w:rPr>
      </w:pPr>
      <w:r w:rsidRPr="003B6BD8">
        <w:rPr>
          <w:rFonts w:ascii="Arial" w:hAnsi="Arial" w:cs="Arial"/>
          <w:b/>
          <w:bCs/>
          <w:color w:val="FF0000"/>
        </w:rPr>
        <w:t>[Constructive Tension]</w:t>
      </w:r>
      <w:r w:rsidRPr="003B6BD8">
        <w:rPr>
          <w:rFonts w:ascii="Arial" w:hAnsi="Arial" w:cs="Arial"/>
        </w:rPr>
        <w:t>:</w:t>
      </w:r>
      <w:r w:rsidRPr="003B6BD8">
        <w:rPr>
          <w:rFonts w:ascii="Arial" w:hAnsi="Arial" w:cs="Arial"/>
          <w:color w:val="FF0000"/>
        </w:rPr>
        <w:t xml:space="preserve"> </w:t>
      </w:r>
      <w:r w:rsidRPr="003B6BD8">
        <w:rPr>
          <w:rFonts w:ascii="Arial" w:hAnsi="Arial" w:cs="Arial"/>
        </w:rPr>
        <w:t>Opens opportunity to expose mechanical alignment shortcomings (challenging MA subtly). </w:t>
      </w:r>
    </w:p>
    <w:p w14:paraId="24B70071" w14:textId="77777777" w:rsidR="003B6BD8" w:rsidRPr="003B6BD8" w:rsidRDefault="003B6BD8" w:rsidP="003B6BD8">
      <w:pPr>
        <w:pStyle w:val="ListBullet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320FE713" w14:textId="77777777" w:rsidR="003B6BD8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you consider achieving equal flexion and extension gaps a top priority, even if it means accepting 1-2mm of lateral laxity in flexion?</w:t>
      </w:r>
    </w:p>
    <w:p w14:paraId="272098CC" w14:textId="77777777" w:rsidR="003B6BD8" w:rsidRDefault="003B6BD8" w:rsidP="003B6BD8">
      <w:pPr>
        <w:pStyle w:val="ListBullet"/>
        <w:numPr>
          <w:ilvl w:val="1"/>
          <w:numId w:val="1"/>
        </w:numPr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AC660A">
        <w:rPr>
          <w:rFonts w:ascii="Arial" w:hAnsi="Arial" w:cs="Arial"/>
          <w:b/>
          <w:bCs/>
          <w:color w:val="FF0000"/>
        </w:rPr>
        <w:t>Know the Customer's World]</w:t>
      </w:r>
      <w:r w:rsidRPr="00AC660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Helps identify surgeons using Functional Alignment, where gap balance is </w:t>
      </w:r>
      <w:proofErr w:type="gramStart"/>
      <w:r>
        <w:rPr>
          <w:rFonts w:ascii="Arial" w:hAnsi="Arial" w:cs="Arial"/>
        </w:rPr>
        <w:t>primary</w:t>
      </w:r>
      <w:r w:rsidRPr="00AC660A">
        <w:rPr>
          <w:rFonts w:ascii="Arial" w:hAnsi="Arial" w:cs="Arial"/>
        </w:rPr>
        <w:t>—</w:t>
      </w:r>
      <w:proofErr w:type="gramEnd"/>
      <w:r>
        <w:rPr>
          <w:rFonts w:ascii="Arial" w:hAnsi="Arial" w:cs="Arial"/>
        </w:rPr>
        <w:t>even over strict restoration of anatomy.</w:t>
      </w:r>
    </w:p>
    <w:p w14:paraId="70E1CFA8" w14:textId="77777777" w:rsidR="003B6BD8" w:rsidRDefault="003B6BD8" w:rsidP="003B6BD8">
      <w:pPr>
        <w:pStyle w:val="ListBullet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3AD855A1" w14:textId="77777777" w:rsidR="003B6BD8" w:rsidRPr="00AC660A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 w:rsidRPr="00AC660A">
        <w:rPr>
          <w:rFonts w:ascii="Arial" w:hAnsi="Arial" w:cs="Arial"/>
        </w:rPr>
        <w:t>What role does gap balancing play in your procedure—do you aim for symmetrical medial/lateral gaps in flexion and extension?</w:t>
      </w:r>
      <w:r>
        <w:rPr>
          <w:rFonts w:ascii="Arial" w:hAnsi="Arial" w:cs="Arial"/>
        </w:rPr>
        <w:t xml:space="preserve"> </w:t>
      </w:r>
    </w:p>
    <w:p w14:paraId="1859DA81" w14:textId="77777777" w:rsidR="003B6BD8" w:rsidRDefault="003B6BD8" w:rsidP="003B6BD8">
      <w:pPr>
        <w:pStyle w:val="ListBullet"/>
        <w:numPr>
          <w:ilvl w:val="0"/>
          <w:numId w:val="5"/>
        </w:numPr>
        <w:rPr>
          <w:rFonts w:ascii="Arial" w:hAnsi="Arial" w:cs="Arial"/>
        </w:rPr>
      </w:pPr>
      <w:r w:rsidRPr="00AC660A">
        <w:rPr>
          <w:rFonts w:ascii="Arial" w:hAnsi="Arial" w:cs="Arial"/>
          <w:b/>
          <w:bCs/>
          <w:color w:val="FF0000"/>
        </w:rPr>
        <w:t>[Teach + Tailor]</w:t>
      </w:r>
      <w:r w:rsidRPr="00AC660A">
        <w:rPr>
          <w:rFonts w:ascii="Arial" w:hAnsi="Arial" w:cs="Arial"/>
        </w:rPr>
        <w:t xml:space="preserve">: Educates that symmetrical gaps may tie more closely to </w:t>
      </w:r>
      <w:proofErr w:type="spellStart"/>
      <w:r w:rsidRPr="00AC660A">
        <w:rPr>
          <w:rFonts w:ascii="Arial" w:hAnsi="Arial" w:cs="Arial"/>
        </w:rPr>
        <w:t>iKA</w:t>
      </w:r>
      <w:proofErr w:type="spellEnd"/>
      <w:r w:rsidRPr="00AC660A">
        <w:rPr>
          <w:rFonts w:ascii="Arial" w:hAnsi="Arial" w:cs="Arial"/>
        </w:rPr>
        <w:t xml:space="preserve"> principles; </w:t>
      </w:r>
      <w:proofErr w:type="gramStart"/>
      <w:r w:rsidRPr="00AC660A">
        <w:rPr>
          <w:rFonts w:ascii="Arial" w:hAnsi="Arial" w:cs="Arial"/>
        </w:rPr>
        <w:t>personalizes</w:t>
      </w:r>
      <w:proofErr w:type="gramEnd"/>
      <w:r w:rsidRPr="00AC660A">
        <w:rPr>
          <w:rFonts w:ascii="Arial" w:hAnsi="Arial" w:cs="Arial"/>
        </w:rPr>
        <w:t xml:space="preserve"> based on balancing philosophy. </w:t>
      </w:r>
    </w:p>
    <w:p w14:paraId="13826893" w14:textId="77777777" w:rsidR="003B6BD8" w:rsidRDefault="003B6BD8" w:rsidP="003B6BD8">
      <w:pPr>
        <w:pStyle w:val="ListBullet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1DC897A7" w14:textId="67480D4D" w:rsidR="003B6BD8" w:rsidRDefault="003B6BD8" w:rsidP="003B6BD8">
      <w:pPr>
        <w:pStyle w:val="ListBulle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you prioritize </w:t>
      </w:r>
      <w:r>
        <w:rPr>
          <w:rFonts w:ascii="Arial" w:hAnsi="Arial" w:cs="Arial"/>
        </w:rPr>
        <w:t>the Lateral Distal Femoral Angle (LDFA) preoperatively or intraoperatively?</w:t>
      </w:r>
    </w:p>
    <w:p w14:paraId="336EA94D" w14:textId="77777777" w:rsidR="003B6BD8" w:rsidRDefault="003B6BD8" w:rsidP="003B6BD8">
      <w:pPr>
        <w:pStyle w:val="ListBullet"/>
        <w:numPr>
          <w:ilvl w:val="1"/>
          <w:numId w:val="1"/>
        </w:numPr>
        <w:rPr>
          <w:rFonts w:ascii="Arial" w:hAnsi="Arial" w:cs="Arial"/>
        </w:rPr>
      </w:pPr>
      <w:r w:rsidRPr="006E1CD5">
        <w:rPr>
          <w:rFonts w:ascii="Arial" w:hAnsi="Arial" w:cs="Arial"/>
          <w:b/>
          <w:bCs/>
          <w:color w:val="FF0000"/>
        </w:rPr>
        <w:t>[Teach]</w:t>
      </w:r>
      <w:r w:rsidRPr="006E1CD5">
        <w:rPr>
          <w:rFonts w:ascii="Arial" w:hAnsi="Arial" w:cs="Arial"/>
        </w:rPr>
        <w:t>: Highlights importance of understanding native femoral alignment and how KA aims to restore this rather than override it with a neutral axis. </w:t>
      </w:r>
    </w:p>
    <w:p w14:paraId="6B6C39B7" w14:textId="77777777" w:rsidR="003B6BD8" w:rsidRPr="008267DD" w:rsidRDefault="003B6BD8" w:rsidP="003B6BD8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790ED5AA" w14:textId="77777777" w:rsidR="00C05428" w:rsidRDefault="00C05428"/>
    <w:sectPr w:rsidR="00C05428" w:rsidSect="003B6B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D686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90FEB"/>
    <w:multiLevelType w:val="hybridMultilevel"/>
    <w:tmpl w:val="88CA44B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62261F"/>
    <w:multiLevelType w:val="hybridMultilevel"/>
    <w:tmpl w:val="3EB2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762F"/>
    <w:multiLevelType w:val="hybridMultilevel"/>
    <w:tmpl w:val="2D9897F0"/>
    <w:lvl w:ilvl="0" w:tplc="657019DE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1E39A8"/>
    <w:multiLevelType w:val="hybridMultilevel"/>
    <w:tmpl w:val="285CC7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198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CD3313"/>
    <w:multiLevelType w:val="hybridMultilevel"/>
    <w:tmpl w:val="8EC8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C215F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CA4D32A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53848">
    <w:abstractNumId w:val="5"/>
  </w:num>
  <w:num w:numId="2" w16cid:durableId="1602181713">
    <w:abstractNumId w:val="0"/>
  </w:num>
  <w:num w:numId="3" w16cid:durableId="1875579697">
    <w:abstractNumId w:val="1"/>
  </w:num>
  <w:num w:numId="4" w16cid:durableId="588851753">
    <w:abstractNumId w:val="4"/>
  </w:num>
  <w:num w:numId="5" w16cid:durableId="1565942849">
    <w:abstractNumId w:val="3"/>
  </w:num>
  <w:num w:numId="6" w16cid:durableId="1989820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D8"/>
    <w:rsid w:val="001E2483"/>
    <w:rsid w:val="003B6BD8"/>
    <w:rsid w:val="00BE2BA4"/>
    <w:rsid w:val="00C05428"/>
    <w:rsid w:val="00FB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E03F"/>
  <w15:chartTrackingRefBased/>
  <w15:docId w15:val="{526A10C0-19D5-459B-AA71-39B2A658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D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D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B6BD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6BD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2781</Characters>
  <Application>Microsoft Office Word</Application>
  <DocSecurity>0</DocSecurity>
  <Lines>23</Lines>
  <Paragraphs>6</Paragraphs>
  <ScaleCrop>false</ScaleCrop>
  <Company>JNJ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Storms, James [DPYUS]</dc:creator>
  <cp:keywords/>
  <dc:description/>
  <cp:lastModifiedBy>Storms, James [DPYUS]</cp:lastModifiedBy>
  <cp:revision>1</cp:revision>
  <dcterms:created xsi:type="dcterms:W3CDTF">2025-05-23T18:22:00Z</dcterms:created>
  <dcterms:modified xsi:type="dcterms:W3CDTF">2025-05-23T18:32:00Z</dcterms:modified>
</cp:coreProperties>
</file>