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14219" w14:textId="77777777" w:rsidR="006F39B6" w:rsidRPr="007E607B" w:rsidRDefault="00000000">
      <w:pPr>
        <w:spacing w:after="160" w:line="240" w:lineRule="auto"/>
        <w:rPr>
          <w:rFonts w:asciiTheme="majorHAnsi" w:hAnsiTheme="majorHAnsi" w:cstheme="majorHAnsi"/>
        </w:rPr>
      </w:pPr>
      <w:r w:rsidRPr="007E607B">
        <w:rPr>
          <w:rFonts w:asciiTheme="majorHAnsi" w:hAnsiTheme="majorHAnsi" w:cstheme="majorHAnsi"/>
          <w:sz w:val="40"/>
        </w:rPr>
        <w:t>Sprint 2 Core MVP Implementation Plan</w:t>
      </w:r>
    </w:p>
    <w:p w14:paraId="14E17B52" w14:textId="77777777" w:rsidR="006F39B6" w:rsidRPr="007E607B" w:rsidRDefault="00000000">
      <w:pPr>
        <w:spacing w:after="240" w:line="240" w:lineRule="auto"/>
        <w:rPr>
          <w:rFonts w:asciiTheme="majorHAnsi" w:hAnsiTheme="majorHAnsi" w:cstheme="majorHAnsi"/>
        </w:rPr>
      </w:pPr>
      <w:r w:rsidRPr="007E607B">
        <w:rPr>
          <w:rFonts w:asciiTheme="majorHAnsi" w:hAnsiTheme="majorHAnsi" w:cstheme="majorHAnsi"/>
          <w:color w:val="5A5A5A"/>
          <w:sz w:val="24"/>
        </w:rPr>
        <w:t>Reusable OAPA Academy course-template implementation, testing and client-review baseline</w:t>
      </w:r>
    </w:p>
    <w:tbl>
      <w:tblPr>
        <w:tblStyle w:val="TableGrid"/>
        <w:tblW w:w="0" w:type="auto"/>
        <w:tblLayout w:type="fixed"/>
        <w:tblLook w:val="04A0" w:firstRow="1" w:lastRow="0" w:firstColumn="1" w:lastColumn="0" w:noHBand="0" w:noVBand="1"/>
      </w:tblPr>
      <w:tblGrid>
        <w:gridCol w:w="1224"/>
        <w:gridCol w:w="3240"/>
        <w:gridCol w:w="1080"/>
        <w:gridCol w:w="3485"/>
      </w:tblGrid>
      <w:tr w:rsidR="006F39B6" w:rsidRPr="007E607B" w14:paraId="0CA9F5F7" w14:textId="77777777">
        <w:trPr>
          <w:cantSplit/>
        </w:trPr>
        <w:tc>
          <w:tcPr>
            <w:tcW w:w="1224" w:type="dxa"/>
          </w:tcPr>
          <w:p w14:paraId="2944C225"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Project</w:t>
            </w:r>
          </w:p>
        </w:tc>
        <w:tc>
          <w:tcPr>
            <w:tcW w:w="3240" w:type="dxa"/>
          </w:tcPr>
          <w:p w14:paraId="4DD8D89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P000785CSITCP / Group 74 - Team A</w:t>
            </w:r>
          </w:p>
        </w:tc>
        <w:tc>
          <w:tcPr>
            <w:tcW w:w="1080" w:type="dxa"/>
          </w:tcPr>
          <w:p w14:paraId="12FACA57"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Owner</w:t>
            </w:r>
          </w:p>
        </w:tc>
        <w:tc>
          <w:tcPr>
            <w:tcW w:w="3485" w:type="dxa"/>
          </w:tcPr>
          <w:p w14:paraId="3A31342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Aryan Rajendra - Project Manager</w:t>
            </w:r>
          </w:p>
        </w:tc>
      </w:tr>
      <w:tr w:rsidR="006F39B6" w:rsidRPr="007E607B" w14:paraId="2DD67697" w14:textId="77777777">
        <w:trPr>
          <w:cantSplit/>
        </w:trPr>
        <w:tc>
          <w:tcPr>
            <w:tcW w:w="1224" w:type="dxa"/>
          </w:tcPr>
          <w:p w14:paraId="6F4DB0A3"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Status</w:t>
            </w:r>
          </w:p>
        </w:tc>
        <w:tc>
          <w:tcPr>
            <w:tcW w:w="3240" w:type="dxa"/>
          </w:tcPr>
          <w:p w14:paraId="127E47F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Final Sprint 1 artefact / Sprint 2 implementation baseline</w:t>
            </w:r>
          </w:p>
        </w:tc>
        <w:tc>
          <w:tcPr>
            <w:tcW w:w="1080" w:type="dxa"/>
          </w:tcPr>
          <w:p w14:paraId="119C889C"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Current as of</w:t>
            </w:r>
          </w:p>
        </w:tc>
        <w:tc>
          <w:tcPr>
            <w:tcW w:w="3485" w:type="dxa"/>
          </w:tcPr>
          <w:p w14:paraId="3D31780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12 September 2026</w:t>
            </w:r>
          </w:p>
        </w:tc>
      </w:tr>
    </w:tbl>
    <w:p w14:paraId="179054BA" w14:textId="77777777" w:rsidR="006F39B6" w:rsidRPr="007E607B" w:rsidRDefault="006F39B6">
      <w:pPr>
        <w:spacing w:after="0"/>
        <w:rPr>
          <w:rFonts w:asciiTheme="majorHAnsi" w:hAnsiTheme="majorHAnsi" w:cstheme="majorHAnsi"/>
        </w:rPr>
      </w:pPr>
    </w:p>
    <w:p w14:paraId="170F1D31" w14:textId="77777777" w:rsidR="006F39B6" w:rsidRPr="007E607B" w:rsidRDefault="00000000">
      <w:pPr>
        <w:pStyle w:val="Heading1"/>
        <w:spacing w:line="240" w:lineRule="auto"/>
        <w:rPr>
          <w:rFonts w:cstheme="majorHAnsi"/>
        </w:rPr>
      </w:pPr>
      <w:r w:rsidRPr="007E607B">
        <w:rPr>
          <w:rFonts w:cstheme="majorHAnsi"/>
        </w:rPr>
        <w:t>1. Purpose of this plan</w:t>
      </w:r>
    </w:p>
    <w:p w14:paraId="39DFAE6D" w14:textId="77777777" w:rsidR="006F39B6" w:rsidRPr="007E607B" w:rsidRDefault="00000000">
      <w:pPr>
        <w:spacing w:line="300" w:lineRule="auto"/>
        <w:rPr>
          <w:rFonts w:asciiTheme="majorHAnsi" w:hAnsiTheme="majorHAnsi" w:cstheme="majorHAnsi"/>
        </w:rPr>
      </w:pPr>
      <w:r w:rsidRPr="007E607B">
        <w:rPr>
          <w:rFonts w:asciiTheme="majorHAnsi" w:hAnsiTheme="majorHAnsi" w:cstheme="majorHAnsi"/>
        </w:rPr>
        <w:t>This plan converts the validated Sprint 1 outcomes into the working implementation baseline for Sprint 2. It defines what Team 74 will build, the order of work, how the approved learner experience maps into the real OAPA Academy environment, how testing will be handled and how site-level dependencies will be raised without blocking unrelated implementation work.</w:t>
      </w:r>
    </w:p>
    <w:p w14:paraId="55336C54" w14:textId="77777777" w:rsidR="006F39B6" w:rsidRPr="007E607B" w:rsidRDefault="00000000">
      <w:pPr>
        <w:spacing w:line="300" w:lineRule="auto"/>
        <w:rPr>
          <w:rFonts w:asciiTheme="majorHAnsi" w:hAnsiTheme="majorHAnsi" w:cstheme="majorHAnsi"/>
        </w:rPr>
      </w:pPr>
      <w:r w:rsidRPr="007E607B">
        <w:rPr>
          <w:rFonts w:asciiTheme="majorHAnsi" w:hAnsiTheme="majorHAnsi" w:cstheme="majorHAnsi"/>
        </w:rPr>
        <w:t>The Sprint 1 playback material already exists as the review artefact for Task 22. This document is the implementation-plan component of the same task and records the follow-up actions that move the project from Sprint 1 validation into Sprint 2 build work.</w:t>
      </w:r>
    </w:p>
    <w:p w14:paraId="30CFBF76" w14:textId="77777777" w:rsidR="006F39B6" w:rsidRPr="007E607B" w:rsidRDefault="00000000">
      <w:pPr>
        <w:pStyle w:val="Heading1"/>
        <w:spacing w:line="240" w:lineRule="auto"/>
        <w:rPr>
          <w:rFonts w:cstheme="majorHAnsi"/>
        </w:rPr>
      </w:pPr>
      <w:r w:rsidRPr="007E607B">
        <w:rPr>
          <w:rFonts w:cstheme="majorHAnsi"/>
        </w:rPr>
        <w:t>2. Sprint 2 Core MVP principle</w:t>
      </w:r>
    </w:p>
    <w:tbl>
      <w:tblPr>
        <w:tblStyle w:val="TableGrid"/>
        <w:tblW w:w="0" w:type="auto"/>
        <w:tblLayout w:type="fixed"/>
        <w:tblLook w:val="04A0" w:firstRow="1" w:lastRow="0" w:firstColumn="1" w:lastColumn="0" w:noHBand="0" w:noVBand="1"/>
      </w:tblPr>
      <w:tblGrid>
        <w:gridCol w:w="9027"/>
      </w:tblGrid>
      <w:tr w:rsidR="006F39B6" w:rsidRPr="007E607B" w14:paraId="322A8971" w14:textId="77777777">
        <w:trPr>
          <w:cantSplit/>
        </w:trPr>
        <w:tc>
          <w:tcPr>
            <w:tcW w:w="9027" w:type="dxa"/>
          </w:tcPr>
          <w:p w14:paraId="2CF0EFC1"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20"/>
              </w:rPr>
              <w:t>Core MVP principle</w:t>
            </w:r>
            <w:r w:rsidRPr="007E607B">
              <w:rPr>
                <w:rFonts w:asciiTheme="majorHAnsi" w:hAnsiTheme="majorHAnsi" w:cstheme="majorHAnsi"/>
                <w:sz w:val="20"/>
              </w:rPr>
              <w:br/>
              <w:t>Sprint 2 will implement one representative reusable learner/course journey end-to-end inside the new OAPA Academy development environment. The goal is to prove the reusable OAPA course-framework pattern, not to build every future course or redesign Moodle itself.</w:t>
            </w:r>
          </w:p>
        </w:tc>
      </w:tr>
    </w:tbl>
    <w:p w14:paraId="24E79516" w14:textId="77777777" w:rsidR="006F39B6" w:rsidRPr="007E607B" w:rsidRDefault="006F39B6">
      <w:pPr>
        <w:spacing w:after="0"/>
        <w:rPr>
          <w:rFonts w:asciiTheme="majorHAnsi" w:hAnsiTheme="majorHAnsi" w:cstheme="majorHAnsi"/>
        </w:rPr>
      </w:pPr>
    </w:p>
    <w:p w14:paraId="634F2915" w14:textId="77777777" w:rsidR="006F39B6" w:rsidRPr="007E607B" w:rsidRDefault="00000000">
      <w:pPr>
        <w:pStyle w:val="Heading1"/>
        <w:spacing w:line="240" w:lineRule="auto"/>
        <w:rPr>
          <w:rFonts w:cstheme="majorHAnsi"/>
        </w:rPr>
      </w:pPr>
      <w:r w:rsidRPr="007E607B">
        <w:rPr>
          <w:rFonts w:cstheme="majorHAnsi"/>
        </w:rPr>
        <w:t>3. Core MVP implementation scope</w:t>
      </w:r>
    </w:p>
    <w:tbl>
      <w:tblPr>
        <w:tblStyle w:val="TableGrid"/>
        <w:tblW w:w="0" w:type="auto"/>
        <w:tblLayout w:type="fixed"/>
        <w:tblLook w:val="04A0" w:firstRow="1" w:lastRow="0" w:firstColumn="1" w:lastColumn="0" w:noHBand="0" w:noVBand="1"/>
      </w:tblPr>
      <w:tblGrid>
        <w:gridCol w:w="1889"/>
        <w:gridCol w:w="4409"/>
        <w:gridCol w:w="2729"/>
      </w:tblGrid>
      <w:tr w:rsidR="006F39B6" w:rsidRPr="007E607B" w14:paraId="0F3ED81B" w14:textId="77777777">
        <w:trPr>
          <w:cantSplit/>
        </w:trPr>
        <w:tc>
          <w:tcPr>
            <w:tcW w:w="1889" w:type="dxa"/>
          </w:tcPr>
          <w:p w14:paraId="6EE7FE64"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Work area</w:t>
            </w:r>
          </w:p>
        </w:tc>
        <w:tc>
          <w:tcPr>
            <w:tcW w:w="4409" w:type="dxa"/>
          </w:tcPr>
          <w:p w14:paraId="55173485"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Sprint 2 treatment</w:t>
            </w:r>
          </w:p>
        </w:tc>
        <w:tc>
          <w:tcPr>
            <w:tcW w:w="2729" w:type="dxa"/>
          </w:tcPr>
          <w:p w14:paraId="7646A542"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Success measure</w:t>
            </w:r>
          </w:p>
        </w:tc>
      </w:tr>
      <w:tr w:rsidR="006F39B6" w:rsidRPr="007E607B" w14:paraId="70450ADD" w14:textId="77777777">
        <w:trPr>
          <w:cantSplit/>
        </w:trPr>
        <w:tc>
          <w:tcPr>
            <w:tcW w:w="1889" w:type="dxa"/>
          </w:tcPr>
          <w:p w14:paraId="78F5327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Course Home</w:t>
            </w:r>
          </w:p>
        </w:tc>
        <w:tc>
          <w:tcPr>
            <w:tcW w:w="4409" w:type="dxa"/>
          </w:tcPr>
          <w:p w14:paraId="719EC57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Implement the reusable learner entry point with course purpose, orientation, progress/signposting, workshop information and clear entry into Module 1.</w:t>
            </w:r>
          </w:p>
        </w:tc>
        <w:tc>
          <w:tcPr>
            <w:tcW w:w="2729" w:type="dxa"/>
          </w:tcPr>
          <w:p w14:paraId="730A6156" w14:textId="77777777" w:rsidR="006F39B6" w:rsidRPr="007E607B" w:rsidRDefault="00000000">
            <w:pPr>
              <w:spacing w:after="0"/>
              <w:rPr>
                <w:rFonts w:asciiTheme="majorHAnsi" w:hAnsiTheme="majorHAnsi" w:cstheme="majorHAnsi"/>
              </w:rPr>
            </w:pPr>
            <w:proofErr w:type="gramStart"/>
            <w:r w:rsidRPr="007E607B">
              <w:rPr>
                <w:rFonts w:asciiTheme="majorHAnsi" w:hAnsiTheme="majorHAnsi" w:cstheme="majorHAnsi"/>
                <w:sz w:val="16"/>
              </w:rPr>
              <w:t>Learner</w:t>
            </w:r>
            <w:proofErr w:type="gramEnd"/>
            <w:r w:rsidRPr="007E607B">
              <w:rPr>
                <w:rFonts w:asciiTheme="majorHAnsi" w:hAnsiTheme="majorHAnsi" w:cstheme="majorHAnsi"/>
                <w:sz w:val="16"/>
              </w:rPr>
              <w:t xml:space="preserve"> can understand where to start and what the course journey contains.</w:t>
            </w:r>
          </w:p>
        </w:tc>
      </w:tr>
      <w:tr w:rsidR="006F39B6" w:rsidRPr="007E607B" w14:paraId="0CB21998" w14:textId="77777777">
        <w:trPr>
          <w:cantSplit/>
        </w:trPr>
        <w:tc>
          <w:tcPr>
            <w:tcW w:w="1889" w:type="dxa"/>
          </w:tcPr>
          <w:p w14:paraId="23BEAC6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Module structure</w:t>
            </w:r>
          </w:p>
        </w:tc>
        <w:tc>
          <w:tcPr>
            <w:tcW w:w="4409" w:type="dxa"/>
          </w:tcPr>
          <w:p w14:paraId="64E8EFD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Implement three consistent reusable module sections with placeholder learning content/resources and representative activities.</w:t>
            </w:r>
          </w:p>
        </w:tc>
        <w:tc>
          <w:tcPr>
            <w:tcW w:w="2729" w:type="dxa"/>
          </w:tcPr>
          <w:p w14:paraId="5744FD3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The same structure can be reused without rebuilding each module from scratch.</w:t>
            </w:r>
          </w:p>
        </w:tc>
      </w:tr>
      <w:tr w:rsidR="006F39B6" w:rsidRPr="007E607B" w14:paraId="5028436C" w14:textId="77777777">
        <w:trPr>
          <w:cantSplit/>
        </w:trPr>
        <w:tc>
          <w:tcPr>
            <w:tcW w:w="1889" w:type="dxa"/>
          </w:tcPr>
          <w:p w14:paraId="278C991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Sequential progression</w:t>
            </w:r>
          </w:p>
        </w:tc>
        <w:tc>
          <w:tcPr>
            <w:tcW w:w="4409" w:type="dxa"/>
          </w:tcPr>
          <w:p w14:paraId="57D8C12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Configure completion and restricted-access rules that demonstrate Module 1 before Module 2 and the wider progression pattern.</w:t>
            </w:r>
          </w:p>
        </w:tc>
        <w:tc>
          <w:tcPr>
            <w:tcW w:w="2729" w:type="dxa"/>
          </w:tcPr>
          <w:p w14:paraId="31777DF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Student-view testing confirms the intended lock/unlock </w:t>
            </w:r>
            <w:proofErr w:type="spellStart"/>
            <w:r w:rsidRPr="007E607B">
              <w:rPr>
                <w:rFonts w:asciiTheme="majorHAnsi" w:hAnsiTheme="majorHAnsi" w:cstheme="majorHAnsi"/>
                <w:sz w:val="16"/>
              </w:rPr>
              <w:t>behaviour</w:t>
            </w:r>
            <w:proofErr w:type="spellEnd"/>
            <w:r w:rsidRPr="007E607B">
              <w:rPr>
                <w:rFonts w:asciiTheme="majorHAnsi" w:hAnsiTheme="majorHAnsi" w:cstheme="majorHAnsi"/>
                <w:sz w:val="16"/>
              </w:rPr>
              <w:t>.</w:t>
            </w:r>
          </w:p>
        </w:tc>
      </w:tr>
      <w:tr w:rsidR="006F39B6" w:rsidRPr="007E607B" w14:paraId="7A77548B" w14:textId="77777777">
        <w:trPr>
          <w:cantSplit/>
        </w:trPr>
        <w:tc>
          <w:tcPr>
            <w:tcW w:w="1889" w:type="dxa"/>
          </w:tcPr>
          <w:p w14:paraId="33AF662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Workshops</w:t>
            </w:r>
          </w:p>
        </w:tc>
        <w:tc>
          <w:tcPr>
            <w:tcW w:w="4409" w:type="dxa"/>
          </w:tcPr>
          <w:p w14:paraId="6AEE601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Place Workshops 1-3 consistently within the learner journey and implement the approved eligibility approach where technically reliable.</w:t>
            </w:r>
          </w:p>
        </w:tc>
        <w:tc>
          <w:tcPr>
            <w:tcW w:w="2729" w:type="dxa"/>
          </w:tcPr>
          <w:p w14:paraId="55E983E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Workshop information is clear and the two-of-three requirement is represented using the validated mechanism or documented OAPA dependency.</w:t>
            </w:r>
          </w:p>
        </w:tc>
      </w:tr>
      <w:tr w:rsidR="006F39B6" w:rsidRPr="007E607B" w14:paraId="743D2541" w14:textId="77777777">
        <w:trPr>
          <w:cantSplit/>
        </w:trPr>
        <w:tc>
          <w:tcPr>
            <w:tcW w:w="1889" w:type="dxa"/>
          </w:tcPr>
          <w:p w14:paraId="4EF347D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Assessment</w:t>
            </w:r>
          </w:p>
        </w:tc>
        <w:tc>
          <w:tcPr>
            <w:tcW w:w="4409" w:type="dxa"/>
          </w:tcPr>
          <w:p w14:paraId="6617D9F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Implement a representative formative submission/feedback/revision path followed by the final hard-deadline submission/outcome.</w:t>
            </w:r>
          </w:p>
        </w:tc>
        <w:tc>
          <w:tcPr>
            <w:tcW w:w="2729" w:type="dxa"/>
          </w:tcPr>
          <w:p w14:paraId="3C1106C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The learner and facilitator workflow is understandable and testable.</w:t>
            </w:r>
          </w:p>
        </w:tc>
      </w:tr>
      <w:tr w:rsidR="006F39B6" w:rsidRPr="007E607B" w14:paraId="6E2835B3" w14:textId="77777777">
        <w:trPr>
          <w:cantSplit/>
        </w:trPr>
        <w:tc>
          <w:tcPr>
            <w:tcW w:w="1889" w:type="dxa"/>
          </w:tcPr>
          <w:p w14:paraId="68CB143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Progress and reporting</w:t>
            </w:r>
          </w:p>
        </w:tc>
        <w:tc>
          <w:tcPr>
            <w:tcW w:w="4409" w:type="dxa"/>
          </w:tcPr>
          <w:p w14:paraId="51D3678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Use available completion/tracking/reporting capability to make learner status visible to appropriate OAPA staff.</w:t>
            </w:r>
          </w:p>
        </w:tc>
        <w:tc>
          <w:tcPr>
            <w:tcW w:w="2729" w:type="dxa"/>
          </w:tcPr>
          <w:p w14:paraId="3636C4C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The agreed practical progress view can identify completion/activity state within the Core MVP.</w:t>
            </w:r>
          </w:p>
        </w:tc>
      </w:tr>
      <w:tr w:rsidR="006F39B6" w:rsidRPr="007E607B" w14:paraId="70D0B7D9" w14:textId="77777777">
        <w:trPr>
          <w:cantSplit/>
        </w:trPr>
        <w:tc>
          <w:tcPr>
            <w:tcW w:w="1889" w:type="dxa"/>
          </w:tcPr>
          <w:p w14:paraId="17A0F65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Reusable self-check/activity</w:t>
            </w:r>
          </w:p>
        </w:tc>
        <w:tc>
          <w:tcPr>
            <w:tcW w:w="4409" w:type="dxa"/>
          </w:tcPr>
          <w:p w14:paraId="151700B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Implement at least one reusable activity pattern that can be copied across modules.</w:t>
            </w:r>
          </w:p>
        </w:tc>
        <w:tc>
          <w:tcPr>
            <w:tcW w:w="2729" w:type="dxa"/>
          </w:tcPr>
          <w:p w14:paraId="2E82F3D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 Moodle-native self-check or H5P is demonstrated where feasible; H5P is not mandatory.</w:t>
            </w:r>
          </w:p>
        </w:tc>
      </w:tr>
      <w:tr w:rsidR="006F39B6" w:rsidRPr="007E607B" w14:paraId="12768715" w14:textId="77777777">
        <w:trPr>
          <w:cantSplit/>
        </w:trPr>
        <w:tc>
          <w:tcPr>
            <w:tcW w:w="1889" w:type="dxa"/>
          </w:tcPr>
          <w:p w14:paraId="1229E3A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Branding and UX</w:t>
            </w:r>
          </w:p>
        </w:tc>
        <w:tc>
          <w:tcPr>
            <w:tcW w:w="4409" w:type="dxa"/>
          </w:tcPr>
          <w:p w14:paraId="6C0EBBF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Translate the final learner journey and current OAPA visual direction into Moodle using the least complex supported approach.</w:t>
            </w:r>
          </w:p>
        </w:tc>
        <w:tc>
          <w:tcPr>
            <w:tcW w:w="2729" w:type="dxa"/>
          </w:tcPr>
          <w:p w14:paraId="0C4D746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Navigation, signposting and presentation remain consistent with the approved UX within environment limits.</w:t>
            </w:r>
          </w:p>
        </w:tc>
      </w:tr>
      <w:tr w:rsidR="006F39B6" w:rsidRPr="007E607B" w14:paraId="2FF1A208" w14:textId="77777777">
        <w:trPr>
          <w:cantSplit/>
        </w:trPr>
        <w:tc>
          <w:tcPr>
            <w:tcW w:w="1889" w:type="dxa"/>
          </w:tcPr>
          <w:p w14:paraId="6828DBE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lastRenderedPageBreak/>
              <w:t>Template reuse</w:t>
            </w:r>
          </w:p>
        </w:tc>
        <w:tc>
          <w:tcPr>
            <w:tcW w:w="4409" w:type="dxa"/>
          </w:tcPr>
          <w:p w14:paraId="028A5F9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Prove that prepared placeholders can be replaced by a content expert without rebuilding structure/</w:t>
            </w:r>
            <w:proofErr w:type="spellStart"/>
            <w:r w:rsidRPr="007E607B">
              <w:rPr>
                <w:rFonts w:asciiTheme="majorHAnsi" w:hAnsiTheme="majorHAnsi" w:cstheme="majorHAnsi"/>
                <w:sz w:val="16"/>
              </w:rPr>
              <w:t>behaviour</w:t>
            </w:r>
            <w:proofErr w:type="spellEnd"/>
            <w:r w:rsidRPr="007E607B">
              <w:rPr>
                <w:rFonts w:asciiTheme="majorHAnsi" w:hAnsiTheme="majorHAnsi" w:cstheme="majorHAnsi"/>
                <w:sz w:val="16"/>
              </w:rPr>
              <w:t xml:space="preserve"> and document the OAPA-admin duplication path.</w:t>
            </w:r>
          </w:p>
        </w:tc>
        <w:tc>
          <w:tcPr>
            <w:tcW w:w="2729" w:type="dxa"/>
          </w:tcPr>
          <w:p w14:paraId="11817EF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The reusable framework can be handed over as a repeatable way of creating future courses.</w:t>
            </w:r>
          </w:p>
        </w:tc>
      </w:tr>
      <w:tr w:rsidR="006F39B6" w:rsidRPr="007E607B" w14:paraId="6306C640" w14:textId="77777777">
        <w:trPr>
          <w:cantSplit/>
        </w:trPr>
        <w:tc>
          <w:tcPr>
            <w:tcW w:w="1889" w:type="dxa"/>
          </w:tcPr>
          <w:p w14:paraId="63E1C98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Integrated testing</w:t>
            </w:r>
          </w:p>
        </w:tc>
        <w:tc>
          <w:tcPr>
            <w:tcW w:w="4409" w:type="dxa"/>
          </w:tcPr>
          <w:p w14:paraId="67FCF17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Test the representative journey from Teacher/content-expert and Student perspectives, with developer cross-testing and recorded defects.</w:t>
            </w:r>
          </w:p>
        </w:tc>
        <w:tc>
          <w:tcPr>
            <w:tcW w:w="2729" w:type="dxa"/>
          </w:tcPr>
          <w:p w14:paraId="6DC96A7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Core MVP acceptance criteria have evidence and outstanding defects/dependencies are explicit.</w:t>
            </w:r>
          </w:p>
        </w:tc>
      </w:tr>
    </w:tbl>
    <w:p w14:paraId="15F06FE0" w14:textId="77777777" w:rsidR="006F39B6" w:rsidRPr="007E607B" w:rsidRDefault="006F39B6">
      <w:pPr>
        <w:spacing w:after="0"/>
        <w:rPr>
          <w:rFonts w:asciiTheme="majorHAnsi" w:hAnsiTheme="majorHAnsi" w:cstheme="majorHAnsi"/>
        </w:rPr>
      </w:pPr>
    </w:p>
    <w:p w14:paraId="4400AA0F" w14:textId="77777777" w:rsidR="006F39B6" w:rsidRPr="007E607B" w:rsidRDefault="00000000">
      <w:pPr>
        <w:pStyle w:val="Heading1"/>
        <w:spacing w:line="240" w:lineRule="auto"/>
        <w:rPr>
          <w:rFonts w:cstheme="majorHAnsi"/>
        </w:rPr>
      </w:pPr>
      <w:r w:rsidRPr="007E607B">
        <w:rPr>
          <w:rFonts w:cstheme="majorHAnsi"/>
        </w:rPr>
        <w:t>4. Scope boundaries</w:t>
      </w:r>
    </w:p>
    <w:tbl>
      <w:tblPr>
        <w:tblStyle w:val="TableGrid"/>
        <w:tblW w:w="0" w:type="auto"/>
        <w:tblLayout w:type="fixed"/>
        <w:tblLook w:val="04A0" w:firstRow="1" w:lastRow="0" w:firstColumn="1" w:lastColumn="0" w:noHBand="0" w:noVBand="1"/>
      </w:tblPr>
      <w:tblGrid>
        <w:gridCol w:w="1819"/>
        <w:gridCol w:w="7208"/>
      </w:tblGrid>
      <w:tr w:rsidR="006F39B6" w:rsidRPr="007E607B" w14:paraId="22F0A422" w14:textId="77777777">
        <w:trPr>
          <w:cantSplit/>
        </w:trPr>
        <w:tc>
          <w:tcPr>
            <w:tcW w:w="1819" w:type="dxa"/>
          </w:tcPr>
          <w:p w14:paraId="6888D870"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Boundary</w:t>
            </w:r>
          </w:p>
        </w:tc>
        <w:tc>
          <w:tcPr>
            <w:tcW w:w="7208" w:type="dxa"/>
          </w:tcPr>
          <w:p w14:paraId="64E43C78"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Treatment</w:t>
            </w:r>
          </w:p>
        </w:tc>
      </w:tr>
      <w:tr w:rsidR="006F39B6" w:rsidRPr="007E607B" w14:paraId="3C376211" w14:textId="77777777">
        <w:trPr>
          <w:cantSplit/>
        </w:trPr>
        <w:tc>
          <w:tcPr>
            <w:tcW w:w="1819" w:type="dxa"/>
          </w:tcPr>
          <w:p w14:paraId="04D56C5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In scope</w:t>
            </w:r>
          </w:p>
        </w:tc>
        <w:tc>
          <w:tcPr>
            <w:tcW w:w="7208" w:type="dxa"/>
          </w:tcPr>
          <w:p w14:paraId="0AAA241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One representative reusable OAPA course journey in the new Academy development environment.</w:t>
            </w:r>
          </w:p>
        </w:tc>
      </w:tr>
      <w:tr w:rsidR="006F39B6" w:rsidRPr="007E607B" w14:paraId="3A1301A6" w14:textId="77777777">
        <w:trPr>
          <w:cantSplit/>
        </w:trPr>
        <w:tc>
          <w:tcPr>
            <w:tcW w:w="1819" w:type="dxa"/>
          </w:tcPr>
          <w:p w14:paraId="33BA0C9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In scope</w:t>
            </w:r>
          </w:p>
        </w:tc>
        <w:tc>
          <w:tcPr>
            <w:tcW w:w="7208" w:type="dxa"/>
          </w:tcPr>
          <w:p w14:paraId="0382556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Course structure, navigation, completion, restricted access, workshops, representative assessment flow, progress/tracking and reusable activity patterns.</w:t>
            </w:r>
          </w:p>
        </w:tc>
      </w:tr>
      <w:tr w:rsidR="006F39B6" w:rsidRPr="007E607B" w14:paraId="6264D0FD" w14:textId="77777777">
        <w:trPr>
          <w:cantSplit/>
        </w:trPr>
        <w:tc>
          <w:tcPr>
            <w:tcW w:w="1819" w:type="dxa"/>
          </w:tcPr>
          <w:p w14:paraId="0632FDB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In scope</w:t>
            </w:r>
          </w:p>
        </w:tc>
        <w:tc>
          <w:tcPr>
            <w:tcW w:w="7208" w:type="dxa"/>
          </w:tcPr>
          <w:p w14:paraId="6D3D43F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Course-level styling/presentation and OAPA branding </w:t>
            </w:r>
            <w:proofErr w:type="gramStart"/>
            <w:r w:rsidRPr="007E607B">
              <w:rPr>
                <w:rFonts w:asciiTheme="majorHAnsi" w:hAnsiTheme="majorHAnsi" w:cstheme="majorHAnsi"/>
                <w:sz w:val="16"/>
              </w:rPr>
              <w:t>where</w:t>
            </w:r>
            <w:proofErr w:type="gramEnd"/>
            <w:r w:rsidRPr="007E607B">
              <w:rPr>
                <w:rFonts w:asciiTheme="majorHAnsi" w:hAnsiTheme="majorHAnsi" w:cstheme="majorHAnsi"/>
                <w:sz w:val="16"/>
              </w:rPr>
              <w:t xml:space="preserve"> supported by the current theme and permissions.</w:t>
            </w:r>
          </w:p>
        </w:tc>
      </w:tr>
      <w:tr w:rsidR="006F39B6" w:rsidRPr="007E607B" w14:paraId="3CEFC8C2" w14:textId="77777777">
        <w:trPr>
          <w:cantSplit/>
        </w:trPr>
        <w:tc>
          <w:tcPr>
            <w:tcW w:w="1819" w:type="dxa"/>
          </w:tcPr>
          <w:p w14:paraId="50B262B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In scope</w:t>
            </w:r>
          </w:p>
        </w:tc>
        <w:tc>
          <w:tcPr>
            <w:tcW w:w="7208" w:type="dxa"/>
          </w:tcPr>
          <w:p w14:paraId="6682A48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Specific site-level requests only where an approved requirement cannot be completed through the current course-level capability.</w:t>
            </w:r>
          </w:p>
        </w:tc>
      </w:tr>
      <w:tr w:rsidR="006F39B6" w:rsidRPr="007E607B" w14:paraId="4458C30B" w14:textId="77777777">
        <w:trPr>
          <w:cantSplit/>
        </w:trPr>
        <w:tc>
          <w:tcPr>
            <w:tcW w:w="1819" w:type="dxa"/>
          </w:tcPr>
          <w:p w14:paraId="55F586E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Not committed</w:t>
            </w:r>
          </w:p>
        </w:tc>
        <w:tc>
          <w:tcPr>
            <w:tcW w:w="7208" w:type="dxa"/>
          </w:tcPr>
          <w:p w14:paraId="4745303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Rebuilding Moodle, backend infrastructure, hosting, security or the Academy platform.</w:t>
            </w:r>
          </w:p>
        </w:tc>
      </w:tr>
      <w:tr w:rsidR="006F39B6" w:rsidRPr="007E607B" w14:paraId="0B2EF7BE" w14:textId="77777777">
        <w:trPr>
          <w:cantSplit/>
        </w:trPr>
        <w:tc>
          <w:tcPr>
            <w:tcW w:w="1819" w:type="dxa"/>
          </w:tcPr>
          <w:p w14:paraId="1C3F54E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Not committed</w:t>
            </w:r>
          </w:p>
        </w:tc>
        <w:tc>
          <w:tcPr>
            <w:tcW w:w="7208" w:type="dxa"/>
          </w:tcPr>
          <w:p w14:paraId="44A864C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Changing the old Moodle; it remains reference-only.</w:t>
            </w:r>
          </w:p>
        </w:tc>
      </w:tr>
      <w:tr w:rsidR="006F39B6" w:rsidRPr="007E607B" w14:paraId="08D5B58F" w14:textId="77777777">
        <w:trPr>
          <w:cantSplit/>
        </w:trPr>
        <w:tc>
          <w:tcPr>
            <w:tcW w:w="1819" w:type="dxa"/>
          </w:tcPr>
          <w:p w14:paraId="23E2F88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Not committed</w:t>
            </w:r>
          </w:p>
        </w:tc>
        <w:tc>
          <w:tcPr>
            <w:tcW w:w="7208" w:type="dxa"/>
          </w:tcPr>
          <w:p w14:paraId="55646DD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Writing OAPA academic content or building the full course/micro-credential catalogue.</w:t>
            </w:r>
          </w:p>
        </w:tc>
      </w:tr>
      <w:tr w:rsidR="006F39B6" w:rsidRPr="007E607B" w14:paraId="441B9A44" w14:textId="77777777">
        <w:trPr>
          <w:cantSplit/>
        </w:trPr>
        <w:tc>
          <w:tcPr>
            <w:tcW w:w="1819" w:type="dxa"/>
          </w:tcPr>
          <w:p w14:paraId="09A2DF2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Not committed</w:t>
            </w:r>
          </w:p>
        </w:tc>
        <w:tc>
          <w:tcPr>
            <w:tcW w:w="7208" w:type="dxa"/>
          </w:tcPr>
          <w:p w14:paraId="4856C6F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Custom plugins, major theme development or H5P as mandatory functionality unless specifically required, feasible and approved.</w:t>
            </w:r>
          </w:p>
        </w:tc>
      </w:tr>
      <w:tr w:rsidR="006F39B6" w:rsidRPr="007E607B" w14:paraId="08F2201C" w14:textId="77777777">
        <w:trPr>
          <w:cantSplit/>
        </w:trPr>
        <w:tc>
          <w:tcPr>
            <w:tcW w:w="1819" w:type="dxa"/>
          </w:tcPr>
          <w:p w14:paraId="71FA06C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Not committed</w:t>
            </w:r>
          </w:p>
        </w:tc>
        <w:tc>
          <w:tcPr>
            <w:tcW w:w="7208" w:type="dxa"/>
          </w:tcPr>
          <w:p w14:paraId="1FE4007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Unrelated feature expansion that does not help prove the representative reusable Core MVP.</w:t>
            </w:r>
          </w:p>
        </w:tc>
      </w:tr>
    </w:tbl>
    <w:p w14:paraId="4BC68DF7" w14:textId="77777777" w:rsidR="006F39B6" w:rsidRPr="007E607B" w:rsidRDefault="006F39B6">
      <w:pPr>
        <w:spacing w:after="0"/>
        <w:rPr>
          <w:rFonts w:asciiTheme="majorHAnsi" w:hAnsiTheme="majorHAnsi" w:cstheme="majorHAnsi"/>
        </w:rPr>
      </w:pPr>
    </w:p>
    <w:p w14:paraId="1B4114A0" w14:textId="77777777" w:rsidR="006F39B6" w:rsidRPr="007E607B" w:rsidRDefault="00000000">
      <w:pPr>
        <w:pStyle w:val="Heading1"/>
        <w:spacing w:line="240" w:lineRule="auto"/>
        <w:rPr>
          <w:rFonts w:cstheme="majorHAnsi"/>
        </w:rPr>
      </w:pPr>
      <w:r w:rsidRPr="007E607B">
        <w:rPr>
          <w:rFonts w:cstheme="majorHAnsi"/>
        </w:rPr>
        <w:t>5. Environment and change workflow</w:t>
      </w:r>
    </w:p>
    <w:p w14:paraId="2AC0F413" w14:textId="77777777" w:rsidR="006F39B6" w:rsidRPr="007E607B" w:rsidRDefault="00000000">
      <w:pPr>
        <w:spacing w:line="300" w:lineRule="auto"/>
        <w:rPr>
          <w:rFonts w:asciiTheme="majorHAnsi" w:hAnsiTheme="majorHAnsi" w:cstheme="majorHAnsi"/>
        </w:rPr>
      </w:pPr>
      <w:r w:rsidRPr="007E607B">
        <w:rPr>
          <w:rFonts w:asciiTheme="majorHAnsi" w:hAnsiTheme="majorHAnsi" w:cstheme="majorHAnsi"/>
        </w:rPr>
        <w:t>The real OAPA Academy development courses are the primary Sprint 2 implementation environment. The team should first use the Teacher-level capability already provided. A missing site-level permission is not treated as a general project blocker: the relevant developer identifies the exact requirement and proposed fix, then the PM records and raises that specific request with OAPA.</w:t>
      </w:r>
    </w:p>
    <w:tbl>
      <w:tblPr>
        <w:tblStyle w:val="TableGrid"/>
        <w:tblW w:w="0" w:type="auto"/>
        <w:tblLayout w:type="fixed"/>
        <w:tblLook w:val="04A0" w:firstRow="1" w:lastRow="0" w:firstColumn="1" w:lastColumn="0" w:noHBand="0" w:noVBand="1"/>
      </w:tblPr>
      <w:tblGrid>
        <w:gridCol w:w="2379"/>
        <w:gridCol w:w="3149"/>
        <w:gridCol w:w="3499"/>
      </w:tblGrid>
      <w:tr w:rsidR="006F39B6" w:rsidRPr="007E607B" w14:paraId="740A4699" w14:textId="77777777">
        <w:trPr>
          <w:cantSplit/>
        </w:trPr>
        <w:tc>
          <w:tcPr>
            <w:tcW w:w="2379" w:type="dxa"/>
          </w:tcPr>
          <w:p w14:paraId="47604E59"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Action / capability</w:t>
            </w:r>
          </w:p>
        </w:tc>
        <w:tc>
          <w:tcPr>
            <w:tcW w:w="3149" w:type="dxa"/>
          </w:tcPr>
          <w:p w14:paraId="54AA972E"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Current route</w:t>
            </w:r>
          </w:p>
        </w:tc>
        <w:tc>
          <w:tcPr>
            <w:tcW w:w="3499" w:type="dxa"/>
          </w:tcPr>
          <w:p w14:paraId="2F769A4D"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Sprint 2 rule</w:t>
            </w:r>
          </w:p>
        </w:tc>
      </w:tr>
      <w:tr w:rsidR="006F39B6" w:rsidRPr="007E607B" w14:paraId="5406AF7E" w14:textId="77777777">
        <w:trPr>
          <w:cantSplit/>
        </w:trPr>
        <w:tc>
          <w:tcPr>
            <w:tcW w:w="2379" w:type="dxa"/>
          </w:tcPr>
          <w:p w14:paraId="4943587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Course content and activities</w:t>
            </w:r>
          </w:p>
        </w:tc>
        <w:tc>
          <w:tcPr>
            <w:tcW w:w="3149" w:type="dxa"/>
          </w:tcPr>
          <w:p w14:paraId="37A6857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Teacher access in isolated development course.</w:t>
            </w:r>
          </w:p>
        </w:tc>
        <w:tc>
          <w:tcPr>
            <w:tcW w:w="3499" w:type="dxa"/>
          </w:tcPr>
          <w:p w14:paraId="0A5AAF6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Implement directly in OAPA and capture real-environment evidence.</w:t>
            </w:r>
          </w:p>
        </w:tc>
      </w:tr>
      <w:tr w:rsidR="006F39B6" w:rsidRPr="007E607B" w14:paraId="4FACC36E" w14:textId="77777777">
        <w:trPr>
          <w:cantSplit/>
        </w:trPr>
        <w:tc>
          <w:tcPr>
            <w:tcW w:w="2379" w:type="dxa"/>
          </w:tcPr>
          <w:p w14:paraId="1F8768C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Completion and restricted access</w:t>
            </w:r>
          </w:p>
        </w:tc>
        <w:tc>
          <w:tcPr>
            <w:tcW w:w="3149" w:type="dxa"/>
          </w:tcPr>
          <w:p w14:paraId="28CAE19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Teacher-level configuration available.</w:t>
            </w:r>
          </w:p>
        </w:tc>
        <w:tc>
          <w:tcPr>
            <w:tcW w:w="3499" w:type="dxa"/>
          </w:tcPr>
          <w:p w14:paraId="0A3C8AF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Configure and test the representative progression rules directly in OAPA.</w:t>
            </w:r>
          </w:p>
        </w:tc>
      </w:tr>
      <w:tr w:rsidR="006F39B6" w:rsidRPr="007E607B" w14:paraId="792AD172" w14:textId="77777777">
        <w:trPr>
          <w:cantSplit/>
        </w:trPr>
        <w:tc>
          <w:tcPr>
            <w:tcW w:w="2379" w:type="dxa"/>
          </w:tcPr>
          <w:p w14:paraId="31D243A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Grades / assessment workflows</w:t>
            </w:r>
          </w:p>
        </w:tc>
        <w:tc>
          <w:tcPr>
            <w:tcW w:w="3149" w:type="dxa"/>
          </w:tcPr>
          <w:p w14:paraId="6A7A3EB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Teacher-level course configuration available.</w:t>
            </w:r>
          </w:p>
        </w:tc>
        <w:tc>
          <w:tcPr>
            <w:tcW w:w="3499" w:type="dxa"/>
          </w:tcPr>
          <w:p w14:paraId="6EC43B7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Prototype and verify the approved representative assessment flow.</w:t>
            </w:r>
          </w:p>
        </w:tc>
      </w:tr>
      <w:tr w:rsidR="006F39B6" w:rsidRPr="007E607B" w14:paraId="66C3BCBB" w14:textId="77777777">
        <w:trPr>
          <w:cantSplit/>
        </w:trPr>
        <w:tc>
          <w:tcPr>
            <w:tcW w:w="2379" w:type="dxa"/>
          </w:tcPr>
          <w:p w14:paraId="7AB1F4A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Student journey</w:t>
            </w:r>
          </w:p>
        </w:tc>
        <w:tc>
          <w:tcPr>
            <w:tcW w:w="3149" w:type="dxa"/>
          </w:tcPr>
          <w:p w14:paraId="1804913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Team can switch to Student for learner-view testing.</w:t>
            </w:r>
          </w:p>
        </w:tc>
        <w:tc>
          <w:tcPr>
            <w:tcW w:w="3499" w:type="dxa"/>
          </w:tcPr>
          <w:p w14:paraId="0243313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Use Student view for progression, visibility, navigation and completion evidence.</w:t>
            </w:r>
          </w:p>
        </w:tc>
      </w:tr>
      <w:tr w:rsidR="006F39B6" w:rsidRPr="007E607B" w14:paraId="6EE46209" w14:textId="77777777">
        <w:trPr>
          <w:cantSplit/>
        </w:trPr>
        <w:tc>
          <w:tcPr>
            <w:tcW w:w="2379" w:type="dxa"/>
          </w:tcPr>
          <w:p w14:paraId="7E2C432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Reporting</w:t>
            </w:r>
          </w:p>
        </w:tc>
        <w:tc>
          <w:tcPr>
            <w:tcW w:w="3149" w:type="dxa"/>
          </w:tcPr>
          <w:p w14:paraId="03190B4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Relevant course-level reports are available; exact required views still need to match the agreed OAPA need.</w:t>
            </w:r>
          </w:p>
        </w:tc>
        <w:tc>
          <w:tcPr>
            <w:tcW w:w="3499" w:type="dxa"/>
          </w:tcPr>
          <w:p w14:paraId="72D19F9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Implement what is available and record any gap rather than assume an administrator report exists.</w:t>
            </w:r>
          </w:p>
        </w:tc>
      </w:tr>
      <w:tr w:rsidR="006F39B6" w:rsidRPr="007E607B" w14:paraId="318C3953" w14:textId="77777777">
        <w:trPr>
          <w:cantSplit/>
        </w:trPr>
        <w:tc>
          <w:tcPr>
            <w:tcW w:w="2379" w:type="dxa"/>
          </w:tcPr>
          <w:p w14:paraId="4A91DFB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Course creation / duplication / backup / restore</w:t>
            </w:r>
          </w:p>
        </w:tc>
        <w:tc>
          <w:tcPr>
            <w:tcW w:w="3149" w:type="dxa"/>
          </w:tcPr>
          <w:p w14:paraId="593F5CD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Site-level capability remains with OAPA.</w:t>
            </w:r>
          </w:p>
        </w:tc>
        <w:tc>
          <w:tcPr>
            <w:tcW w:w="3499" w:type="dxa"/>
          </w:tcPr>
          <w:p w14:paraId="6ED9B89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Document the administrator path and request action/access only when required for the reuse demonstration.</w:t>
            </w:r>
          </w:p>
        </w:tc>
      </w:tr>
      <w:tr w:rsidR="006F39B6" w:rsidRPr="007E607B" w14:paraId="35C239FE" w14:textId="77777777">
        <w:trPr>
          <w:cantSplit/>
        </w:trPr>
        <w:tc>
          <w:tcPr>
            <w:tcW w:w="2379" w:type="dxa"/>
          </w:tcPr>
          <w:p w14:paraId="6B7FFA5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Themes / plugins / repositories / backend</w:t>
            </w:r>
          </w:p>
        </w:tc>
        <w:tc>
          <w:tcPr>
            <w:tcW w:w="3149" w:type="dxa"/>
          </w:tcPr>
          <w:p w14:paraId="27B3EFF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Site-level capability remains with OAPA.</w:t>
            </w:r>
          </w:p>
        </w:tc>
        <w:tc>
          <w:tcPr>
            <w:tcW w:w="3499" w:type="dxa"/>
          </w:tcPr>
          <w:p w14:paraId="3D09A31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Only request a specific change after proving standard Moodle/course-level configuration cannot meet an approved requirement.</w:t>
            </w:r>
          </w:p>
        </w:tc>
      </w:tr>
      <w:tr w:rsidR="006F39B6" w:rsidRPr="007E607B" w14:paraId="2A549903" w14:textId="77777777">
        <w:trPr>
          <w:cantSplit/>
        </w:trPr>
        <w:tc>
          <w:tcPr>
            <w:tcW w:w="2379" w:type="dxa"/>
          </w:tcPr>
          <w:p w14:paraId="7737852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H5P</w:t>
            </w:r>
          </w:p>
        </w:tc>
        <w:tc>
          <w:tcPr>
            <w:tcW w:w="3149" w:type="dxa"/>
          </w:tcPr>
          <w:p w14:paraId="27FD59F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H5P is native but the current OAPA development course has an invalid </w:t>
            </w:r>
            <w:proofErr w:type="spellStart"/>
            <w:r w:rsidRPr="007E607B">
              <w:rPr>
                <w:rFonts w:asciiTheme="majorHAnsi" w:hAnsiTheme="majorHAnsi" w:cstheme="majorHAnsi"/>
                <w:sz w:val="16"/>
              </w:rPr>
              <w:t>contextid</w:t>
            </w:r>
            <w:proofErr w:type="spellEnd"/>
            <w:r w:rsidRPr="007E607B">
              <w:rPr>
                <w:rFonts w:asciiTheme="majorHAnsi" w:hAnsiTheme="majorHAnsi" w:cstheme="majorHAnsi"/>
                <w:sz w:val="16"/>
              </w:rPr>
              <w:t xml:space="preserve"> platform error.</w:t>
            </w:r>
          </w:p>
        </w:tc>
        <w:tc>
          <w:tcPr>
            <w:tcW w:w="3499" w:type="dxa"/>
          </w:tcPr>
          <w:p w14:paraId="3D70C57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Do not block the Core MVP on H5P. Escalate if selected; otherwise use an approved native self-check alternative.</w:t>
            </w:r>
          </w:p>
        </w:tc>
      </w:tr>
      <w:tr w:rsidR="006F39B6" w:rsidRPr="007E607B" w14:paraId="0BEA7665" w14:textId="77777777">
        <w:trPr>
          <w:cantSplit/>
        </w:trPr>
        <w:tc>
          <w:tcPr>
            <w:tcW w:w="2379" w:type="dxa"/>
          </w:tcPr>
          <w:p w14:paraId="0A7ECAB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Shared </w:t>
            </w:r>
            <w:proofErr w:type="spellStart"/>
            <w:r w:rsidRPr="007E607B">
              <w:rPr>
                <w:rFonts w:asciiTheme="majorHAnsi" w:hAnsiTheme="majorHAnsi" w:cstheme="majorHAnsi"/>
                <w:sz w:val="16"/>
              </w:rPr>
              <w:t>MoodleCloud</w:t>
            </w:r>
            <w:proofErr w:type="spellEnd"/>
          </w:p>
        </w:tc>
        <w:tc>
          <w:tcPr>
            <w:tcW w:w="3149" w:type="dxa"/>
          </w:tcPr>
          <w:p w14:paraId="3D33213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Sprint 1 POC/fallback environment only.</w:t>
            </w:r>
          </w:p>
        </w:tc>
        <w:tc>
          <w:tcPr>
            <w:tcW w:w="3499" w:type="dxa"/>
          </w:tcPr>
          <w:p w14:paraId="6D8E6CA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Use only when a genuine OAPA platform issue prevents real-environment verification and label the evidence clearly.</w:t>
            </w:r>
          </w:p>
        </w:tc>
      </w:tr>
    </w:tbl>
    <w:p w14:paraId="3CCCB7C4" w14:textId="77777777" w:rsidR="006F39B6" w:rsidRPr="007E607B" w:rsidRDefault="006F39B6">
      <w:pPr>
        <w:spacing w:after="0"/>
        <w:rPr>
          <w:rFonts w:asciiTheme="majorHAnsi" w:hAnsiTheme="majorHAnsi" w:cstheme="majorHAnsi"/>
        </w:rPr>
      </w:pPr>
    </w:p>
    <w:p w14:paraId="14B2A117" w14:textId="77777777" w:rsidR="006F39B6" w:rsidRPr="007E607B" w:rsidRDefault="00000000">
      <w:pPr>
        <w:pStyle w:val="Heading1"/>
        <w:spacing w:line="240" w:lineRule="auto"/>
        <w:rPr>
          <w:rFonts w:cstheme="majorHAnsi"/>
        </w:rPr>
      </w:pPr>
      <w:r w:rsidRPr="007E607B">
        <w:rPr>
          <w:rFonts w:cstheme="majorHAnsi"/>
        </w:rPr>
        <w:t>6. Sprint 2 implementation sequence</w:t>
      </w:r>
    </w:p>
    <w:tbl>
      <w:tblPr>
        <w:tblStyle w:val="TableGrid"/>
        <w:tblW w:w="0" w:type="auto"/>
        <w:tblLayout w:type="fixed"/>
        <w:tblLook w:val="04A0" w:firstRow="1" w:lastRow="0" w:firstColumn="1" w:lastColumn="0" w:noHBand="0" w:noVBand="1"/>
      </w:tblPr>
      <w:tblGrid>
        <w:gridCol w:w="577"/>
        <w:gridCol w:w="1676"/>
        <w:gridCol w:w="1621"/>
        <w:gridCol w:w="3160"/>
        <w:gridCol w:w="1992"/>
      </w:tblGrid>
      <w:tr w:rsidR="006F39B6" w:rsidRPr="007E607B" w14:paraId="0DC4B1DC" w14:textId="77777777">
        <w:trPr>
          <w:cantSplit/>
        </w:trPr>
        <w:tc>
          <w:tcPr>
            <w:tcW w:w="577" w:type="dxa"/>
          </w:tcPr>
          <w:p w14:paraId="23DA9C64"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Seq.</w:t>
            </w:r>
          </w:p>
        </w:tc>
        <w:tc>
          <w:tcPr>
            <w:tcW w:w="1676" w:type="dxa"/>
          </w:tcPr>
          <w:p w14:paraId="14AE622D"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Work package</w:t>
            </w:r>
          </w:p>
        </w:tc>
        <w:tc>
          <w:tcPr>
            <w:tcW w:w="1621" w:type="dxa"/>
          </w:tcPr>
          <w:p w14:paraId="00F91485"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Lead / contributors</w:t>
            </w:r>
          </w:p>
        </w:tc>
        <w:tc>
          <w:tcPr>
            <w:tcW w:w="3160" w:type="dxa"/>
          </w:tcPr>
          <w:p w14:paraId="6E94E052"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Implementation action</w:t>
            </w:r>
          </w:p>
        </w:tc>
        <w:tc>
          <w:tcPr>
            <w:tcW w:w="1992" w:type="dxa"/>
          </w:tcPr>
          <w:p w14:paraId="606E97DC"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Required output</w:t>
            </w:r>
          </w:p>
        </w:tc>
      </w:tr>
      <w:tr w:rsidR="006F39B6" w:rsidRPr="007E607B" w14:paraId="273861CB" w14:textId="77777777">
        <w:trPr>
          <w:cantSplit/>
        </w:trPr>
        <w:tc>
          <w:tcPr>
            <w:tcW w:w="577" w:type="dxa"/>
          </w:tcPr>
          <w:p w14:paraId="4DE7FDB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lastRenderedPageBreak/>
              <w:t>1</w:t>
            </w:r>
          </w:p>
        </w:tc>
        <w:tc>
          <w:tcPr>
            <w:tcW w:w="1676" w:type="dxa"/>
          </w:tcPr>
          <w:p w14:paraId="57FD498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Confirm build baseline</w:t>
            </w:r>
          </w:p>
        </w:tc>
        <w:tc>
          <w:tcPr>
            <w:tcW w:w="1621" w:type="dxa"/>
          </w:tcPr>
          <w:p w14:paraId="2AFB413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PM + BA + UX + Developers</w:t>
            </w:r>
          </w:p>
        </w:tc>
        <w:tc>
          <w:tcPr>
            <w:tcW w:w="3160" w:type="dxa"/>
          </w:tcPr>
          <w:p w14:paraId="040103F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Use the final Core MVP criteria, UX handoff, implementation mapping and current Academy access position as one baseline.</w:t>
            </w:r>
          </w:p>
        </w:tc>
        <w:tc>
          <w:tcPr>
            <w:tcW w:w="1992" w:type="dxa"/>
          </w:tcPr>
          <w:p w14:paraId="3602DF2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One agreed build list and no unresolved scope assumptions hidden in development.</w:t>
            </w:r>
          </w:p>
        </w:tc>
      </w:tr>
      <w:tr w:rsidR="006F39B6" w:rsidRPr="007E607B" w14:paraId="164A399F" w14:textId="77777777">
        <w:trPr>
          <w:cantSplit/>
        </w:trPr>
        <w:tc>
          <w:tcPr>
            <w:tcW w:w="577" w:type="dxa"/>
          </w:tcPr>
          <w:p w14:paraId="390C752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w:t>
            </w:r>
          </w:p>
        </w:tc>
        <w:tc>
          <w:tcPr>
            <w:tcW w:w="1676" w:type="dxa"/>
          </w:tcPr>
          <w:p w14:paraId="2DF7FD5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Build reusable course shell</w:t>
            </w:r>
          </w:p>
        </w:tc>
        <w:tc>
          <w:tcPr>
            <w:tcW w:w="1621" w:type="dxa"/>
          </w:tcPr>
          <w:p w14:paraId="1DBDC83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Developers</w:t>
            </w:r>
          </w:p>
        </w:tc>
        <w:tc>
          <w:tcPr>
            <w:tcW w:w="3160" w:type="dxa"/>
          </w:tcPr>
          <w:p w14:paraId="14B6E43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Create/</w:t>
            </w:r>
            <w:proofErr w:type="spellStart"/>
            <w:r w:rsidRPr="007E607B">
              <w:rPr>
                <w:rFonts w:asciiTheme="majorHAnsi" w:hAnsiTheme="majorHAnsi" w:cstheme="majorHAnsi"/>
                <w:sz w:val="16"/>
              </w:rPr>
              <w:t>organise</w:t>
            </w:r>
            <w:proofErr w:type="spellEnd"/>
            <w:r w:rsidRPr="007E607B">
              <w:rPr>
                <w:rFonts w:asciiTheme="majorHAnsi" w:hAnsiTheme="majorHAnsi" w:cstheme="majorHAnsi"/>
                <w:sz w:val="16"/>
              </w:rPr>
              <w:t xml:space="preserve"> Course Home, Module 1-3, Workshop 1-3 and Assessment sections inside the real development course.</w:t>
            </w:r>
          </w:p>
        </w:tc>
        <w:tc>
          <w:tcPr>
            <w:tcW w:w="1992" w:type="dxa"/>
          </w:tcPr>
          <w:p w14:paraId="475EAE1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Representative reusable course skeleton exists in OAPA.</w:t>
            </w:r>
          </w:p>
        </w:tc>
      </w:tr>
      <w:tr w:rsidR="006F39B6" w:rsidRPr="007E607B" w14:paraId="0530D93E" w14:textId="77777777">
        <w:trPr>
          <w:cantSplit/>
        </w:trPr>
        <w:tc>
          <w:tcPr>
            <w:tcW w:w="577" w:type="dxa"/>
          </w:tcPr>
          <w:p w14:paraId="38914D3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3</w:t>
            </w:r>
          </w:p>
        </w:tc>
        <w:tc>
          <w:tcPr>
            <w:tcW w:w="1676" w:type="dxa"/>
          </w:tcPr>
          <w:p w14:paraId="394D447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Configure progression</w:t>
            </w:r>
          </w:p>
        </w:tc>
        <w:tc>
          <w:tcPr>
            <w:tcW w:w="1621" w:type="dxa"/>
          </w:tcPr>
          <w:p w14:paraId="6448C6F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Developers</w:t>
            </w:r>
          </w:p>
        </w:tc>
        <w:tc>
          <w:tcPr>
            <w:tcW w:w="3160" w:type="dxa"/>
          </w:tcPr>
          <w:p w14:paraId="57052ED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Apply activity completion and restricted access for the sequential module pattern.</w:t>
            </w:r>
          </w:p>
        </w:tc>
        <w:tc>
          <w:tcPr>
            <w:tcW w:w="1992" w:type="dxa"/>
          </w:tcPr>
          <w:p w14:paraId="7CE2004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Student view proves expected progression and incomplete-state </w:t>
            </w:r>
            <w:proofErr w:type="spellStart"/>
            <w:r w:rsidRPr="007E607B">
              <w:rPr>
                <w:rFonts w:asciiTheme="majorHAnsi" w:hAnsiTheme="majorHAnsi" w:cstheme="majorHAnsi"/>
                <w:sz w:val="16"/>
              </w:rPr>
              <w:t>behaviour</w:t>
            </w:r>
            <w:proofErr w:type="spellEnd"/>
            <w:r w:rsidRPr="007E607B">
              <w:rPr>
                <w:rFonts w:asciiTheme="majorHAnsi" w:hAnsiTheme="majorHAnsi" w:cstheme="majorHAnsi"/>
                <w:sz w:val="16"/>
              </w:rPr>
              <w:t>.</w:t>
            </w:r>
          </w:p>
        </w:tc>
      </w:tr>
      <w:tr w:rsidR="006F39B6" w:rsidRPr="007E607B" w14:paraId="31755D18" w14:textId="77777777">
        <w:trPr>
          <w:cantSplit/>
        </w:trPr>
        <w:tc>
          <w:tcPr>
            <w:tcW w:w="577" w:type="dxa"/>
          </w:tcPr>
          <w:p w14:paraId="3E0ADD5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4</w:t>
            </w:r>
          </w:p>
        </w:tc>
        <w:tc>
          <w:tcPr>
            <w:tcW w:w="1676" w:type="dxa"/>
          </w:tcPr>
          <w:p w14:paraId="41DA26D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Implement representative activities</w:t>
            </w:r>
          </w:p>
        </w:tc>
        <w:tc>
          <w:tcPr>
            <w:tcW w:w="1621" w:type="dxa"/>
          </w:tcPr>
          <w:p w14:paraId="69104CC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Developers with BA/UX input</w:t>
            </w:r>
          </w:p>
        </w:tc>
        <w:tc>
          <w:tcPr>
            <w:tcW w:w="3160" w:type="dxa"/>
          </w:tcPr>
          <w:p w14:paraId="315E969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Use Moodle-native activities first. Add a reusable self-check pattern; use H5P only if the OAPA issue is resolved and it remains the approved option.</w:t>
            </w:r>
          </w:p>
        </w:tc>
        <w:tc>
          <w:tcPr>
            <w:tcW w:w="1992" w:type="dxa"/>
          </w:tcPr>
          <w:p w14:paraId="14C3AA9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Reusable activity pattern works and records completion/feedback as required.</w:t>
            </w:r>
          </w:p>
        </w:tc>
      </w:tr>
      <w:tr w:rsidR="006F39B6" w:rsidRPr="007E607B" w14:paraId="638D488A" w14:textId="77777777">
        <w:trPr>
          <w:cantSplit/>
        </w:trPr>
        <w:tc>
          <w:tcPr>
            <w:tcW w:w="577" w:type="dxa"/>
          </w:tcPr>
          <w:p w14:paraId="7E81388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5</w:t>
            </w:r>
          </w:p>
        </w:tc>
        <w:tc>
          <w:tcPr>
            <w:tcW w:w="1676" w:type="dxa"/>
          </w:tcPr>
          <w:p w14:paraId="3E63B3C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Implement workshop and assessment path</w:t>
            </w:r>
          </w:p>
        </w:tc>
        <w:tc>
          <w:tcPr>
            <w:tcW w:w="1621" w:type="dxa"/>
          </w:tcPr>
          <w:p w14:paraId="11F557A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Developers + BA</w:t>
            </w:r>
          </w:p>
        </w:tc>
        <w:tc>
          <w:tcPr>
            <w:tcW w:w="3160" w:type="dxa"/>
          </w:tcPr>
          <w:p w14:paraId="0C31550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Configure the validated workshop/eligibility approach and representative formative-to-final assessment flow.</w:t>
            </w:r>
          </w:p>
        </w:tc>
        <w:tc>
          <w:tcPr>
            <w:tcW w:w="1992" w:type="dxa"/>
          </w:tcPr>
          <w:p w14:paraId="5B97A47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The learner journey reaches assessment correctly and the approved rules are evidenced.</w:t>
            </w:r>
          </w:p>
        </w:tc>
      </w:tr>
      <w:tr w:rsidR="006F39B6" w:rsidRPr="007E607B" w14:paraId="74620047" w14:textId="77777777">
        <w:trPr>
          <w:cantSplit/>
        </w:trPr>
        <w:tc>
          <w:tcPr>
            <w:tcW w:w="577" w:type="dxa"/>
          </w:tcPr>
          <w:p w14:paraId="3E24B1C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6</w:t>
            </w:r>
          </w:p>
        </w:tc>
        <w:tc>
          <w:tcPr>
            <w:tcW w:w="1676" w:type="dxa"/>
          </w:tcPr>
          <w:p w14:paraId="20C4B20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Implement progress/reporting</w:t>
            </w:r>
          </w:p>
        </w:tc>
        <w:tc>
          <w:tcPr>
            <w:tcW w:w="1621" w:type="dxa"/>
          </w:tcPr>
          <w:p w14:paraId="34EE79C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Developers + BA</w:t>
            </w:r>
          </w:p>
        </w:tc>
        <w:tc>
          <w:tcPr>
            <w:tcW w:w="3160" w:type="dxa"/>
          </w:tcPr>
          <w:p w14:paraId="3BC1B85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Configure available completion/progress views and validate the practical reporting need.</w:t>
            </w:r>
          </w:p>
        </w:tc>
        <w:tc>
          <w:tcPr>
            <w:tcW w:w="1992" w:type="dxa"/>
          </w:tcPr>
          <w:p w14:paraId="11C958D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Appropriate OAPA staff can see the agreed learner status information.</w:t>
            </w:r>
          </w:p>
        </w:tc>
      </w:tr>
      <w:tr w:rsidR="006F39B6" w:rsidRPr="007E607B" w14:paraId="38ACF487" w14:textId="77777777">
        <w:trPr>
          <w:cantSplit/>
        </w:trPr>
        <w:tc>
          <w:tcPr>
            <w:tcW w:w="577" w:type="dxa"/>
          </w:tcPr>
          <w:p w14:paraId="6EB18B4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7</w:t>
            </w:r>
          </w:p>
        </w:tc>
        <w:tc>
          <w:tcPr>
            <w:tcW w:w="1676" w:type="dxa"/>
          </w:tcPr>
          <w:p w14:paraId="2C38AA1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Apply UX and brand treatment</w:t>
            </w:r>
          </w:p>
        </w:tc>
        <w:tc>
          <w:tcPr>
            <w:tcW w:w="1621" w:type="dxa"/>
          </w:tcPr>
          <w:p w14:paraId="14E0F31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UX + Developers</w:t>
            </w:r>
          </w:p>
        </w:tc>
        <w:tc>
          <w:tcPr>
            <w:tcW w:w="3160" w:type="dxa"/>
          </w:tcPr>
          <w:p w14:paraId="14DB8E6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Translate approved layout/signposting/visual direction using current Moodle/theme capability; log any justified site-level request.</w:t>
            </w:r>
          </w:p>
        </w:tc>
        <w:tc>
          <w:tcPr>
            <w:tcW w:w="1992" w:type="dxa"/>
          </w:tcPr>
          <w:p w14:paraId="45F3E53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Core learner flow matches the approved UX as closely as the supported environment allows.</w:t>
            </w:r>
          </w:p>
        </w:tc>
      </w:tr>
      <w:tr w:rsidR="006F39B6" w:rsidRPr="007E607B" w14:paraId="4AD356FD" w14:textId="77777777">
        <w:trPr>
          <w:cantSplit/>
        </w:trPr>
        <w:tc>
          <w:tcPr>
            <w:tcW w:w="577" w:type="dxa"/>
          </w:tcPr>
          <w:p w14:paraId="5E2DA37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8</w:t>
            </w:r>
          </w:p>
        </w:tc>
        <w:tc>
          <w:tcPr>
            <w:tcW w:w="1676" w:type="dxa"/>
          </w:tcPr>
          <w:p w14:paraId="17E46CC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Integrated Teacher/Student testing</w:t>
            </w:r>
          </w:p>
        </w:tc>
        <w:tc>
          <w:tcPr>
            <w:tcW w:w="1621" w:type="dxa"/>
          </w:tcPr>
          <w:p w14:paraId="312D439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Both Developers</w:t>
            </w:r>
          </w:p>
        </w:tc>
        <w:tc>
          <w:tcPr>
            <w:tcW w:w="3160" w:type="dxa"/>
          </w:tcPr>
          <w:p w14:paraId="3086CE0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Each developer tests own work and independently cross-tests the other developer's implementation using the Sprint 2 test strategy.</w:t>
            </w:r>
          </w:p>
        </w:tc>
        <w:tc>
          <w:tcPr>
            <w:tcW w:w="1992" w:type="dxa"/>
          </w:tcPr>
          <w:p w14:paraId="3E9A91A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Functional, UX, edge-case and environment findings are recorded with defects assigned back to the component owner.</w:t>
            </w:r>
          </w:p>
        </w:tc>
      </w:tr>
      <w:tr w:rsidR="006F39B6" w:rsidRPr="007E607B" w14:paraId="6D23432A" w14:textId="77777777">
        <w:trPr>
          <w:cantSplit/>
        </w:trPr>
        <w:tc>
          <w:tcPr>
            <w:tcW w:w="577" w:type="dxa"/>
          </w:tcPr>
          <w:p w14:paraId="28BD0A2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9</w:t>
            </w:r>
          </w:p>
        </w:tc>
        <w:tc>
          <w:tcPr>
            <w:tcW w:w="1676" w:type="dxa"/>
          </w:tcPr>
          <w:p w14:paraId="773AE5E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Reuse and handover validation</w:t>
            </w:r>
          </w:p>
        </w:tc>
        <w:tc>
          <w:tcPr>
            <w:tcW w:w="1621" w:type="dxa"/>
          </w:tcPr>
          <w:p w14:paraId="2994006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PM + BA + UX + Developers</w:t>
            </w:r>
          </w:p>
        </w:tc>
        <w:tc>
          <w:tcPr>
            <w:tcW w:w="3160" w:type="dxa"/>
          </w:tcPr>
          <w:p w14:paraId="2DDF5B2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Confirm placeholders can be replaced safely, document the OAPA-admin duplication path and collect final Sprint 2 evidence.</w:t>
            </w:r>
          </w:p>
        </w:tc>
        <w:tc>
          <w:tcPr>
            <w:tcW w:w="1992" w:type="dxa"/>
          </w:tcPr>
          <w:p w14:paraId="6CB815A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Reusable pattern is demonstrable and ready for client/supervisor review and Sprint 3 refinement.</w:t>
            </w:r>
          </w:p>
        </w:tc>
      </w:tr>
    </w:tbl>
    <w:p w14:paraId="7CD49592" w14:textId="77777777" w:rsidR="006F39B6" w:rsidRPr="007E607B" w:rsidRDefault="006F39B6">
      <w:pPr>
        <w:spacing w:after="0"/>
        <w:rPr>
          <w:rFonts w:asciiTheme="majorHAnsi" w:hAnsiTheme="majorHAnsi" w:cstheme="majorHAnsi"/>
        </w:rPr>
      </w:pPr>
    </w:p>
    <w:p w14:paraId="027AF0DD" w14:textId="77777777" w:rsidR="006F39B6" w:rsidRPr="007E607B" w:rsidRDefault="00000000">
      <w:pPr>
        <w:pStyle w:val="Heading1"/>
        <w:spacing w:line="240" w:lineRule="auto"/>
        <w:rPr>
          <w:rFonts w:cstheme="majorHAnsi"/>
        </w:rPr>
      </w:pPr>
      <w:r w:rsidRPr="007E607B">
        <w:rPr>
          <w:rFonts w:cstheme="majorHAnsi"/>
        </w:rPr>
        <w:t>7. Role responsibilities and handoffs</w:t>
      </w:r>
    </w:p>
    <w:tbl>
      <w:tblPr>
        <w:tblStyle w:val="TableGrid"/>
        <w:tblW w:w="0" w:type="auto"/>
        <w:tblLayout w:type="fixed"/>
        <w:tblLook w:val="04A0" w:firstRow="1" w:lastRow="0" w:firstColumn="1" w:lastColumn="0" w:noHBand="0" w:noVBand="1"/>
      </w:tblPr>
      <w:tblGrid>
        <w:gridCol w:w="1959"/>
        <w:gridCol w:w="4548"/>
        <w:gridCol w:w="2519"/>
      </w:tblGrid>
      <w:tr w:rsidR="006F39B6" w:rsidRPr="007E607B" w14:paraId="6063B035" w14:textId="77777777">
        <w:trPr>
          <w:cantSplit/>
        </w:trPr>
        <w:tc>
          <w:tcPr>
            <w:tcW w:w="1959" w:type="dxa"/>
          </w:tcPr>
          <w:p w14:paraId="4176F446"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Role</w:t>
            </w:r>
          </w:p>
        </w:tc>
        <w:tc>
          <w:tcPr>
            <w:tcW w:w="4548" w:type="dxa"/>
          </w:tcPr>
          <w:p w14:paraId="0B85FECC"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Sprint 2 responsibility</w:t>
            </w:r>
          </w:p>
        </w:tc>
        <w:tc>
          <w:tcPr>
            <w:tcW w:w="2519" w:type="dxa"/>
          </w:tcPr>
          <w:p w14:paraId="2E8C88AA"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Handoff / control</w:t>
            </w:r>
          </w:p>
        </w:tc>
      </w:tr>
      <w:tr w:rsidR="006F39B6" w:rsidRPr="007E607B" w14:paraId="1A5E0565" w14:textId="77777777">
        <w:trPr>
          <w:cantSplit/>
        </w:trPr>
        <w:tc>
          <w:tcPr>
            <w:tcW w:w="1959" w:type="dxa"/>
          </w:tcPr>
          <w:p w14:paraId="6B6BC1E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Project Manager</w:t>
            </w:r>
          </w:p>
        </w:tc>
        <w:tc>
          <w:tcPr>
            <w:tcW w:w="4548" w:type="dxa"/>
          </w:tcPr>
          <w:p w14:paraId="1FFAEDA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Keep Sprint 2 aligned to the Core MVP, manage Planner/evidence, decisions, risks, client/supervisor communication and site-level escalations.</w:t>
            </w:r>
          </w:p>
        </w:tc>
        <w:tc>
          <w:tcPr>
            <w:tcW w:w="2519" w:type="dxa"/>
          </w:tcPr>
          <w:p w14:paraId="787ACED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Receives blockers and evidence from all roles; keeps one current decision baseline.</w:t>
            </w:r>
          </w:p>
        </w:tc>
      </w:tr>
      <w:tr w:rsidR="006F39B6" w:rsidRPr="007E607B" w14:paraId="437BA95C" w14:textId="77777777">
        <w:trPr>
          <w:cantSplit/>
        </w:trPr>
        <w:tc>
          <w:tcPr>
            <w:tcW w:w="1959" w:type="dxa"/>
          </w:tcPr>
          <w:p w14:paraId="2401ADC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Business Analyst</w:t>
            </w:r>
          </w:p>
        </w:tc>
        <w:tc>
          <w:tcPr>
            <w:tcW w:w="4548" w:type="dxa"/>
          </w:tcPr>
          <w:p w14:paraId="6F73E2E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Use the completed Core MVP acceptance criteria to clarify requirements and validate the implemented learner journey.</w:t>
            </w:r>
          </w:p>
        </w:tc>
        <w:tc>
          <w:tcPr>
            <w:tcW w:w="2519" w:type="dxa"/>
          </w:tcPr>
          <w:p w14:paraId="4BD4F30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Feeds requirement decisions to UX/development and validates final implementation against agreed criteria.</w:t>
            </w:r>
          </w:p>
        </w:tc>
      </w:tr>
      <w:tr w:rsidR="006F39B6" w:rsidRPr="007E607B" w14:paraId="1D305169" w14:textId="77777777">
        <w:trPr>
          <w:cantSplit/>
        </w:trPr>
        <w:tc>
          <w:tcPr>
            <w:tcW w:w="1959" w:type="dxa"/>
          </w:tcPr>
          <w:p w14:paraId="7A1CFE2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UX Designer</w:t>
            </w:r>
          </w:p>
        </w:tc>
        <w:tc>
          <w:tcPr>
            <w:tcW w:w="4548" w:type="dxa"/>
          </w:tcPr>
          <w:p w14:paraId="454EB57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Use the completed prototype/handoff as the reference for navigation, signposting, course-entry experience and OAPA visual direction.</w:t>
            </w:r>
          </w:p>
        </w:tc>
        <w:tc>
          <w:tcPr>
            <w:tcW w:w="2519" w:type="dxa"/>
          </w:tcPr>
          <w:p w14:paraId="7794A95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Reviews implemented experience and </w:t>
            </w:r>
            <w:proofErr w:type="gramStart"/>
            <w:r w:rsidRPr="007E607B">
              <w:rPr>
                <w:rFonts w:asciiTheme="majorHAnsi" w:hAnsiTheme="majorHAnsi" w:cstheme="majorHAnsi"/>
                <w:sz w:val="16"/>
              </w:rPr>
              <w:t>identifies</w:t>
            </w:r>
            <w:proofErr w:type="gramEnd"/>
            <w:r w:rsidRPr="007E607B">
              <w:rPr>
                <w:rFonts w:asciiTheme="majorHAnsi" w:hAnsiTheme="majorHAnsi" w:cstheme="majorHAnsi"/>
                <w:sz w:val="16"/>
              </w:rPr>
              <w:t xml:space="preserve"> real UX gaps versus environment limitations.</w:t>
            </w:r>
          </w:p>
        </w:tc>
      </w:tr>
      <w:tr w:rsidR="006F39B6" w:rsidRPr="007E607B" w14:paraId="6A193A98" w14:textId="77777777">
        <w:trPr>
          <w:cantSplit/>
        </w:trPr>
        <w:tc>
          <w:tcPr>
            <w:tcW w:w="1959" w:type="dxa"/>
          </w:tcPr>
          <w:p w14:paraId="61AFD99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Developer 1</w:t>
            </w:r>
          </w:p>
        </w:tc>
        <w:tc>
          <w:tcPr>
            <w:tcW w:w="4548" w:type="dxa"/>
          </w:tcPr>
          <w:p w14:paraId="323C969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Implement/configure assigned parts of the reusable course structure and technical </w:t>
            </w:r>
            <w:proofErr w:type="spellStart"/>
            <w:r w:rsidRPr="007E607B">
              <w:rPr>
                <w:rFonts w:asciiTheme="majorHAnsi" w:hAnsiTheme="majorHAnsi" w:cstheme="majorHAnsi"/>
                <w:sz w:val="16"/>
              </w:rPr>
              <w:t>behaviours</w:t>
            </w:r>
            <w:proofErr w:type="spellEnd"/>
            <w:r w:rsidRPr="007E607B">
              <w:rPr>
                <w:rFonts w:asciiTheme="majorHAnsi" w:hAnsiTheme="majorHAnsi" w:cstheme="majorHAnsi"/>
                <w:sz w:val="16"/>
              </w:rPr>
              <w:t>; manage implementation sequence/dependencies.</w:t>
            </w:r>
          </w:p>
        </w:tc>
        <w:tc>
          <w:tcPr>
            <w:tcW w:w="2519" w:type="dxa"/>
          </w:tcPr>
          <w:p w14:paraId="596A9D1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Tests own work and independently cross-tests Developer 2 work.</w:t>
            </w:r>
          </w:p>
        </w:tc>
      </w:tr>
      <w:tr w:rsidR="006F39B6" w:rsidRPr="007E607B" w14:paraId="2E7F529A" w14:textId="77777777">
        <w:trPr>
          <w:cantSplit/>
        </w:trPr>
        <w:tc>
          <w:tcPr>
            <w:tcW w:w="1959" w:type="dxa"/>
          </w:tcPr>
          <w:p w14:paraId="64E9BEB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Developer 2</w:t>
            </w:r>
          </w:p>
        </w:tc>
        <w:tc>
          <w:tcPr>
            <w:tcW w:w="4548" w:type="dxa"/>
          </w:tcPr>
          <w:p w14:paraId="764783F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Implement/configure assigned interactivity, tracking or other approved functionality; apply the quality/test strategy and environment assumptions.</w:t>
            </w:r>
          </w:p>
        </w:tc>
        <w:tc>
          <w:tcPr>
            <w:tcW w:w="2519" w:type="dxa"/>
          </w:tcPr>
          <w:p w14:paraId="309DBD9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Tests own work and independently cross-tests Developer 1 work.</w:t>
            </w:r>
          </w:p>
        </w:tc>
      </w:tr>
      <w:tr w:rsidR="006F39B6" w:rsidRPr="007E607B" w14:paraId="720BB628" w14:textId="77777777">
        <w:trPr>
          <w:cantSplit/>
        </w:trPr>
        <w:tc>
          <w:tcPr>
            <w:tcW w:w="1959" w:type="dxa"/>
          </w:tcPr>
          <w:p w14:paraId="6590A46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OAPA technical</w:t>
            </w:r>
          </w:p>
        </w:tc>
        <w:tc>
          <w:tcPr>
            <w:tcW w:w="4548" w:type="dxa"/>
          </w:tcPr>
          <w:p w14:paraId="78FEED2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Retains site-level administration for functions outside the team's Teacher-level access.</w:t>
            </w:r>
          </w:p>
        </w:tc>
        <w:tc>
          <w:tcPr>
            <w:tcW w:w="2519" w:type="dxa"/>
          </w:tcPr>
          <w:p w14:paraId="66DE1D0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Receives specific, evidenced requests only when a confirmed Core MVP requirement needs OAPA-side action.</w:t>
            </w:r>
          </w:p>
        </w:tc>
      </w:tr>
    </w:tbl>
    <w:p w14:paraId="465813F8" w14:textId="77777777" w:rsidR="006F39B6" w:rsidRPr="007E607B" w:rsidRDefault="006F39B6">
      <w:pPr>
        <w:spacing w:after="0"/>
        <w:rPr>
          <w:rFonts w:asciiTheme="majorHAnsi" w:hAnsiTheme="majorHAnsi" w:cstheme="majorHAnsi"/>
        </w:rPr>
      </w:pPr>
    </w:p>
    <w:p w14:paraId="3C02D940" w14:textId="77777777" w:rsidR="006F39B6" w:rsidRPr="007E607B" w:rsidRDefault="00000000">
      <w:pPr>
        <w:pStyle w:val="Heading1"/>
        <w:spacing w:line="240" w:lineRule="auto"/>
        <w:rPr>
          <w:rFonts w:cstheme="majorHAnsi"/>
        </w:rPr>
      </w:pPr>
      <w:r w:rsidRPr="007E607B">
        <w:rPr>
          <w:rFonts w:cstheme="majorHAnsi"/>
        </w:rPr>
        <w:t>8. Core MVP acceptance baseline</w:t>
      </w:r>
    </w:p>
    <w:tbl>
      <w:tblPr>
        <w:tblStyle w:val="TableGrid"/>
        <w:tblW w:w="0" w:type="auto"/>
        <w:tblLayout w:type="fixed"/>
        <w:tblLook w:val="04A0" w:firstRow="1" w:lastRow="0" w:firstColumn="1" w:lastColumn="0" w:noHBand="0" w:noVBand="1"/>
      </w:tblPr>
      <w:tblGrid>
        <w:gridCol w:w="910"/>
        <w:gridCol w:w="8117"/>
      </w:tblGrid>
      <w:tr w:rsidR="006F39B6" w:rsidRPr="007E607B" w14:paraId="16699A6B" w14:textId="77777777">
        <w:trPr>
          <w:cantSplit/>
        </w:trPr>
        <w:tc>
          <w:tcPr>
            <w:tcW w:w="910" w:type="dxa"/>
          </w:tcPr>
          <w:p w14:paraId="54554304"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ID</w:t>
            </w:r>
          </w:p>
        </w:tc>
        <w:tc>
          <w:tcPr>
            <w:tcW w:w="8117" w:type="dxa"/>
          </w:tcPr>
          <w:p w14:paraId="65F8D754"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Acceptance criterion</w:t>
            </w:r>
          </w:p>
        </w:tc>
      </w:tr>
      <w:tr w:rsidR="006F39B6" w:rsidRPr="007E607B" w14:paraId="72080548" w14:textId="77777777">
        <w:trPr>
          <w:cantSplit/>
        </w:trPr>
        <w:tc>
          <w:tcPr>
            <w:tcW w:w="910" w:type="dxa"/>
          </w:tcPr>
          <w:p w14:paraId="6C55B9B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A1</w:t>
            </w:r>
          </w:p>
        </w:tc>
        <w:tc>
          <w:tcPr>
            <w:tcW w:w="8117" w:type="dxa"/>
          </w:tcPr>
          <w:p w14:paraId="2FC34A5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Reusable course home and the three-module/workshop/assessment structure are implemented in the real OAPA development course.</w:t>
            </w:r>
          </w:p>
        </w:tc>
      </w:tr>
      <w:tr w:rsidR="006F39B6" w:rsidRPr="007E607B" w14:paraId="318BD354" w14:textId="77777777">
        <w:trPr>
          <w:cantSplit/>
        </w:trPr>
        <w:tc>
          <w:tcPr>
            <w:tcW w:w="910" w:type="dxa"/>
          </w:tcPr>
          <w:p w14:paraId="38BF89E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A2</w:t>
            </w:r>
          </w:p>
        </w:tc>
        <w:tc>
          <w:tcPr>
            <w:tcW w:w="8117" w:type="dxa"/>
          </w:tcPr>
          <w:p w14:paraId="271A286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Navigation and signposting are clear and consistent with the approved Sprint 1 learner journey.</w:t>
            </w:r>
          </w:p>
        </w:tc>
      </w:tr>
      <w:tr w:rsidR="006F39B6" w:rsidRPr="007E607B" w14:paraId="398D22B7" w14:textId="77777777">
        <w:trPr>
          <w:cantSplit/>
        </w:trPr>
        <w:tc>
          <w:tcPr>
            <w:tcW w:w="910" w:type="dxa"/>
          </w:tcPr>
          <w:p w14:paraId="5C36F8E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lastRenderedPageBreak/>
              <w:t>A3</w:t>
            </w:r>
          </w:p>
        </w:tc>
        <w:tc>
          <w:tcPr>
            <w:tcW w:w="8117" w:type="dxa"/>
          </w:tcPr>
          <w:p w14:paraId="43F8C43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Sequential completion/restricted-access </w:t>
            </w:r>
            <w:proofErr w:type="spellStart"/>
            <w:r w:rsidRPr="007E607B">
              <w:rPr>
                <w:rFonts w:asciiTheme="majorHAnsi" w:hAnsiTheme="majorHAnsi" w:cstheme="majorHAnsi"/>
                <w:sz w:val="16"/>
              </w:rPr>
              <w:t>behaviour</w:t>
            </w:r>
            <w:proofErr w:type="spellEnd"/>
            <w:r w:rsidRPr="007E607B">
              <w:rPr>
                <w:rFonts w:asciiTheme="majorHAnsi" w:hAnsiTheme="majorHAnsi" w:cstheme="majorHAnsi"/>
                <w:sz w:val="16"/>
              </w:rPr>
              <w:t xml:space="preserve"> works for the representative module progression and is verified in Student view.</w:t>
            </w:r>
          </w:p>
        </w:tc>
      </w:tr>
      <w:tr w:rsidR="006F39B6" w:rsidRPr="007E607B" w14:paraId="5A2F4C4F" w14:textId="77777777">
        <w:trPr>
          <w:cantSplit/>
        </w:trPr>
        <w:tc>
          <w:tcPr>
            <w:tcW w:w="910" w:type="dxa"/>
          </w:tcPr>
          <w:p w14:paraId="7679960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A4</w:t>
            </w:r>
          </w:p>
        </w:tc>
        <w:tc>
          <w:tcPr>
            <w:tcW w:w="8117" w:type="dxa"/>
          </w:tcPr>
          <w:p w14:paraId="317E6D2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Workshop sections are integrated and the approved two-of-three eligibility approach is either implemented/verified or recorded as a specific OAPA-side dependency with an agreed carry-forward action.</w:t>
            </w:r>
          </w:p>
        </w:tc>
      </w:tr>
      <w:tr w:rsidR="006F39B6" w:rsidRPr="007E607B" w14:paraId="6C001AF0" w14:textId="77777777">
        <w:trPr>
          <w:cantSplit/>
        </w:trPr>
        <w:tc>
          <w:tcPr>
            <w:tcW w:w="910" w:type="dxa"/>
          </w:tcPr>
          <w:p w14:paraId="638F614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A5</w:t>
            </w:r>
          </w:p>
        </w:tc>
        <w:tc>
          <w:tcPr>
            <w:tcW w:w="8117" w:type="dxa"/>
          </w:tcPr>
          <w:p w14:paraId="0E9457F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The representative assessment path demonstrates the approved formative feedback/revision stage and final submission stage using the validated Moodle mechanism.</w:t>
            </w:r>
          </w:p>
        </w:tc>
      </w:tr>
      <w:tr w:rsidR="006F39B6" w:rsidRPr="007E607B" w14:paraId="2BB06DB8" w14:textId="77777777">
        <w:trPr>
          <w:cantSplit/>
        </w:trPr>
        <w:tc>
          <w:tcPr>
            <w:tcW w:w="910" w:type="dxa"/>
          </w:tcPr>
          <w:p w14:paraId="5B16527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A6</w:t>
            </w:r>
          </w:p>
        </w:tc>
        <w:tc>
          <w:tcPr>
            <w:tcW w:w="8117" w:type="dxa"/>
          </w:tcPr>
          <w:p w14:paraId="02665AA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Learner completion/progress is </w:t>
            </w:r>
            <w:proofErr w:type="gramStart"/>
            <w:r w:rsidRPr="007E607B">
              <w:rPr>
                <w:rFonts w:asciiTheme="majorHAnsi" w:hAnsiTheme="majorHAnsi" w:cstheme="majorHAnsi"/>
                <w:sz w:val="16"/>
              </w:rPr>
              <w:t>visible</w:t>
            </w:r>
            <w:proofErr w:type="gramEnd"/>
            <w:r w:rsidRPr="007E607B">
              <w:rPr>
                <w:rFonts w:asciiTheme="majorHAnsi" w:hAnsiTheme="majorHAnsi" w:cstheme="majorHAnsi"/>
                <w:sz w:val="16"/>
              </w:rPr>
              <w:t xml:space="preserve"> and the agreed practical reporting view is demonstrated where available.</w:t>
            </w:r>
          </w:p>
        </w:tc>
      </w:tr>
      <w:tr w:rsidR="006F39B6" w:rsidRPr="007E607B" w14:paraId="2C504CE1" w14:textId="77777777">
        <w:trPr>
          <w:cantSplit/>
        </w:trPr>
        <w:tc>
          <w:tcPr>
            <w:tcW w:w="910" w:type="dxa"/>
          </w:tcPr>
          <w:p w14:paraId="2A6DF66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A7</w:t>
            </w:r>
          </w:p>
        </w:tc>
        <w:tc>
          <w:tcPr>
            <w:tcW w:w="8117" w:type="dxa"/>
          </w:tcPr>
          <w:p w14:paraId="57928DA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At least one reusable self-check/activity pattern works end-to-end. H5P is only used if the real-Academy issue is resolved and the mechanism remains approved.</w:t>
            </w:r>
          </w:p>
        </w:tc>
      </w:tr>
      <w:tr w:rsidR="006F39B6" w:rsidRPr="007E607B" w14:paraId="7EBAB161" w14:textId="77777777">
        <w:trPr>
          <w:cantSplit/>
        </w:trPr>
        <w:tc>
          <w:tcPr>
            <w:tcW w:w="910" w:type="dxa"/>
          </w:tcPr>
          <w:p w14:paraId="1FA2231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A8</w:t>
            </w:r>
          </w:p>
        </w:tc>
        <w:tc>
          <w:tcPr>
            <w:tcW w:w="8117" w:type="dxa"/>
          </w:tcPr>
          <w:p w14:paraId="2A28EA8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The implemented course follows the approved UX and current OAPA visual direction within the supported Moodle/theme capability; any site-level gap is explicitly recorded.</w:t>
            </w:r>
          </w:p>
        </w:tc>
      </w:tr>
      <w:tr w:rsidR="006F39B6" w:rsidRPr="007E607B" w14:paraId="36A4401F" w14:textId="77777777">
        <w:trPr>
          <w:cantSplit/>
        </w:trPr>
        <w:tc>
          <w:tcPr>
            <w:tcW w:w="910" w:type="dxa"/>
          </w:tcPr>
          <w:p w14:paraId="5B33E31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A9</w:t>
            </w:r>
          </w:p>
        </w:tc>
        <w:tc>
          <w:tcPr>
            <w:tcW w:w="8117" w:type="dxa"/>
          </w:tcPr>
          <w:p w14:paraId="709C48D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Teacher/content-expert and Student journey testing is completed, including own testing, independent developer cross-testing and recorded defect outcomes.</w:t>
            </w:r>
          </w:p>
        </w:tc>
      </w:tr>
      <w:tr w:rsidR="006F39B6" w:rsidRPr="007E607B" w14:paraId="77B17696" w14:textId="77777777">
        <w:trPr>
          <w:cantSplit/>
        </w:trPr>
        <w:tc>
          <w:tcPr>
            <w:tcW w:w="910" w:type="dxa"/>
          </w:tcPr>
          <w:p w14:paraId="563CA63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A10</w:t>
            </w:r>
          </w:p>
        </w:tc>
        <w:tc>
          <w:tcPr>
            <w:tcW w:w="8117" w:type="dxa"/>
          </w:tcPr>
          <w:p w14:paraId="6FC1C50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 future content expert can replace prepared placeholders without rebuilding the framework, and the OAPA-administrator process for creating/duplicating a new course from the reusable pattern is documented.</w:t>
            </w:r>
          </w:p>
        </w:tc>
      </w:tr>
    </w:tbl>
    <w:p w14:paraId="6E1F43DD" w14:textId="77777777" w:rsidR="006F39B6" w:rsidRPr="007E607B" w:rsidRDefault="006F39B6">
      <w:pPr>
        <w:spacing w:after="0"/>
        <w:rPr>
          <w:rFonts w:asciiTheme="majorHAnsi" w:hAnsiTheme="majorHAnsi" w:cstheme="majorHAnsi"/>
        </w:rPr>
      </w:pPr>
    </w:p>
    <w:p w14:paraId="407B5A5D" w14:textId="77777777" w:rsidR="006F39B6" w:rsidRPr="007E607B" w:rsidRDefault="00000000">
      <w:pPr>
        <w:pStyle w:val="Heading1"/>
        <w:spacing w:line="240" w:lineRule="auto"/>
        <w:rPr>
          <w:rFonts w:cstheme="majorHAnsi"/>
        </w:rPr>
      </w:pPr>
      <w:r w:rsidRPr="007E607B">
        <w:rPr>
          <w:rFonts w:cstheme="majorHAnsi"/>
        </w:rPr>
        <w:t>9. Sprint 2 test strategy</w:t>
      </w:r>
    </w:p>
    <w:tbl>
      <w:tblPr>
        <w:tblStyle w:val="TableGrid"/>
        <w:tblW w:w="0" w:type="auto"/>
        <w:tblLayout w:type="fixed"/>
        <w:tblLook w:val="04A0" w:firstRow="1" w:lastRow="0" w:firstColumn="1" w:lastColumn="0" w:noHBand="0" w:noVBand="1"/>
      </w:tblPr>
      <w:tblGrid>
        <w:gridCol w:w="1889"/>
        <w:gridCol w:w="5668"/>
        <w:gridCol w:w="1470"/>
      </w:tblGrid>
      <w:tr w:rsidR="006F39B6" w:rsidRPr="007E607B" w14:paraId="3B604960" w14:textId="77777777">
        <w:trPr>
          <w:cantSplit/>
        </w:trPr>
        <w:tc>
          <w:tcPr>
            <w:tcW w:w="1889" w:type="dxa"/>
          </w:tcPr>
          <w:p w14:paraId="57467CF9"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Test area</w:t>
            </w:r>
          </w:p>
        </w:tc>
        <w:tc>
          <w:tcPr>
            <w:tcW w:w="5668" w:type="dxa"/>
          </w:tcPr>
          <w:p w14:paraId="46353878"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Coverage</w:t>
            </w:r>
          </w:p>
        </w:tc>
        <w:tc>
          <w:tcPr>
            <w:tcW w:w="1470" w:type="dxa"/>
          </w:tcPr>
          <w:p w14:paraId="02C42F89"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Primary view</w:t>
            </w:r>
          </w:p>
        </w:tc>
      </w:tr>
      <w:tr w:rsidR="006F39B6" w:rsidRPr="007E607B" w14:paraId="386CB674" w14:textId="77777777">
        <w:trPr>
          <w:cantSplit/>
        </w:trPr>
        <w:tc>
          <w:tcPr>
            <w:tcW w:w="1889" w:type="dxa"/>
          </w:tcPr>
          <w:p w14:paraId="77EBC0F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Learner flow</w:t>
            </w:r>
          </w:p>
        </w:tc>
        <w:tc>
          <w:tcPr>
            <w:tcW w:w="5668" w:type="dxa"/>
          </w:tcPr>
          <w:p w14:paraId="2A56B37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Start at Course Home, enter Module 1, complete required activity, progress to later modules/workshops and reach assessment as intended.</w:t>
            </w:r>
          </w:p>
        </w:tc>
        <w:tc>
          <w:tcPr>
            <w:tcW w:w="1470" w:type="dxa"/>
          </w:tcPr>
          <w:p w14:paraId="5B2F160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Student view</w:t>
            </w:r>
          </w:p>
        </w:tc>
      </w:tr>
      <w:tr w:rsidR="006F39B6" w:rsidRPr="007E607B" w14:paraId="0F3A7B84" w14:textId="77777777">
        <w:trPr>
          <w:cantSplit/>
        </w:trPr>
        <w:tc>
          <w:tcPr>
            <w:tcW w:w="1889" w:type="dxa"/>
          </w:tcPr>
          <w:p w14:paraId="3DA0448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Incomplete states</w:t>
            </w:r>
          </w:p>
        </w:tc>
        <w:tc>
          <w:tcPr>
            <w:tcW w:w="5668" w:type="dxa"/>
          </w:tcPr>
          <w:p w14:paraId="4872A8D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Required activity </w:t>
            </w:r>
            <w:proofErr w:type="gramStart"/>
            <w:r w:rsidRPr="007E607B">
              <w:rPr>
                <w:rFonts w:asciiTheme="majorHAnsi" w:hAnsiTheme="majorHAnsi" w:cstheme="majorHAnsi"/>
                <w:sz w:val="16"/>
              </w:rPr>
              <w:t>not</w:t>
            </w:r>
            <w:proofErr w:type="gramEnd"/>
            <w:r w:rsidRPr="007E607B">
              <w:rPr>
                <w:rFonts w:asciiTheme="majorHAnsi" w:hAnsiTheme="majorHAnsi" w:cstheme="majorHAnsi"/>
                <w:sz w:val="16"/>
              </w:rPr>
              <w:t xml:space="preserve"> complete, module remains restricted, workshop/assessment eligibility does not unlock incorrectly.</w:t>
            </w:r>
          </w:p>
        </w:tc>
        <w:tc>
          <w:tcPr>
            <w:tcW w:w="1470" w:type="dxa"/>
          </w:tcPr>
          <w:p w14:paraId="71C4353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Student view</w:t>
            </w:r>
          </w:p>
        </w:tc>
      </w:tr>
      <w:tr w:rsidR="006F39B6" w:rsidRPr="007E607B" w14:paraId="3F717465" w14:textId="77777777">
        <w:trPr>
          <w:cantSplit/>
        </w:trPr>
        <w:tc>
          <w:tcPr>
            <w:tcW w:w="1889" w:type="dxa"/>
          </w:tcPr>
          <w:p w14:paraId="51A1263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Returning learner</w:t>
            </w:r>
          </w:p>
        </w:tc>
        <w:tc>
          <w:tcPr>
            <w:tcW w:w="5668" w:type="dxa"/>
          </w:tcPr>
          <w:p w14:paraId="2E4496E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Progress state remains understandable when the learner returns after partial completion.</w:t>
            </w:r>
          </w:p>
        </w:tc>
        <w:tc>
          <w:tcPr>
            <w:tcW w:w="1470" w:type="dxa"/>
          </w:tcPr>
          <w:p w14:paraId="185CE95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Student view</w:t>
            </w:r>
          </w:p>
        </w:tc>
      </w:tr>
      <w:tr w:rsidR="006F39B6" w:rsidRPr="007E607B" w14:paraId="31D8867A" w14:textId="77777777">
        <w:trPr>
          <w:cantSplit/>
        </w:trPr>
        <w:tc>
          <w:tcPr>
            <w:tcW w:w="1889" w:type="dxa"/>
          </w:tcPr>
          <w:p w14:paraId="7E8B17D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Teacher/content expert</w:t>
            </w:r>
          </w:p>
        </w:tc>
        <w:tc>
          <w:tcPr>
            <w:tcW w:w="5668" w:type="dxa"/>
          </w:tcPr>
          <w:p w14:paraId="391E621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Placeholder content/resources/quiz information can be edited without breaking structure, navigation or completion rules.</w:t>
            </w:r>
          </w:p>
        </w:tc>
        <w:tc>
          <w:tcPr>
            <w:tcW w:w="1470" w:type="dxa"/>
          </w:tcPr>
          <w:p w14:paraId="5DA5847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Teacher view</w:t>
            </w:r>
          </w:p>
        </w:tc>
      </w:tr>
      <w:tr w:rsidR="006F39B6" w:rsidRPr="007E607B" w14:paraId="4415FB4C" w14:textId="77777777">
        <w:trPr>
          <w:cantSplit/>
        </w:trPr>
        <w:tc>
          <w:tcPr>
            <w:tcW w:w="1889" w:type="dxa"/>
          </w:tcPr>
          <w:p w14:paraId="5AABD2B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Progress/reporting</w:t>
            </w:r>
          </w:p>
        </w:tc>
        <w:tc>
          <w:tcPr>
            <w:tcW w:w="5668" w:type="dxa"/>
          </w:tcPr>
          <w:p w14:paraId="0CBF422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Attempts/completion/activity states appear in the agreed available reports and are understandable to the intended staff user.</w:t>
            </w:r>
          </w:p>
        </w:tc>
        <w:tc>
          <w:tcPr>
            <w:tcW w:w="1470" w:type="dxa"/>
          </w:tcPr>
          <w:p w14:paraId="205A525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Teacher/report view</w:t>
            </w:r>
          </w:p>
        </w:tc>
      </w:tr>
      <w:tr w:rsidR="006F39B6" w:rsidRPr="007E607B" w14:paraId="6CD9DF3A" w14:textId="77777777">
        <w:trPr>
          <w:cantSplit/>
        </w:trPr>
        <w:tc>
          <w:tcPr>
            <w:tcW w:w="1889" w:type="dxa"/>
          </w:tcPr>
          <w:p w14:paraId="1A5659B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Cross-testing</w:t>
            </w:r>
          </w:p>
        </w:tc>
        <w:tc>
          <w:tcPr>
            <w:tcW w:w="5668" w:type="dxa"/>
          </w:tcPr>
          <w:p w14:paraId="7DBCA9C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Each developer independently validates the other developer's implementation rather than relying only on self-test evidence.</w:t>
            </w:r>
          </w:p>
        </w:tc>
        <w:tc>
          <w:tcPr>
            <w:tcW w:w="1470" w:type="dxa"/>
          </w:tcPr>
          <w:p w14:paraId="49CA318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Developer cross-test</w:t>
            </w:r>
          </w:p>
        </w:tc>
      </w:tr>
      <w:tr w:rsidR="006F39B6" w:rsidRPr="007E607B" w14:paraId="68E03C15" w14:textId="77777777">
        <w:trPr>
          <w:cantSplit/>
        </w:trPr>
        <w:tc>
          <w:tcPr>
            <w:tcW w:w="1889" w:type="dxa"/>
          </w:tcPr>
          <w:p w14:paraId="7D55AB3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Accessibility</w:t>
            </w:r>
          </w:p>
        </w:tc>
        <w:tc>
          <w:tcPr>
            <w:tcW w:w="5668" w:type="dxa"/>
          </w:tcPr>
          <w:p w14:paraId="5A95E2E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Keyboard/navigation clarity, headings/labels, link meaning, content readability and obvious interaction/access barriers are checked.</w:t>
            </w:r>
          </w:p>
        </w:tc>
        <w:tc>
          <w:tcPr>
            <w:tcW w:w="1470" w:type="dxa"/>
          </w:tcPr>
          <w:p w14:paraId="432E78E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Desktop + practical device coverage</w:t>
            </w:r>
          </w:p>
        </w:tc>
      </w:tr>
      <w:tr w:rsidR="006F39B6" w:rsidRPr="007E607B" w14:paraId="31C098BE" w14:textId="77777777">
        <w:trPr>
          <w:cantSplit/>
        </w:trPr>
        <w:tc>
          <w:tcPr>
            <w:tcW w:w="1889" w:type="dxa"/>
          </w:tcPr>
          <w:p w14:paraId="7D6DE47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Compatibility</w:t>
            </w:r>
          </w:p>
        </w:tc>
        <w:tc>
          <w:tcPr>
            <w:tcW w:w="5668" w:type="dxa"/>
          </w:tcPr>
          <w:p w14:paraId="7BE3A11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Representative desktop browser and practical mobile/tablet views are checked for navigation, layout and activity access.</w:t>
            </w:r>
          </w:p>
        </w:tc>
        <w:tc>
          <w:tcPr>
            <w:tcW w:w="1470" w:type="dxa"/>
          </w:tcPr>
          <w:p w14:paraId="66A70D9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Browser/device checks</w:t>
            </w:r>
          </w:p>
        </w:tc>
      </w:tr>
      <w:tr w:rsidR="006F39B6" w:rsidRPr="007E607B" w14:paraId="6ED059EF" w14:textId="77777777">
        <w:trPr>
          <w:cantSplit/>
        </w:trPr>
        <w:tc>
          <w:tcPr>
            <w:tcW w:w="1889" w:type="dxa"/>
          </w:tcPr>
          <w:p w14:paraId="44B090C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Interactivity</w:t>
            </w:r>
          </w:p>
        </w:tc>
        <w:tc>
          <w:tcPr>
            <w:tcW w:w="5668" w:type="dxa"/>
          </w:tcPr>
          <w:p w14:paraId="44AF27B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Approved self-check/activity feedback, completion and attempt </w:t>
            </w:r>
            <w:proofErr w:type="spellStart"/>
            <w:r w:rsidRPr="007E607B">
              <w:rPr>
                <w:rFonts w:asciiTheme="majorHAnsi" w:hAnsiTheme="majorHAnsi" w:cstheme="majorHAnsi"/>
                <w:sz w:val="16"/>
              </w:rPr>
              <w:t>behaviour</w:t>
            </w:r>
            <w:proofErr w:type="spellEnd"/>
            <w:r w:rsidRPr="007E607B">
              <w:rPr>
                <w:rFonts w:asciiTheme="majorHAnsi" w:hAnsiTheme="majorHAnsi" w:cstheme="majorHAnsi"/>
                <w:sz w:val="16"/>
              </w:rPr>
              <w:t xml:space="preserve"> work as intended. H5P cases are conditional on the OAPA platform issue being resolved.</w:t>
            </w:r>
          </w:p>
        </w:tc>
        <w:tc>
          <w:tcPr>
            <w:tcW w:w="1470" w:type="dxa"/>
          </w:tcPr>
          <w:p w14:paraId="0E946AC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Activity-specific</w:t>
            </w:r>
          </w:p>
        </w:tc>
      </w:tr>
      <w:tr w:rsidR="006F39B6" w:rsidRPr="007E607B" w14:paraId="5128F564" w14:textId="77777777">
        <w:trPr>
          <w:cantSplit/>
        </w:trPr>
        <w:tc>
          <w:tcPr>
            <w:tcW w:w="1889" w:type="dxa"/>
          </w:tcPr>
          <w:p w14:paraId="4A170E4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Regression</w:t>
            </w:r>
          </w:p>
        </w:tc>
        <w:tc>
          <w:tcPr>
            <w:tcW w:w="5668" w:type="dxa"/>
          </w:tcPr>
          <w:p w14:paraId="718B755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After defects are fixed, the affected path is re-</w:t>
            </w:r>
            <w:proofErr w:type="gramStart"/>
            <w:r w:rsidRPr="007E607B">
              <w:rPr>
                <w:rFonts w:asciiTheme="majorHAnsi" w:hAnsiTheme="majorHAnsi" w:cstheme="majorHAnsi"/>
                <w:sz w:val="16"/>
              </w:rPr>
              <w:t>tested</w:t>
            </w:r>
            <w:proofErr w:type="gramEnd"/>
            <w:r w:rsidRPr="007E607B">
              <w:rPr>
                <w:rFonts w:asciiTheme="majorHAnsi" w:hAnsiTheme="majorHAnsi" w:cstheme="majorHAnsi"/>
                <w:sz w:val="16"/>
              </w:rPr>
              <w:t xml:space="preserve"> and the integrated end-to-end journey is checked again before Sprint 2 review.</w:t>
            </w:r>
          </w:p>
        </w:tc>
        <w:tc>
          <w:tcPr>
            <w:tcW w:w="1470" w:type="dxa"/>
          </w:tcPr>
          <w:p w14:paraId="0E2233C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Both developers</w:t>
            </w:r>
          </w:p>
        </w:tc>
      </w:tr>
    </w:tbl>
    <w:p w14:paraId="2B5ADB97" w14:textId="77777777" w:rsidR="006F39B6" w:rsidRPr="007E607B" w:rsidRDefault="006F39B6">
      <w:pPr>
        <w:spacing w:after="0"/>
        <w:rPr>
          <w:rFonts w:asciiTheme="majorHAnsi" w:hAnsiTheme="majorHAnsi" w:cstheme="majorHAnsi"/>
        </w:rPr>
      </w:pPr>
    </w:p>
    <w:p w14:paraId="57A6F6A9" w14:textId="77777777" w:rsidR="006F39B6" w:rsidRPr="007E607B" w:rsidRDefault="00000000">
      <w:pPr>
        <w:pStyle w:val="Heading1"/>
        <w:spacing w:line="240" w:lineRule="auto"/>
        <w:rPr>
          <w:rFonts w:cstheme="majorHAnsi"/>
        </w:rPr>
      </w:pPr>
      <w:r w:rsidRPr="007E607B">
        <w:rPr>
          <w:rFonts w:cstheme="majorHAnsi"/>
        </w:rPr>
        <w:t>10. Risks and dependencies</w:t>
      </w:r>
    </w:p>
    <w:tbl>
      <w:tblPr>
        <w:tblStyle w:val="TableGrid"/>
        <w:tblW w:w="0" w:type="auto"/>
        <w:tblLayout w:type="fixed"/>
        <w:tblLook w:val="04A0" w:firstRow="1" w:lastRow="0" w:firstColumn="1" w:lastColumn="0" w:noHBand="0" w:noVBand="1"/>
      </w:tblPr>
      <w:tblGrid>
        <w:gridCol w:w="630"/>
        <w:gridCol w:w="3429"/>
        <w:gridCol w:w="1470"/>
        <w:gridCol w:w="3499"/>
      </w:tblGrid>
      <w:tr w:rsidR="006F39B6" w:rsidRPr="007E607B" w14:paraId="21A4448F" w14:textId="77777777">
        <w:trPr>
          <w:cantSplit/>
        </w:trPr>
        <w:tc>
          <w:tcPr>
            <w:tcW w:w="630" w:type="dxa"/>
          </w:tcPr>
          <w:p w14:paraId="3B51A42F"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ID</w:t>
            </w:r>
          </w:p>
        </w:tc>
        <w:tc>
          <w:tcPr>
            <w:tcW w:w="3429" w:type="dxa"/>
          </w:tcPr>
          <w:p w14:paraId="46148367"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Risk / dependency</w:t>
            </w:r>
          </w:p>
        </w:tc>
        <w:tc>
          <w:tcPr>
            <w:tcW w:w="1470" w:type="dxa"/>
          </w:tcPr>
          <w:p w14:paraId="1C01E894"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Rating</w:t>
            </w:r>
          </w:p>
        </w:tc>
        <w:tc>
          <w:tcPr>
            <w:tcW w:w="3499" w:type="dxa"/>
          </w:tcPr>
          <w:p w14:paraId="1044274C"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Mitigation / decision rule</w:t>
            </w:r>
          </w:p>
        </w:tc>
      </w:tr>
      <w:tr w:rsidR="006F39B6" w:rsidRPr="007E607B" w14:paraId="791ACB27" w14:textId="77777777">
        <w:trPr>
          <w:cantSplit/>
        </w:trPr>
        <w:tc>
          <w:tcPr>
            <w:tcW w:w="630" w:type="dxa"/>
          </w:tcPr>
          <w:p w14:paraId="35E6F36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R1</w:t>
            </w:r>
          </w:p>
        </w:tc>
        <w:tc>
          <w:tcPr>
            <w:tcW w:w="3429" w:type="dxa"/>
          </w:tcPr>
          <w:p w14:paraId="7814548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H5P invalid </w:t>
            </w:r>
            <w:proofErr w:type="spellStart"/>
            <w:r w:rsidRPr="007E607B">
              <w:rPr>
                <w:rFonts w:asciiTheme="majorHAnsi" w:hAnsiTheme="majorHAnsi" w:cstheme="majorHAnsi"/>
                <w:sz w:val="16"/>
              </w:rPr>
              <w:t>contextid</w:t>
            </w:r>
            <w:proofErr w:type="spellEnd"/>
            <w:r w:rsidRPr="007E607B">
              <w:rPr>
                <w:rFonts w:asciiTheme="majorHAnsi" w:hAnsiTheme="majorHAnsi" w:cstheme="majorHAnsi"/>
                <w:sz w:val="16"/>
              </w:rPr>
              <w:t xml:space="preserve"> issue on real OAPA development course.</w:t>
            </w:r>
          </w:p>
        </w:tc>
        <w:tc>
          <w:tcPr>
            <w:tcW w:w="1470" w:type="dxa"/>
          </w:tcPr>
          <w:p w14:paraId="3EFC0CB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Medium / conditional</w:t>
            </w:r>
          </w:p>
        </w:tc>
        <w:tc>
          <w:tcPr>
            <w:tcW w:w="3499" w:type="dxa"/>
          </w:tcPr>
          <w:p w14:paraId="6680DFE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Do not make H5P mandatory. Use a native alternative or request OAPA site-admin investigation if H5P is selected.</w:t>
            </w:r>
          </w:p>
        </w:tc>
      </w:tr>
      <w:tr w:rsidR="006F39B6" w:rsidRPr="007E607B" w14:paraId="16CCD17F" w14:textId="77777777">
        <w:trPr>
          <w:cantSplit/>
        </w:trPr>
        <w:tc>
          <w:tcPr>
            <w:tcW w:w="630" w:type="dxa"/>
          </w:tcPr>
          <w:p w14:paraId="13F08B6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R2</w:t>
            </w:r>
          </w:p>
        </w:tc>
        <w:tc>
          <w:tcPr>
            <w:tcW w:w="3429" w:type="dxa"/>
          </w:tcPr>
          <w:p w14:paraId="0E1FFDF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Site-level permissions remain with OAPA for duplication, themes, plugins, repositories and backend administration.</w:t>
            </w:r>
          </w:p>
        </w:tc>
        <w:tc>
          <w:tcPr>
            <w:tcW w:w="1470" w:type="dxa"/>
          </w:tcPr>
          <w:p w14:paraId="7C5E3AD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Medium</w:t>
            </w:r>
          </w:p>
        </w:tc>
        <w:tc>
          <w:tcPr>
            <w:tcW w:w="3499" w:type="dxa"/>
          </w:tcPr>
          <w:p w14:paraId="4603B1E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Develop against Teacher-level capability first; escalate only exact blocked requirements with evidence and proposed action.</w:t>
            </w:r>
          </w:p>
        </w:tc>
      </w:tr>
      <w:tr w:rsidR="006F39B6" w:rsidRPr="007E607B" w14:paraId="6B3102B3" w14:textId="77777777">
        <w:trPr>
          <w:cantSplit/>
        </w:trPr>
        <w:tc>
          <w:tcPr>
            <w:tcW w:w="630" w:type="dxa"/>
          </w:tcPr>
          <w:p w14:paraId="4A8DC22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R3</w:t>
            </w:r>
          </w:p>
        </w:tc>
        <w:tc>
          <w:tcPr>
            <w:tcW w:w="3429" w:type="dxa"/>
          </w:tcPr>
          <w:p w14:paraId="3B5E949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Workshop two-of-three gating may need a more specific Moodle mechanism than ordinary sequential completion.</w:t>
            </w:r>
          </w:p>
        </w:tc>
        <w:tc>
          <w:tcPr>
            <w:tcW w:w="1470" w:type="dxa"/>
          </w:tcPr>
          <w:p w14:paraId="3677E5D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Medium</w:t>
            </w:r>
          </w:p>
        </w:tc>
        <w:tc>
          <w:tcPr>
            <w:tcW w:w="3499" w:type="dxa"/>
          </w:tcPr>
          <w:p w14:paraId="30BA03D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Validate early before dependent assessment work is locked.</w:t>
            </w:r>
          </w:p>
        </w:tc>
      </w:tr>
      <w:tr w:rsidR="006F39B6" w:rsidRPr="007E607B" w14:paraId="21F98FA8" w14:textId="77777777">
        <w:trPr>
          <w:cantSplit/>
        </w:trPr>
        <w:tc>
          <w:tcPr>
            <w:tcW w:w="630" w:type="dxa"/>
          </w:tcPr>
          <w:p w14:paraId="5241797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R4</w:t>
            </w:r>
          </w:p>
        </w:tc>
        <w:tc>
          <w:tcPr>
            <w:tcW w:w="3429" w:type="dxa"/>
          </w:tcPr>
          <w:p w14:paraId="34DD045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Assessment feedback/revision workflow may require configuration choices that affect the learner/facilitator experience.</w:t>
            </w:r>
          </w:p>
        </w:tc>
        <w:tc>
          <w:tcPr>
            <w:tcW w:w="1470" w:type="dxa"/>
          </w:tcPr>
          <w:p w14:paraId="1DFBABF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Medium</w:t>
            </w:r>
          </w:p>
        </w:tc>
        <w:tc>
          <w:tcPr>
            <w:tcW w:w="3499" w:type="dxa"/>
          </w:tcPr>
          <w:p w14:paraId="5AFFCA1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Prototype early and validate against the BA acceptance baseline.</w:t>
            </w:r>
          </w:p>
        </w:tc>
      </w:tr>
      <w:tr w:rsidR="006F39B6" w:rsidRPr="007E607B" w14:paraId="5F032EB4" w14:textId="77777777">
        <w:trPr>
          <w:cantSplit/>
        </w:trPr>
        <w:tc>
          <w:tcPr>
            <w:tcW w:w="630" w:type="dxa"/>
          </w:tcPr>
          <w:p w14:paraId="7E08E0B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R5</w:t>
            </w:r>
          </w:p>
        </w:tc>
        <w:tc>
          <w:tcPr>
            <w:tcW w:w="3429" w:type="dxa"/>
          </w:tcPr>
          <w:p w14:paraId="35A0DD2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Reporting expectations may exceed the useful reports available at Teacher level.</w:t>
            </w:r>
          </w:p>
        </w:tc>
        <w:tc>
          <w:tcPr>
            <w:tcW w:w="1470" w:type="dxa"/>
          </w:tcPr>
          <w:p w14:paraId="775064D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Medium</w:t>
            </w:r>
          </w:p>
        </w:tc>
        <w:tc>
          <w:tcPr>
            <w:tcW w:w="3499" w:type="dxa"/>
          </w:tcPr>
          <w:p w14:paraId="6239D091" w14:textId="77777777" w:rsidR="006F39B6" w:rsidRPr="007E607B" w:rsidRDefault="00000000">
            <w:pPr>
              <w:spacing w:after="0"/>
              <w:rPr>
                <w:rFonts w:asciiTheme="majorHAnsi" w:hAnsiTheme="majorHAnsi" w:cstheme="majorHAnsi"/>
              </w:rPr>
            </w:pPr>
            <w:proofErr w:type="gramStart"/>
            <w:r w:rsidRPr="007E607B">
              <w:rPr>
                <w:rFonts w:asciiTheme="majorHAnsi" w:hAnsiTheme="majorHAnsi" w:cstheme="majorHAnsi"/>
                <w:sz w:val="16"/>
              </w:rPr>
              <w:t>Agree</w:t>
            </w:r>
            <w:proofErr w:type="gramEnd"/>
            <w:r w:rsidRPr="007E607B">
              <w:rPr>
                <w:rFonts w:asciiTheme="majorHAnsi" w:hAnsiTheme="majorHAnsi" w:cstheme="majorHAnsi"/>
                <w:sz w:val="16"/>
              </w:rPr>
              <w:t xml:space="preserve"> the minimum practical report and document any administrator-level gap.</w:t>
            </w:r>
          </w:p>
        </w:tc>
      </w:tr>
      <w:tr w:rsidR="006F39B6" w:rsidRPr="007E607B" w14:paraId="6E213E7B" w14:textId="77777777">
        <w:trPr>
          <w:cantSplit/>
        </w:trPr>
        <w:tc>
          <w:tcPr>
            <w:tcW w:w="630" w:type="dxa"/>
          </w:tcPr>
          <w:p w14:paraId="18239C0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R6</w:t>
            </w:r>
          </w:p>
        </w:tc>
        <w:tc>
          <w:tcPr>
            <w:tcW w:w="3429" w:type="dxa"/>
          </w:tcPr>
          <w:p w14:paraId="2925EDA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Approved UX may include presentation changes that are not achievable through the current theme/course settings.</w:t>
            </w:r>
          </w:p>
        </w:tc>
        <w:tc>
          <w:tcPr>
            <w:tcW w:w="1470" w:type="dxa"/>
          </w:tcPr>
          <w:p w14:paraId="2F1AADC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Medium</w:t>
            </w:r>
          </w:p>
        </w:tc>
        <w:tc>
          <w:tcPr>
            <w:tcW w:w="3499" w:type="dxa"/>
          </w:tcPr>
          <w:p w14:paraId="2D88A4A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Implement the supported version first; identify the exact site-level styling need before requesting a change.</w:t>
            </w:r>
          </w:p>
        </w:tc>
      </w:tr>
      <w:tr w:rsidR="006F39B6" w:rsidRPr="007E607B" w14:paraId="318A2A17" w14:textId="77777777">
        <w:trPr>
          <w:cantSplit/>
        </w:trPr>
        <w:tc>
          <w:tcPr>
            <w:tcW w:w="630" w:type="dxa"/>
          </w:tcPr>
          <w:p w14:paraId="0C66EE2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R7</w:t>
            </w:r>
          </w:p>
        </w:tc>
        <w:tc>
          <w:tcPr>
            <w:tcW w:w="3429" w:type="dxa"/>
          </w:tcPr>
          <w:p w14:paraId="63CAC5D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Scope expansion into custom code, plugins or additional future-course features could consume the Core MVP sprint.</w:t>
            </w:r>
          </w:p>
        </w:tc>
        <w:tc>
          <w:tcPr>
            <w:tcW w:w="1470" w:type="dxa"/>
          </w:tcPr>
          <w:p w14:paraId="75150FD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High if unmanaged</w:t>
            </w:r>
          </w:p>
        </w:tc>
        <w:tc>
          <w:tcPr>
            <w:tcW w:w="3499" w:type="dxa"/>
          </w:tcPr>
          <w:p w14:paraId="440C93A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Native Moodle first; only implement work that directly proves the representative reusable pattern.</w:t>
            </w:r>
          </w:p>
        </w:tc>
      </w:tr>
    </w:tbl>
    <w:p w14:paraId="1C7D90D2" w14:textId="77777777" w:rsidR="006F39B6" w:rsidRPr="007E607B" w:rsidRDefault="006F39B6">
      <w:pPr>
        <w:spacing w:after="0"/>
        <w:rPr>
          <w:rFonts w:asciiTheme="majorHAnsi" w:hAnsiTheme="majorHAnsi" w:cstheme="majorHAnsi"/>
        </w:rPr>
      </w:pPr>
    </w:p>
    <w:p w14:paraId="18298150" w14:textId="77777777" w:rsidR="006F39B6" w:rsidRPr="007E607B" w:rsidRDefault="00000000">
      <w:pPr>
        <w:pStyle w:val="Heading1"/>
        <w:spacing w:line="240" w:lineRule="auto"/>
        <w:rPr>
          <w:rFonts w:cstheme="majorHAnsi"/>
        </w:rPr>
      </w:pPr>
      <w:r w:rsidRPr="007E607B">
        <w:rPr>
          <w:rFonts w:cstheme="majorHAnsi"/>
        </w:rPr>
        <w:lastRenderedPageBreak/>
        <w:t>11. Playback/client review follow-up</w:t>
      </w:r>
    </w:p>
    <w:p w14:paraId="0B52964F" w14:textId="77777777" w:rsidR="006F39B6" w:rsidRPr="007E607B" w:rsidRDefault="00000000">
      <w:pPr>
        <w:spacing w:line="300" w:lineRule="auto"/>
        <w:rPr>
          <w:rFonts w:asciiTheme="majorHAnsi" w:hAnsiTheme="majorHAnsi" w:cstheme="majorHAnsi"/>
        </w:rPr>
      </w:pPr>
      <w:r w:rsidRPr="007E607B">
        <w:rPr>
          <w:rFonts w:asciiTheme="majorHAnsi" w:hAnsiTheme="majorHAnsi" w:cstheme="majorHAnsi"/>
        </w:rPr>
        <w:t>The Sprint 1 playback has already been completed. The next review should therefore focus on showing the actual implementation evidence and resolving the remaining Core MVP decisions rather than repeating the Sprint 1 project story.</w:t>
      </w:r>
    </w:p>
    <w:tbl>
      <w:tblPr>
        <w:tblStyle w:val="TableGrid"/>
        <w:tblW w:w="0" w:type="auto"/>
        <w:tblLayout w:type="fixed"/>
        <w:tblLook w:val="04A0" w:firstRow="1" w:lastRow="0" w:firstColumn="1" w:lastColumn="0" w:noHBand="0" w:noVBand="1"/>
      </w:tblPr>
      <w:tblGrid>
        <w:gridCol w:w="9027"/>
      </w:tblGrid>
      <w:tr w:rsidR="006F39B6" w:rsidRPr="007E607B" w14:paraId="5E48F56E" w14:textId="77777777">
        <w:trPr>
          <w:cantSplit/>
        </w:trPr>
        <w:tc>
          <w:tcPr>
            <w:tcW w:w="9027" w:type="dxa"/>
          </w:tcPr>
          <w:p w14:paraId="7A5D09AC"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20"/>
              </w:rPr>
              <w:t>Sprint 2 review agenda</w:t>
            </w:r>
            <w:r w:rsidRPr="007E607B">
              <w:rPr>
                <w:rFonts w:asciiTheme="majorHAnsi" w:hAnsiTheme="majorHAnsi" w:cstheme="majorHAnsi"/>
                <w:sz w:val="20"/>
              </w:rPr>
              <w:br/>
              <w:t xml:space="preserve">1. Show the current OAPA development-course build and the learner journey.  2. Demonstrate sequential progression and completion.  3. Review workshop eligibility and assessment workflow.  4. Demonstrate learner progress/reporting.  5. Show the approved UX/brand treatment and any environment </w:t>
            </w:r>
            <w:proofErr w:type="gramStart"/>
            <w:r w:rsidRPr="007E607B">
              <w:rPr>
                <w:rFonts w:asciiTheme="majorHAnsi" w:hAnsiTheme="majorHAnsi" w:cstheme="majorHAnsi"/>
                <w:sz w:val="20"/>
              </w:rPr>
              <w:t>limitation</w:t>
            </w:r>
            <w:proofErr w:type="gramEnd"/>
            <w:r w:rsidRPr="007E607B">
              <w:rPr>
                <w:rFonts w:asciiTheme="majorHAnsi" w:hAnsiTheme="majorHAnsi" w:cstheme="majorHAnsi"/>
                <w:sz w:val="20"/>
              </w:rPr>
              <w:t>.  6. Review exact site-level requests, including the H5P issue only if H5P is still selected.  7. Confirm fixes, deferred items and Sprint 3 priorities.</w:t>
            </w:r>
          </w:p>
        </w:tc>
      </w:tr>
    </w:tbl>
    <w:p w14:paraId="2FFC772C" w14:textId="77777777" w:rsidR="006F39B6" w:rsidRPr="007E607B" w:rsidRDefault="006F39B6">
      <w:pPr>
        <w:spacing w:after="0"/>
        <w:rPr>
          <w:rFonts w:asciiTheme="majorHAnsi" w:hAnsiTheme="majorHAnsi" w:cstheme="majorHAnsi"/>
        </w:rPr>
      </w:pPr>
    </w:p>
    <w:tbl>
      <w:tblPr>
        <w:tblStyle w:val="TableGrid"/>
        <w:tblW w:w="0" w:type="auto"/>
        <w:tblLayout w:type="fixed"/>
        <w:tblLook w:val="04A0" w:firstRow="1" w:lastRow="0" w:firstColumn="1" w:lastColumn="0" w:noHBand="0" w:noVBand="1"/>
      </w:tblPr>
      <w:tblGrid>
        <w:gridCol w:w="2169"/>
        <w:gridCol w:w="5108"/>
        <w:gridCol w:w="1749"/>
      </w:tblGrid>
      <w:tr w:rsidR="006F39B6" w:rsidRPr="007E607B" w14:paraId="7BCF1677" w14:textId="77777777">
        <w:trPr>
          <w:cantSplit/>
        </w:trPr>
        <w:tc>
          <w:tcPr>
            <w:tcW w:w="2169" w:type="dxa"/>
          </w:tcPr>
          <w:p w14:paraId="03749048"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Follow-up</w:t>
            </w:r>
          </w:p>
        </w:tc>
        <w:tc>
          <w:tcPr>
            <w:tcW w:w="5108" w:type="dxa"/>
          </w:tcPr>
          <w:p w14:paraId="29CFBD99"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Action</w:t>
            </w:r>
          </w:p>
        </w:tc>
        <w:tc>
          <w:tcPr>
            <w:tcW w:w="1749" w:type="dxa"/>
          </w:tcPr>
          <w:p w14:paraId="21A96D34"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Status / timing</w:t>
            </w:r>
          </w:p>
        </w:tc>
      </w:tr>
      <w:tr w:rsidR="006F39B6" w:rsidRPr="007E607B" w14:paraId="7E8FEFCA" w14:textId="77777777">
        <w:trPr>
          <w:cantSplit/>
        </w:trPr>
        <w:tc>
          <w:tcPr>
            <w:tcW w:w="2169" w:type="dxa"/>
          </w:tcPr>
          <w:p w14:paraId="529DC45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Show stronger current-state evidence</w:t>
            </w:r>
          </w:p>
        </w:tc>
        <w:tc>
          <w:tcPr>
            <w:tcW w:w="5108" w:type="dxa"/>
          </w:tcPr>
          <w:p w14:paraId="0983552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Use screenshots and direct before/after or current-vs-target comparisons in Sprint 2 review material.</w:t>
            </w:r>
          </w:p>
        </w:tc>
        <w:tc>
          <w:tcPr>
            <w:tcW w:w="1749" w:type="dxa"/>
          </w:tcPr>
          <w:p w14:paraId="0E661DB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Planned for Sprint 2 review</w:t>
            </w:r>
          </w:p>
        </w:tc>
      </w:tr>
      <w:tr w:rsidR="006F39B6" w:rsidRPr="007E607B" w14:paraId="5A7F6125" w14:textId="77777777">
        <w:trPr>
          <w:cantSplit/>
        </w:trPr>
        <w:tc>
          <w:tcPr>
            <w:tcW w:w="2169" w:type="dxa"/>
          </w:tcPr>
          <w:p w14:paraId="72EF1C8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Keep technical explanation simple</w:t>
            </w:r>
          </w:p>
        </w:tc>
        <w:tc>
          <w:tcPr>
            <w:tcW w:w="5108" w:type="dxa"/>
          </w:tcPr>
          <w:p w14:paraId="5A275D4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Describe both developers as builders who test their own work and independently check the other developer's work.</w:t>
            </w:r>
          </w:p>
        </w:tc>
        <w:tc>
          <w:tcPr>
            <w:tcW w:w="1749" w:type="dxa"/>
          </w:tcPr>
          <w:p w14:paraId="333384E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Applied throughout Sprint 2</w:t>
            </w:r>
          </w:p>
        </w:tc>
      </w:tr>
      <w:tr w:rsidR="006F39B6" w:rsidRPr="007E607B" w14:paraId="33C88B8B" w14:textId="77777777">
        <w:trPr>
          <w:cantSplit/>
        </w:trPr>
        <w:tc>
          <w:tcPr>
            <w:tcW w:w="2169" w:type="dxa"/>
          </w:tcPr>
          <w:p w14:paraId="63BEBB9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Resolve workshop gate</w:t>
            </w:r>
          </w:p>
        </w:tc>
        <w:tc>
          <w:tcPr>
            <w:tcW w:w="5108" w:type="dxa"/>
          </w:tcPr>
          <w:p w14:paraId="27300A1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Validate the Moodle mechanism early and bring a specific dependency/request to OAPA only if required.</w:t>
            </w:r>
          </w:p>
        </w:tc>
        <w:tc>
          <w:tcPr>
            <w:tcW w:w="1749" w:type="dxa"/>
          </w:tcPr>
          <w:p w14:paraId="7900EE7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Early Sprint 2 action</w:t>
            </w:r>
          </w:p>
        </w:tc>
      </w:tr>
      <w:tr w:rsidR="006F39B6" w:rsidRPr="007E607B" w14:paraId="29F2A5BA" w14:textId="77777777">
        <w:trPr>
          <w:cantSplit/>
        </w:trPr>
        <w:tc>
          <w:tcPr>
            <w:tcW w:w="2169" w:type="dxa"/>
          </w:tcPr>
          <w:p w14:paraId="2F9E1E5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Resolve assessment workflow</w:t>
            </w:r>
          </w:p>
        </w:tc>
        <w:tc>
          <w:tcPr>
            <w:tcW w:w="5108" w:type="dxa"/>
          </w:tcPr>
          <w:p w14:paraId="5FFF27C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Configure and test the representative formative-to-final path against the accepted requirement.</w:t>
            </w:r>
          </w:p>
        </w:tc>
        <w:tc>
          <w:tcPr>
            <w:tcW w:w="1749" w:type="dxa"/>
          </w:tcPr>
          <w:p w14:paraId="5AA5E94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Early/Mid Sprint 2 action</w:t>
            </w:r>
          </w:p>
        </w:tc>
      </w:tr>
      <w:tr w:rsidR="006F39B6" w:rsidRPr="007E607B" w14:paraId="5EA856D7" w14:textId="77777777">
        <w:trPr>
          <w:cantSplit/>
        </w:trPr>
        <w:tc>
          <w:tcPr>
            <w:tcW w:w="2169" w:type="dxa"/>
          </w:tcPr>
          <w:p w14:paraId="5CCCAA1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Confirm reporting</w:t>
            </w:r>
          </w:p>
        </w:tc>
        <w:tc>
          <w:tcPr>
            <w:tcW w:w="5108" w:type="dxa"/>
          </w:tcPr>
          <w:p w14:paraId="32A6D05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Demonstrate available reports and confirm they meet the practical OAPA need.</w:t>
            </w:r>
          </w:p>
        </w:tc>
        <w:tc>
          <w:tcPr>
            <w:tcW w:w="1749" w:type="dxa"/>
          </w:tcPr>
          <w:p w14:paraId="449336C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Mid Sprint 2 action</w:t>
            </w:r>
          </w:p>
        </w:tc>
      </w:tr>
      <w:tr w:rsidR="006F39B6" w:rsidRPr="007E607B" w14:paraId="78979B24" w14:textId="77777777">
        <w:trPr>
          <w:cantSplit/>
        </w:trPr>
        <w:tc>
          <w:tcPr>
            <w:tcW w:w="2169" w:type="dxa"/>
          </w:tcPr>
          <w:p w14:paraId="7B184FF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Handle site-level changes</w:t>
            </w:r>
          </w:p>
        </w:tc>
        <w:tc>
          <w:tcPr>
            <w:tcW w:w="5108" w:type="dxa"/>
          </w:tcPr>
          <w:p w14:paraId="6EBFC89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Package each need as a specific proposed fix/action rather than a request for unrestricted administration.</w:t>
            </w:r>
          </w:p>
        </w:tc>
        <w:tc>
          <w:tcPr>
            <w:tcW w:w="1749" w:type="dxa"/>
          </w:tcPr>
          <w:p w14:paraId="4E7EFC0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As required</w:t>
            </w:r>
          </w:p>
        </w:tc>
      </w:tr>
      <w:tr w:rsidR="006F39B6" w:rsidRPr="007E607B" w14:paraId="22977B2B" w14:textId="77777777">
        <w:trPr>
          <w:cantSplit/>
        </w:trPr>
        <w:tc>
          <w:tcPr>
            <w:tcW w:w="2169" w:type="dxa"/>
          </w:tcPr>
          <w:p w14:paraId="6B27A4E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Handle H5P</w:t>
            </w:r>
          </w:p>
        </w:tc>
        <w:tc>
          <w:tcPr>
            <w:tcW w:w="5108" w:type="dxa"/>
          </w:tcPr>
          <w:p w14:paraId="6AEEBA7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Retain the verified POC </w:t>
            </w:r>
            <w:proofErr w:type="gramStart"/>
            <w:r w:rsidRPr="007E607B">
              <w:rPr>
                <w:rFonts w:asciiTheme="majorHAnsi" w:hAnsiTheme="majorHAnsi" w:cstheme="majorHAnsi"/>
                <w:sz w:val="16"/>
              </w:rPr>
              <w:t>evidence, but</w:t>
            </w:r>
            <w:proofErr w:type="gramEnd"/>
            <w:r w:rsidRPr="007E607B">
              <w:rPr>
                <w:rFonts w:asciiTheme="majorHAnsi" w:hAnsiTheme="majorHAnsi" w:cstheme="majorHAnsi"/>
                <w:sz w:val="16"/>
              </w:rPr>
              <w:t xml:space="preserve"> use an alternative self-check unless OAPA resolves the real-course platform issue and H5P remains the preferred option.</w:t>
            </w:r>
          </w:p>
        </w:tc>
        <w:tc>
          <w:tcPr>
            <w:tcW w:w="1749" w:type="dxa"/>
          </w:tcPr>
          <w:p w14:paraId="637535A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Conditional</w:t>
            </w:r>
          </w:p>
        </w:tc>
      </w:tr>
    </w:tbl>
    <w:p w14:paraId="285CE901" w14:textId="77777777" w:rsidR="006F39B6" w:rsidRPr="007E607B" w:rsidRDefault="006F39B6">
      <w:pPr>
        <w:spacing w:after="0"/>
        <w:rPr>
          <w:rFonts w:asciiTheme="majorHAnsi" w:hAnsiTheme="majorHAnsi" w:cstheme="majorHAnsi"/>
        </w:rPr>
      </w:pPr>
    </w:p>
    <w:p w14:paraId="0F6390AD" w14:textId="77777777" w:rsidR="006F39B6" w:rsidRPr="007E607B" w:rsidRDefault="00000000">
      <w:pPr>
        <w:pStyle w:val="Heading1"/>
        <w:spacing w:line="240" w:lineRule="auto"/>
        <w:rPr>
          <w:rFonts w:cstheme="majorHAnsi"/>
        </w:rPr>
      </w:pPr>
      <w:r w:rsidRPr="007E607B">
        <w:rPr>
          <w:rFonts w:cstheme="majorHAnsi"/>
        </w:rPr>
        <w:t>12. Sprint 2 completion and Sprint 3 handover</w:t>
      </w:r>
    </w:p>
    <w:p w14:paraId="79B1F0FF" w14:textId="77777777" w:rsidR="006F39B6" w:rsidRPr="007E607B" w:rsidRDefault="00000000">
      <w:pPr>
        <w:spacing w:line="300" w:lineRule="auto"/>
        <w:rPr>
          <w:rFonts w:asciiTheme="majorHAnsi" w:hAnsiTheme="majorHAnsi" w:cstheme="majorHAnsi"/>
        </w:rPr>
      </w:pPr>
      <w:r w:rsidRPr="007E607B">
        <w:rPr>
          <w:rFonts w:asciiTheme="majorHAnsi" w:hAnsiTheme="majorHAnsi" w:cstheme="majorHAnsi"/>
        </w:rPr>
        <w:t>Sprint 2 is complete when the representative reusable Core MVP has been implemented and tested in the real OAPA Academy development environment to the agreed acceptance baseline, with evidence for the learner journey, progression, workshops/assessment, progress/tracking, reusable activity pattern and content-expert reuse process. Any remaining site-level dependency or defect must be explicit, owned and supported by evidence rather than hidden inside a completed task.</w:t>
      </w:r>
    </w:p>
    <w:p w14:paraId="3A7750A9" w14:textId="77777777" w:rsidR="006F39B6" w:rsidRPr="007E607B" w:rsidRDefault="00000000">
      <w:pPr>
        <w:spacing w:line="300" w:lineRule="auto"/>
        <w:rPr>
          <w:rFonts w:asciiTheme="majorHAnsi" w:hAnsiTheme="majorHAnsi" w:cstheme="majorHAnsi"/>
        </w:rPr>
      </w:pPr>
      <w:r w:rsidRPr="007E607B">
        <w:rPr>
          <w:rFonts w:asciiTheme="majorHAnsi" w:hAnsiTheme="majorHAnsi" w:cstheme="majorHAnsi"/>
        </w:rPr>
        <w:t>Sprint 3 then becomes the refinement sprint: fix validated defects, improve accessibility and compatibility, respond to client/supervisor feedback, refine UX and documentation, and add only approved secondary improvements that do not undermine the stability of the reusable Core MVP.</w:t>
      </w:r>
    </w:p>
    <w:p w14:paraId="0E5E3E23" w14:textId="77777777" w:rsidR="006F39B6" w:rsidRPr="007E607B" w:rsidRDefault="00000000">
      <w:pPr>
        <w:pStyle w:val="Heading1"/>
        <w:spacing w:line="240" w:lineRule="auto"/>
        <w:rPr>
          <w:rFonts w:cstheme="majorHAnsi"/>
        </w:rPr>
      </w:pPr>
      <w:r w:rsidRPr="007E607B">
        <w:rPr>
          <w:rFonts w:cstheme="majorHAnsi"/>
        </w:rPr>
        <w:t>13. Detailed Sprint 2 Planner and Gantt baseline</w:t>
      </w:r>
    </w:p>
    <w:p w14:paraId="508276EB" w14:textId="77777777" w:rsidR="006F39B6" w:rsidRPr="007E607B" w:rsidRDefault="00000000">
      <w:pPr>
        <w:spacing w:line="300" w:lineRule="auto"/>
        <w:rPr>
          <w:rFonts w:asciiTheme="majorHAnsi" w:hAnsiTheme="majorHAnsi" w:cstheme="majorHAnsi"/>
        </w:rPr>
      </w:pPr>
      <w:r w:rsidRPr="007E607B">
        <w:rPr>
          <w:rFonts w:asciiTheme="majorHAnsi" w:hAnsiTheme="majorHAnsi" w:cstheme="majorHAnsi"/>
        </w:rPr>
        <w:t>The companion next-sprint workbook schedules the same Sprint 2 work across Weeks 1-3. Each role has two clear tasks per week and remains allocated 240 minutes per week. Week 1 uses exact day-level sequencing through Start Day and Duration, while Weeks 2-3 retain the same owner, time and dependency structure. The task wording below is the detailed Planner baseline; the acceptance criteria should be copied into Planner with the matching task.</w:t>
      </w:r>
    </w:p>
    <w:p w14:paraId="7AF1891B" w14:textId="77777777" w:rsidR="006F39B6" w:rsidRDefault="006F39B6">
      <w:pPr>
        <w:spacing w:after="0"/>
        <w:rPr>
          <w:rFonts w:asciiTheme="majorHAnsi" w:hAnsiTheme="majorHAnsi" w:cstheme="majorHAnsi"/>
        </w:rPr>
      </w:pPr>
    </w:p>
    <w:p w14:paraId="25027D96" w14:textId="77777777" w:rsidR="007E607B" w:rsidRDefault="007E607B">
      <w:pPr>
        <w:spacing w:after="0"/>
        <w:rPr>
          <w:rFonts w:asciiTheme="majorHAnsi" w:hAnsiTheme="majorHAnsi" w:cstheme="majorHAnsi"/>
        </w:rPr>
      </w:pPr>
    </w:p>
    <w:p w14:paraId="5C28C89F" w14:textId="77777777" w:rsidR="007E607B" w:rsidRDefault="007E607B">
      <w:pPr>
        <w:spacing w:after="0"/>
        <w:rPr>
          <w:rFonts w:asciiTheme="majorHAnsi" w:hAnsiTheme="majorHAnsi" w:cstheme="majorHAnsi"/>
        </w:rPr>
      </w:pPr>
    </w:p>
    <w:p w14:paraId="19CEBB3D" w14:textId="77777777" w:rsidR="007E607B" w:rsidRPr="007E607B" w:rsidRDefault="007E607B">
      <w:pPr>
        <w:spacing w:after="0"/>
        <w:rPr>
          <w:rFonts w:asciiTheme="majorHAnsi" w:hAnsiTheme="majorHAnsi" w:cstheme="majorHAnsi"/>
        </w:rPr>
      </w:pPr>
    </w:p>
    <w:tbl>
      <w:tblPr>
        <w:tblStyle w:val="TableGrid"/>
        <w:tblW w:w="0" w:type="auto"/>
        <w:tblLook w:val="04A0" w:firstRow="1" w:lastRow="0" w:firstColumn="1" w:lastColumn="0" w:noHBand="0" w:noVBand="1"/>
      </w:tblPr>
      <w:tblGrid>
        <w:gridCol w:w="487"/>
        <w:gridCol w:w="647"/>
        <w:gridCol w:w="1227"/>
        <w:gridCol w:w="3544"/>
        <w:gridCol w:w="3336"/>
      </w:tblGrid>
      <w:tr w:rsidR="006F39B6" w:rsidRPr="007E607B" w14:paraId="58B43742" w14:textId="77777777" w:rsidTr="007E607B">
        <w:trPr>
          <w:cantSplit/>
        </w:trPr>
        <w:tc>
          <w:tcPr>
            <w:tcW w:w="0" w:type="auto"/>
          </w:tcPr>
          <w:p w14:paraId="1F25D86E"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8"/>
              </w:rPr>
              <w:lastRenderedPageBreak/>
              <w:t>ID</w:t>
            </w:r>
          </w:p>
        </w:tc>
        <w:tc>
          <w:tcPr>
            <w:tcW w:w="0" w:type="auto"/>
          </w:tcPr>
          <w:p w14:paraId="09ECC51D"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8"/>
              </w:rPr>
              <w:t>Week</w:t>
            </w:r>
          </w:p>
        </w:tc>
        <w:tc>
          <w:tcPr>
            <w:tcW w:w="0" w:type="auto"/>
          </w:tcPr>
          <w:p w14:paraId="5B529225"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8"/>
              </w:rPr>
              <w:t>Owner</w:t>
            </w:r>
          </w:p>
        </w:tc>
        <w:tc>
          <w:tcPr>
            <w:tcW w:w="0" w:type="auto"/>
          </w:tcPr>
          <w:p w14:paraId="09BD8084"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8"/>
              </w:rPr>
              <w:t>Planner task</w:t>
            </w:r>
          </w:p>
        </w:tc>
        <w:tc>
          <w:tcPr>
            <w:tcW w:w="0" w:type="auto"/>
          </w:tcPr>
          <w:p w14:paraId="45F81115"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8"/>
              </w:rPr>
              <w:t>Acceptance criteria</w:t>
            </w:r>
          </w:p>
        </w:tc>
      </w:tr>
      <w:tr w:rsidR="006F39B6" w:rsidRPr="007E607B" w14:paraId="2F93D614" w14:textId="77777777" w:rsidTr="007E607B">
        <w:trPr>
          <w:cantSplit/>
        </w:trPr>
        <w:tc>
          <w:tcPr>
            <w:tcW w:w="0" w:type="auto"/>
          </w:tcPr>
          <w:p w14:paraId="14B8B6A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T1</w:t>
            </w:r>
          </w:p>
        </w:tc>
        <w:tc>
          <w:tcPr>
            <w:tcW w:w="0" w:type="auto"/>
          </w:tcPr>
          <w:p w14:paraId="0D439F5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1</w:t>
            </w:r>
          </w:p>
        </w:tc>
        <w:tc>
          <w:tcPr>
            <w:tcW w:w="0" w:type="auto"/>
          </w:tcPr>
          <w:p w14:paraId="7644F72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Aryan Rajendra / PM</w:t>
            </w:r>
          </w:p>
        </w:tc>
        <w:tc>
          <w:tcPr>
            <w:tcW w:w="0" w:type="auto"/>
          </w:tcPr>
          <w:p w14:paraId="4ECA09CD" w14:textId="77777777" w:rsidR="006F39B6" w:rsidRPr="007E607B" w:rsidRDefault="00000000">
            <w:pPr>
              <w:spacing w:after="0"/>
              <w:rPr>
                <w:rFonts w:asciiTheme="majorHAnsi" w:hAnsiTheme="majorHAnsi" w:cstheme="majorHAnsi"/>
              </w:rPr>
            </w:pPr>
            <w:proofErr w:type="spellStart"/>
            <w:r w:rsidRPr="007E607B">
              <w:rPr>
                <w:rFonts w:asciiTheme="majorHAnsi" w:hAnsiTheme="majorHAnsi" w:cstheme="majorHAnsi"/>
                <w:sz w:val="18"/>
              </w:rPr>
              <w:t>Initialise</w:t>
            </w:r>
            <w:proofErr w:type="spellEnd"/>
            <w:r w:rsidRPr="007E607B">
              <w:rPr>
                <w:rFonts w:asciiTheme="majorHAnsi" w:hAnsiTheme="majorHAnsi" w:cstheme="majorHAnsi"/>
                <w:sz w:val="18"/>
              </w:rPr>
              <w:t xml:space="preserve"> the Sprint 2 Core MVP in Planner/Gantt; assign role tasks, evidence expectations and review checkpoints.</w:t>
            </w:r>
          </w:p>
        </w:tc>
        <w:tc>
          <w:tcPr>
            <w:tcW w:w="0" w:type="auto"/>
          </w:tcPr>
          <w:p w14:paraId="37E6E2B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All Sprint 2 work is assigned, review checkpoints/evidence expectations are </w:t>
            </w:r>
            <w:proofErr w:type="gramStart"/>
            <w:r w:rsidRPr="007E607B">
              <w:rPr>
                <w:rFonts w:asciiTheme="majorHAnsi" w:hAnsiTheme="majorHAnsi" w:cstheme="majorHAnsi"/>
                <w:sz w:val="18"/>
              </w:rPr>
              <w:t>visible</w:t>
            </w:r>
            <w:proofErr w:type="gramEnd"/>
            <w:r w:rsidRPr="007E607B">
              <w:rPr>
                <w:rFonts w:asciiTheme="majorHAnsi" w:hAnsiTheme="majorHAnsi" w:cstheme="majorHAnsi"/>
                <w:sz w:val="18"/>
              </w:rPr>
              <w:t xml:space="preserve"> and the weekly workload plan is ready for execution.</w:t>
            </w:r>
          </w:p>
        </w:tc>
      </w:tr>
      <w:tr w:rsidR="006F39B6" w:rsidRPr="007E607B" w14:paraId="23E69D2C" w14:textId="77777777" w:rsidTr="007E607B">
        <w:trPr>
          <w:cantSplit/>
        </w:trPr>
        <w:tc>
          <w:tcPr>
            <w:tcW w:w="0" w:type="auto"/>
          </w:tcPr>
          <w:p w14:paraId="55888A1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T2</w:t>
            </w:r>
          </w:p>
        </w:tc>
        <w:tc>
          <w:tcPr>
            <w:tcW w:w="0" w:type="auto"/>
          </w:tcPr>
          <w:p w14:paraId="72258EF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1</w:t>
            </w:r>
          </w:p>
        </w:tc>
        <w:tc>
          <w:tcPr>
            <w:tcW w:w="0" w:type="auto"/>
          </w:tcPr>
          <w:p w14:paraId="25EB271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Aryan Rajendra / PM</w:t>
            </w:r>
          </w:p>
        </w:tc>
        <w:tc>
          <w:tcPr>
            <w:tcW w:w="0" w:type="auto"/>
          </w:tcPr>
          <w:p w14:paraId="4947C3E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Update the Sprint 2 risk/decision baseline and prepare client/supervisor review plus the route for exact OAPA site-level requests.</w:t>
            </w:r>
          </w:p>
        </w:tc>
        <w:tc>
          <w:tcPr>
            <w:tcW w:w="0" w:type="auto"/>
          </w:tcPr>
          <w:p w14:paraId="6134066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Current risks, decisions and access dependencies are up to date; the review agenda and evidence-based escalation route are recorded.</w:t>
            </w:r>
          </w:p>
        </w:tc>
      </w:tr>
      <w:tr w:rsidR="006F39B6" w:rsidRPr="007E607B" w14:paraId="428AFBCB" w14:textId="77777777" w:rsidTr="007E607B">
        <w:trPr>
          <w:cantSplit/>
        </w:trPr>
        <w:tc>
          <w:tcPr>
            <w:tcW w:w="0" w:type="auto"/>
          </w:tcPr>
          <w:p w14:paraId="61286F3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T3</w:t>
            </w:r>
          </w:p>
        </w:tc>
        <w:tc>
          <w:tcPr>
            <w:tcW w:w="0" w:type="auto"/>
          </w:tcPr>
          <w:p w14:paraId="673F365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1</w:t>
            </w:r>
          </w:p>
        </w:tc>
        <w:tc>
          <w:tcPr>
            <w:tcW w:w="0" w:type="auto"/>
          </w:tcPr>
          <w:p w14:paraId="7F15A67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Riley Pittard / BA</w:t>
            </w:r>
          </w:p>
        </w:tc>
        <w:tc>
          <w:tcPr>
            <w:tcW w:w="0" w:type="auto"/>
          </w:tcPr>
          <w:p w14:paraId="7CA0EA4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Convert the approved Core MVP acceptance criteria into build/test checks for course structure, progression, tracking and reuse.</w:t>
            </w:r>
          </w:p>
        </w:tc>
        <w:tc>
          <w:tcPr>
            <w:tcW w:w="0" w:type="auto"/>
          </w:tcPr>
          <w:p w14:paraId="444913D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Build/test checks </w:t>
            </w:r>
            <w:proofErr w:type="gramStart"/>
            <w:r w:rsidRPr="007E607B">
              <w:rPr>
                <w:rFonts w:asciiTheme="majorHAnsi" w:hAnsiTheme="majorHAnsi" w:cstheme="majorHAnsi"/>
                <w:sz w:val="18"/>
              </w:rPr>
              <w:t>map</w:t>
            </w:r>
            <w:proofErr w:type="gramEnd"/>
            <w:r w:rsidRPr="007E607B">
              <w:rPr>
                <w:rFonts w:asciiTheme="majorHAnsi" w:hAnsiTheme="majorHAnsi" w:cstheme="majorHAnsi"/>
                <w:sz w:val="18"/>
              </w:rPr>
              <w:t xml:space="preserve"> directly to the approved Core MVP and are clear enough for UX and development to use.</w:t>
            </w:r>
          </w:p>
        </w:tc>
      </w:tr>
      <w:tr w:rsidR="006F39B6" w:rsidRPr="007E607B" w14:paraId="08787DC0" w14:textId="77777777" w:rsidTr="007E607B">
        <w:trPr>
          <w:cantSplit/>
        </w:trPr>
        <w:tc>
          <w:tcPr>
            <w:tcW w:w="0" w:type="auto"/>
          </w:tcPr>
          <w:p w14:paraId="68EA68A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T4</w:t>
            </w:r>
          </w:p>
        </w:tc>
        <w:tc>
          <w:tcPr>
            <w:tcW w:w="0" w:type="auto"/>
          </w:tcPr>
          <w:p w14:paraId="03BE64B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1</w:t>
            </w:r>
          </w:p>
        </w:tc>
        <w:tc>
          <w:tcPr>
            <w:tcW w:w="0" w:type="auto"/>
          </w:tcPr>
          <w:p w14:paraId="3A2B100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Riley Pittard / BA</w:t>
            </w:r>
          </w:p>
        </w:tc>
        <w:tc>
          <w:tcPr>
            <w:tcW w:w="0" w:type="auto"/>
          </w:tcPr>
          <w:p w14:paraId="2112E24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Confirm and record Week 1 requirement decisions for workshops, assessment, reporting and any peer-review scope; hand off unresolved items.</w:t>
            </w:r>
          </w:p>
        </w:tc>
        <w:tc>
          <w:tcPr>
            <w:tcW w:w="0" w:type="auto"/>
          </w:tcPr>
          <w:p w14:paraId="6C80137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Confirmed requirements are distinguished from open decisions; unresolved items are handed forward rather than assumed.</w:t>
            </w:r>
          </w:p>
        </w:tc>
      </w:tr>
      <w:tr w:rsidR="006F39B6" w:rsidRPr="007E607B" w14:paraId="59883CB4" w14:textId="77777777" w:rsidTr="007E607B">
        <w:trPr>
          <w:cantSplit/>
        </w:trPr>
        <w:tc>
          <w:tcPr>
            <w:tcW w:w="0" w:type="auto"/>
          </w:tcPr>
          <w:p w14:paraId="117CF26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T5</w:t>
            </w:r>
          </w:p>
        </w:tc>
        <w:tc>
          <w:tcPr>
            <w:tcW w:w="0" w:type="auto"/>
          </w:tcPr>
          <w:p w14:paraId="016C80D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1</w:t>
            </w:r>
          </w:p>
        </w:tc>
        <w:tc>
          <w:tcPr>
            <w:tcW w:w="0" w:type="auto"/>
          </w:tcPr>
          <w:p w14:paraId="3A9656C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Walaa </w:t>
            </w:r>
            <w:proofErr w:type="spellStart"/>
            <w:r w:rsidRPr="007E607B">
              <w:rPr>
                <w:rFonts w:asciiTheme="majorHAnsi" w:hAnsiTheme="majorHAnsi" w:cstheme="majorHAnsi"/>
                <w:sz w:val="18"/>
              </w:rPr>
              <w:t>Ghanduri</w:t>
            </w:r>
            <w:proofErr w:type="spellEnd"/>
            <w:r w:rsidRPr="007E607B">
              <w:rPr>
                <w:rFonts w:asciiTheme="majorHAnsi" w:hAnsiTheme="majorHAnsi" w:cstheme="majorHAnsi"/>
                <w:sz w:val="18"/>
              </w:rPr>
              <w:t xml:space="preserve"> / UX</w:t>
            </w:r>
          </w:p>
        </w:tc>
        <w:tc>
          <w:tcPr>
            <w:tcW w:w="0" w:type="auto"/>
          </w:tcPr>
          <w:p w14:paraId="348CA28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Issue the Moodle-ready UX handoff for Course Home, module layout, navigation/signposting and current OAPA Brand Book rules.</w:t>
            </w:r>
          </w:p>
        </w:tc>
        <w:tc>
          <w:tcPr>
            <w:tcW w:w="0" w:type="auto"/>
          </w:tcPr>
          <w:p w14:paraId="1244193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The handoff clearly defines the learner flow, layout/navigation/signposting and relevant current Brand Book treatment for implementation.</w:t>
            </w:r>
          </w:p>
        </w:tc>
      </w:tr>
      <w:tr w:rsidR="006F39B6" w:rsidRPr="007E607B" w14:paraId="1CD6095F" w14:textId="77777777" w:rsidTr="007E607B">
        <w:trPr>
          <w:cantSplit/>
        </w:trPr>
        <w:tc>
          <w:tcPr>
            <w:tcW w:w="0" w:type="auto"/>
          </w:tcPr>
          <w:p w14:paraId="5A8DAA8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T6</w:t>
            </w:r>
          </w:p>
        </w:tc>
        <w:tc>
          <w:tcPr>
            <w:tcW w:w="0" w:type="auto"/>
          </w:tcPr>
          <w:p w14:paraId="07D4789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1</w:t>
            </w:r>
          </w:p>
        </w:tc>
        <w:tc>
          <w:tcPr>
            <w:tcW w:w="0" w:type="auto"/>
          </w:tcPr>
          <w:p w14:paraId="7D2296A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Walaa </w:t>
            </w:r>
            <w:proofErr w:type="spellStart"/>
            <w:r w:rsidRPr="007E607B">
              <w:rPr>
                <w:rFonts w:asciiTheme="majorHAnsi" w:hAnsiTheme="majorHAnsi" w:cstheme="majorHAnsi"/>
                <w:sz w:val="18"/>
              </w:rPr>
              <w:t>Ghanduri</w:t>
            </w:r>
            <w:proofErr w:type="spellEnd"/>
            <w:r w:rsidRPr="007E607B">
              <w:rPr>
                <w:rFonts w:asciiTheme="majorHAnsi" w:hAnsiTheme="majorHAnsi" w:cstheme="majorHAnsi"/>
                <w:sz w:val="18"/>
              </w:rPr>
              <w:t xml:space="preserve"> / UX</w:t>
            </w:r>
          </w:p>
        </w:tc>
        <w:tc>
          <w:tcPr>
            <w:tcW w:w="0" w:type="auto"/>
          </w:tcPr>
          <w:p w14:paraId="32FBBE5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Map the approved UX to real Academy constraints with development; flag theme/site-level needs and accessible course-level alternatives.</w:t>
            </w:r>
          </w:p>
        </w:tc>
        <w:tc>
          <w:tcPr>
            <w:tcW w:w="0" w:type="auto"/>
          </w:tcPr>
          <w:p w14:paraId="7EC313A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Each important UX element is mapped to a feasible course-level approach or explicitly flagged as a specific site-level dependency with an alternative where possible.</w:t>
            </w:r>
          </w:p>
        </w:tc>
      </w:tr>
      <w:tr w:rsidR="006F39B6" w:rsidRPr="007E607B" w14:paraId="1A637186" w14:textId="77777777" w:rsidTr="007E607B">
        <w:trPr>
          <w:cantSplit/>
        </w:trPr>
        <w:tc>
          <w:tcPr>
            <w:tcW w:w="0" w:type="auto"/>
          </w:tcPr>
          <w:p w14:paraId="5A32465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T7</w:t>
            </w:r>
          </w:p>
        </w:tc>
        <w:tc>
          <w:tcPr>
            <w:tcW w:w="0" w:type="auto"/>
          </w:tcPr>
          <w:p w14:paraId="55C2819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1</w:t>
            </w:r>
          </w:p>
        </w:tc>
        <w:tc>
          <w:tcPr>
            <w:tcW w:w="0" w:type="auto"/>
          </w:tcPr>
          <w:p w14:paraId="21F1E728" w14:textId="77777777" w:rsidR="006F39B6" w:rsidRPr="007E607B" w:rsidRDefault="00000000">
            <w:pPr>
              <w:spacing w:after="0"/>
              <w:rPr>
                <w:rFonts w:asciiTheme="majorHAnsi" w:hAnsiTheme="majorHAnsi" w:cstheme="majorHAnsi"/>
              </w:rPr>
            </w:pPr>
            <w:proofErr w:type="spellStart"/>
            <w:r w:rsidRPr="007E607B">
              <w:rPr>
                <w:rFonts w:asciiTheme="majorHAnsi" w:hAnsiTheme="majorHAnsi" w:cstheme="majorHAnsi"/>
                <w:sz w:val="18"/>
              </w:rPr>
              <w:t>Reshan</w:t>
            </w:r>
            <w:proofErr w:type="spellEnd"/>
            <w:r w:rsidRPr="007E607B">
              <w:rPr>
                <w:rFonts w:asciiTheme="majorHAnsi" w:hAnsiTheme="majorHAnsi" w:cstheme="majorHAnsi"/>
                <w:sz w:val="18"/>
              </w:rPr>
              <w:t xml:space="preserve"> </w:t>
            </w:r>
            <w:proofErr w:type="spellStart"/>
            <w:r w:rsidRPr="007E607B">
              <w:rPr>
                <w:rFonts w:asciiTheme="majorHAnsi" w:hAnsiTheme="majorHAnsi" w:cstheme="majorHAnsi"/>
                <w:sz w:val="18"/>
              </w:rPr>
              <w:t>Lahandapura</w:t>
            </w:r>
            <w:proofErr w:type="spellEnd"/>
            <w:r w:rsidRPr="007E607B">
              <w:rPr>
                <w:rFonts w:asciiTheme="majorHAnsi" w:hAnsiTheme="majorHAnsi" w:cstheme="majorHAnsi"/>
                <w:sz w:val="18"/>
              </w:rPr>
              <w:t xml:space="preserve"> / Dev 1</w:t>
            </w:r>
          </w:p>
        </w:tc>
        <w:tc>
          <w:tcPr>
            <w:tcW w:w="0" w:type="auto"/>
          </w:tcPr>
          <w:p w14:paraId="583D9B9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Configure the reusable course shell in the OAPA dev course: Course Home, Modules 1–3, Workshops 1–3 and Assessment placeholders.</w:t>
            </w:r>
          </w:p>
        </w:tc>
        <w:tc>
          <w:tcPr>
            <w:tcW w:w="0" w:type="auto"/>
          </w:tcPr>
          <w:p w14:paraId="4E8689D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The representative reusable course skeleton exists in the real OAPA development course and matches the agreed Core MVP structure.</w:t>
            </w:r>
          </w:p>
        </w:tc>
      </w:tr>
      <w:tr w:rsidR="006F39B6" w:rsidRPr="007E607B" w14:paraId="6E112485" w14:textId="77777777" w:rsidTr="007E607B">
        <w:trPr>
          <w:cantSplit/>
        </w:trPr>
        <w:tc>
          <w:tcPr>
            <w:tcW w:w="0" w:type="auto"/>
          </w:tcPr>
          <w:p w14:paraId="7406E8C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T8</w:t>
            </w:r>
          </w:p>
        </w:tc>
        <w:tc>
          <w:tcPr>
            <w:tcW w:w="0" w:type="auto"/>
          </w:tcPr>
          <w:p w14:paraId="481D4F5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1</w:t>
            </w:r>
          </w:p>
        </w:tc>
        <w:tc>
          <w:tcPr>
            <w:tcW w:w="0" w:type="auto"/>
          </w:tcPr>
          <w:p w14:paraId="2778D0A3" w14:textId="77777777" w:rsidR="006F39B6" w:rsidRPr="007E607B" w:rsidRDefault="00000000">
            <w:pPr>
              <w:spacing w:after="0"/>
              <w:rPr>
                <w:rFonts w:asciiTheme="majorHAnsi" w:hAnsiTheme="majorHAnsi" w:cstheme="majorHAnsi"/>
              </w:rPr>
            </w:pPr>
            <w:proofErr w:type="spellStart"/>
            <w:r w:rsidRPr="007E607B">
              <w:rPr>
                <w:rFonts w:asciiTheme="majorHAnsi" w:hAnsiTheme="majorHAnsi" w:cstheme="majorHAnsi"/>
                <w:sz w:val="18"/>
              </w:rPr>
              <w:t>Reshan</w:t>
            </w:r>
            <w:proofErr w:type="spellEnd"/>
            <w:r w:rsidRPr="007E607B">
              <w:rPr>
                <w:rFonts w:asciiTheme="majorHAnsi" w:hAnsiTheme="majorHAnsi" w:cstheme="majorHAnsi"/>
                <w:sz w:val="18"/>
              </w:rPr>
              <w:t xml:space="preserve"> </w:t>
            </w:r>
            <w:proofErr w:type="spellStart"/>
            <w:r w:rsidRPr="007E607B">
              <w:rPr>
                <w:rFonts w:asciiTheme="majorHAnsi" w:hAnsiTheme="majorHAnsi" w:cstheme="majorHAnsi"/>
                <w:sz w:val="18"/>
              </w:rPr>
              <w:t>Lahandapura</w:t>
            </w:r>
            <w:proofErr w:type="spellEnd"/>
            <w:r w:rsidRPr="007E607B">
              <w:rPr>
                <w:rFonts w:asciiTheme="majorHAnsi" w:hAnsiTheme="majorHAnsi" w:cstheme="majorHAnsi"/>
                <w:sz w:val="18"/>
              </w:rPr>
              <w:t xml:space="preserve"> / Dev 1</w:t>
            </w:r>
          </w:p>
        </w:tc>
        <w:tc>
          <w:tcPr>
            <w:tcW w:w="0" w:type="auto"/>
          </w:tcPr>
          <w:p w14:paraId="60E8BA8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Configure sequential completion/restricted access and the visible progress pattern; capture Student-view evidence of lock/unlock </w:t>
            </w:r>
            <w:proofErr w:type="spellStart"/>
            <w:r w:rsidRPr="007E607B">
              <w:rPr>
                <w:rFonts w:asciiTheme="majorHAnsi" w:hAnsiTheme="majorHAnsi" w:cstheme="majorHAnsi"/>
                <w:sz w:val="18"/>
              </w:rPr>
              <w:t>behaviour</w:t>
            </w:r>
            <w:proofErr w:type="spellEnd"/>
            <w:r w:rsidRPr="007E607B">
              <w:rPr>
                <w:rFonts w:asciiTheme="majorHAnsi" w:hAnsiTheme="majorHAnsi" w:cstheme="majorHAnsi"/>
                <w:sz w:val="18"/>
              </w:rPr>
              <w:t>.</w:t>
            </w:r>
          </w:p>
        </w:tc>
        <w:tc>
          <w:tcPr>
            <w:tcW w:w="0" w:type="auto"/>
          </w:tcPr>
          <w:p w14:paraId="5B47D70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Representative sequential progression works in Student view and evidence shows the intended complete/incomplete states.</w:t>
            </w:r>
          </w:p>
        </w:tc>
      </w:tr>
      <w:tr w:rsidR="006F39B6" w:rsidRPr="007E607B" w14:paraId="102AAAA1" w14:textId="77777777" w:rsidTr="007E607B">
        <w:trPr>
          <w:cantSplit/>
        </w:trPr>
        <w:tc>
          <w:tcPr>
            <w:tcW w:w="0" w:type="auto"/>
          </w:tcPr>
          <w:p w14:paraId="22B3019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T9</w:t>
            </w:r>
          </w:p>
        </w:tc>
        <w:tc>
          <w:tcPr>
            <w:tcW w:w="0" w:type="auto"/>
          </w:tcPr>
          <w:p w14:paraId="4851FB9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1</w:t>
            </w:r>
          </w:p>
        </w:tc>
        <w:tc>
          <w:tcPr>
            <w:tcW w:w="0" w:type="auto"/>
          </w:tcPr>
          <w:p w14:paraId="0C2EA17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Shaikh Zarin Tasnim / Dev 2</w:t>
            </w:r>
          </w:p>
        </w:tc>
        <w:tc>
          <w:tcPr>
            <w:tcW w:w="0" w:type="auto"/>
          </w:tcPr>
          <w:p w14:paraId="73F5D7A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Configure a representative self-check/tracking pattern using Moodle-native capability; use H5P only if the OAPA issue is resolved.</w:t>
            </w:r>
          </w:p>
        </w:tc>
        <w:tc>
          <w:tcPr>
            <w:tcW w:w="0" w:type="auto"/>
          </w:tcPr>
          <w:p w14:paraId="395F180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A reusable self-check records the required feedback/completion </w:t>
            </w:r>
            <w:proofErr w:type="spellStart"/>
            <w:r w:rsidRPr="007E607B">
              <w:rPr>
                <w:rFonts w:asciiTheme="majorHAnsi" w:hAnsiTheme="majorHAnsi" w:cstheme="majorHAnsi"/>
                <w:sz w:val="18"/>
              </w:rPr>
              <w:t>behaviour</w:t>
            </w:r>
            <w:proofErr w:type="spellEnd"/>
            <w:r w:rsidRPr="007E607B">
              <w:rPr>
                <w:rFonts w:asciiTheme="majorHAnsi" w:hAnsiTheme="majorHAnsi" w:cstheme="majorHAnsi"/>
                <w:sz w:val="18"/>
              </w:rPr>
              <w:t>; H5P remains conditional and any fallback is documented.</w:t>
            </w:r>
          </w:p>
        </w:tc>
      </w:tr>
      <w:tr w:rsidR="006F39B6" w:rsidRPr="007E607B" w14:paraId="27AF28B8" w14:textId="77777777" w:rsidTr="007E607B">
        <w:trPr>
          <w:cantSplit/>
        </w:trPr>
        <w:tc>
          <w:tcPr>
            <w:tcW w:w="0" w:type="auto"/>
          </w:tcPr>
          <w:p w14:paraId="4FE0984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T10</w:t>
            </w:r>
          </w:p>
        </w:tc>
        <w:tc>
          <w:tcPr>
            <w:tcW w:w="0" w:type="auto"/>
          </w:tcPr>
          <w:p w14:paraId="763F126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1</w:t>
            </w:r>
          </w:p>
        </w:tc>
        <w:tc>
          <w:tcPr>
            <w:tcW w:w="0" w:type="auto"/>
          </w:tcPr>
          <w:p w14:paraId="6CB1796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Shaikh Zarin Tasnim / Dev 2</w:t>
            </w:r>
          </w:p>
        </w:tc>
        <w:tc>
          <w:tcPr>
            <w:tcW w:w="0" w:type="auto"/>
          </w:tcPr>
          <w:p w14:paraId="6F8BD7B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Independently cross-test the course structure and progression in Student view; log defects across incomplete and returning-learner states.</w:t>
            </w:r>
          </w:p>
        </w:tc>
        <w:tc>
          <w:tcPr>
            <w:tcW w:w="0" w:type="auto"/>
          </w:tcPr>
          <w:p w14:paraId="62DF32D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Independent cross-testing covers navigation, progression and key learner states; defects are logged with evidence for the owner to fix.</w:t>
            </w:r>
          </w:p>
        </w:tc>
      </w:tr>
      <w:tr w:rsidR="006F39B6" w:rsidRPr="007E607B" w14:paraId="61696AF6" w14:textId="77777777" w:rsidTr="007E607B">
        <w:trPr>
          <w:cantSplit/>
        </w:trPr>
        <w:tc>
          <w:tcPr>
            <w:tcW w:w="0" w:type="auto"/>
          </w:tcPr>
          <w:p w14:paraId="05B9EBE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T11</w:t>
            </w:r>
          </w:p>
        </w:tc>
        <w:tc>
          <w:tcPr>
            <w:tcW w:w="0" w:type="auto"/>
          </w:tcPr>
          <w:p w14:paraId="489C5E6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2</w:t>
            </w:r>
          </w:p>
        </w:tc>
        <w:tc>
          <w:tcPr>
            <w:tcW w:w="0" w:type="auto"/>
          </w:tcPr>
          <w:p w14:paraId="31DD781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Aryan Rajendra / PM</w:t>
            </w:r>
          </w:p>
        </w:tc>
        <w:tc>
          <w:tcPr>
            <w:tcW w:w="0" w:type="auto"/>
          </w:tcPr>
          <w:p w14:paraId="1854134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Run the mid-sprint client/supervisor build review and record decisions, open items and agreed follow-up actions.</w:t>
            </w:r>
          </w:p>
        </w:tc>
        <w:tc>
          <w:tcPr>
            <w:tcW w:w="0" w:type="auto"/>
          </w:tcPr>
          <w:p w14:paraId="6C750C6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The current build is reviewed with </w:t>
            </w:r>
            <w:proofErr w:type="gramStart"/>
            <w:r w:rsidRPr="007E607B">
              <w:rPr>
                <w:rFonts w:asciiTheme="majorHAnsi" w:hAnsiTheme="majorHAnsi" w:cstheme="majorHAnsi"/>
                <w:sz w:val="18"/>
              </w:rPr>
              <w:t>evidence</w:t>
            </w:r>
            <w:proofErr w:type="gramEnd"/>
            <w:r w:rsidRPr="007E607B">
              <w:rPr>
                <w:rFonts w:asciiTheme="majorHAnsi" w:hAnsiTheme="majorHAnsi" w:cstheme="majorHAnsi"/>
                <w:sz w:val="18"/>
              </w:rPr>
              <w:t xml:space="preserve"> and all decisions/follow-up actions are recorded and assigned.</w:t>
            </w:r>
          </w:p>
        </w:tc>
      </w:tr>
      <w:tr w:rsidR="006F39B6" w:rsidRPr="007E607B" w14:paraId="340FD62C" w14:textId="77777777" w:rsidTr="007E607B">
        <w:trPr>
          <w:cantSplit/>
        </w:trPr>
        <w:tc>
          <w:tcPr>
            <w:tcW w:w="0" w:type="auto"/>
          </w:tcPr>
          <w:p w14:paraId="24394B5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T12</w:t>
            </w:r>
          </w:p>
        </w:tc>
        <w:tc>
          <w:tcPr>
            <w:tcW w:w="0" w:type="auto"/>
          </w:tcPr>
          <w:p w14:paraId="450C18A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2</w:t>
            </w:r>
          </w:p>
        </w:tc>
        <w:tc>
          <w:tcPr>
            <w:tcW w:w="0" w:type="auto"/>
          </w:tcPr>
          <w:p w14:paraId="7C19B20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Aryan Rajendra / PM</w:t>
            </w:r>
          </w:p>
        </w:tc>
        <w:tc>
          <w:tcPr>
            <w:tcW w:w="0" w:type="auto"/>
          </w:tcPr>
          <w:p w14:paraId="00CF92B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Update Planner, risks and dependencies after review; raise only specific evidenced OAPA site-level requests that block approved requirements.</w:t>
            </w:r>
          </w:p>
        </w:tc>
        <w:tc>
          <w:tcPr>
            <w:tcW w:w="0" w:type="auto"/>
          </w:tcPr>
          <w:p w14:paraId="363BED6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Planner/governance records match the current build and any OAPA request names the exact blocked requirement, evidence and required action.</w:t>
            </w:r>
          </w:p>
        </w:tc>
      </w:tr>
      <w:tr w:rsidR="006F39B6" w:rsidRPr="007E607B" w14:paraId="70F66C78" w14:textId="77777777" w:rsidTr="007E607B">
        <w:trPr>
          <w:cantSplit/>
        </w:trPr>
        <w:tc>
          <w:tcPr>
            <w:tcW w:w="0" w:type="auto"/>
          </w:tcPr>
          <w:p w14:paraId="5E98330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T13</w:t>
            </w:r>
          </w:p>
        </w:tc>
        <w:tc>
          <w:tcPr>
            <w:tcW w:w="0" w:type="auto"/>
          </w:tcPr>
          <w:p w14:paraId="0FEB1DC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2</w:t>
            </w:r>
          </w:p>
        </w:tc>
        <w:tc>
          <w:tcPr>
            <w:tcW w:w="0" w:type="auto"/>
          </w:tcPr>
          <w:p w14:paraId="49E1A9D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Riley Pittard / BA</w:t>
            </w:r>
          </w:p>
        </w:tc>
        <w:tc>
          <w:tcPr>
            <w:tcW w:w="0" w:type="auto"/>
          </w:tcPr>
          <w:p w14:paraId="713D7B7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Validate </w:t>
            </w:r>
            <w:proofErr w:type="gramStart"/>
            <w:r w:rsidRPr="007E607B">
              <w:rPr>
                <w:rFonts w:asciiTheme="majorHAnsi" w:hAnsiTheme="majorHAnsi" w:cstheme="majorHAnsi"/>
                <w:sz w:val="18"/>
              </w:rPr>
              <w:t>the Week</w:t>
            </w:r>
            <w:proofErr w:type="gramEnd"/>
            <w:r w:rsidRPr="007E607B">
              <w:rPr>
                <w:rFonts w:asciiTheme="majorHAnsi" w:hAnsiTheme="majorHAnsi" w:cstheme="majorHAnsi"/>
                <w:sz w:val="18"/>
              </w:rPr>
              <w:t xml:space="preserve"> </w:t>
            </w:r>
            <w:proofErr w:type="gramStart"/>
            <w:r w:rsidRPr="007E607B">
              <w:rPr>
                <w:rFonts w:asciiTheme="majorHAnsi" w:hAnsiTheme="majorHAnsi" w:cstheme="majorHAnsi"/>
                <w:sz w:val="18"/>
              </w:rPr>
              <w:t>1 build</w:t>
            </w:r>
            <w:proofErr w:type="gramEnd"/>
            <w:r w:rsidRPr="007E607B">
              <w:rPr>
                <w:rFonts w:asciiTheme="majorHAnsi" w:hAnsiTheme="majorHAnsi" w:cstheme="majorHAnsi"/>
                <w:sz w:val="18"/>
              </w:rPr>
              <w:t xml:space="preserve"> against the Core MVP acceptance criteria and record pass/fail results, gaps and required fixes.</w:t>
            </w:r>
          </w:p>
        </w:tc>
        <w:tc>
          <w:tcPr>
            <w:tcW w:w="0" w:type="auto"/>
          </w:tcPr>
          <w:p w14:paraId="5EB56BD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Each relevant acceptance criterion has a pass/fail/open result with required fixes or follow-up clearly recorded.</w:t>
            </w:r>
          </w:p>
        </w:tc>
      </w:tr>
      <w:tr w:rsidR="006F39B6" w:rsidRPr="007E607B" w14:paraId="6361CD89" w14:textId="77777777" w:rsidTr="007E607B">
        <w:trPr>
          <w:cantSplit/>
        </w:trPr>
        <w:tc>
          <w:tcPr>
            <w:tcW w:w="0" w:type="auto"/>
          </w:tcPr>
          <w:p w14:paraId="38AC2A3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T14</w:t>
            </w:r>
          </w:p>
        </w:tc>
        <w:tc>
          <w:tcPr>
            <w:tcW w:w="0" w:type="auto"/>
          </w:tcPr>
          <w:p w14:paraId="3FDD165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2</w:t>
            </w:r>
          </w:p>
        </w:tc>
        <w:tc>
          <w:tcPr>
            <w:tcW w:w="0" w:type="auto"/>
          </w:tcPr>
          <w:p w14:paraId="1FAED99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Riley Pittard / BA</w:t>
            </w:r>
          </w:p>
        </w:tc>
        <w:tc>
          <w:tcPr>
            <w:tcW w:w="0" w:type="auto"/>
          </w:tcPr>
          <w:p w14:paraId="11DDD1AB" w14:textId="77777777" w:rsidR="006F39B6" w:rsidRPr="007E607B" w:rsidRDefault="00000000">
            <w:pPr>
              <w:spacing w:after="0"/>
              <w:rPr>
                <w:rFonts w:asciiTheme="majorHAnsi" w:hAnsiTheme="majorHAnsi" w:cstheme="majorHAnsi"/>
              </w:rPr>
            </w:pPr>
            <w:proofErr w:type="spellStart"/>
            <w:r w:rsidRPr="007E607B">
              <w:rPr>
                <w:rFonts w:asciiTheme="majorHAnsi" w:hAnsiTheme="majorHAnsi" w:cstheme="majorHAnsi"/>
                <w:sz w:val="18"/>
              </w:rPr>
              <w:t>Finalise</w:t>
            </w:r>
            <w:proofErr w:type="spellEnd"/>
            <w:r w:rsidRPr="007E607B">
              <w:rPr>
                <w:rFonts w:asciiTheme="majorHAnsi" w:hAnsiTheme="majorHAnsi" w:cstheme="majorHAnsi"/>
                <w:sz w:val="18"/>
              </w:rPr>
              <w:t xml:space="preserve"> implementation criteria for the two-of-three workshop gate, formative-to-final assessment, reporting and any approved peer-review </w:t>
            </w:r>
            <w:proofErr w:type="spellStart"/>
            <w:r w:rsidRPr="007E607B">
              <w:rPr>
                <w:rFonts w:asciiTheme="majorHAnsi" w:hAnsiTheme="majorHAnsi" w:cstheme="majorHAnsi"/>
                <w:sz w:val="18"/>
              </w:rPr>
              <w:t>behaviour</w:t>
            </w:r>
            <w:proofErr w:type="spellEnd"/>
            <w:r w:rsidRPr="007E607B">
              <w:rPr>
                <w:rFonts w:asciiTheme="majorHAnsi" w:hAnsiTheme="majorHAnsi" w:cstheme="majorHAnsi"/>
                <w:sz w:val="18"/>
              </w:rPr>
              <w:t>.</w:t>
            </w:r>
          </w:p>
        </w:tc>
        <w:tc>
          <w:tcPr>
            <w:tcW w:w="0" w:type="auto"/>
          </w:tcPr>
          <w:p w14:paraId="05C14AD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The selected Sprint 2 </w:t>
            </w:r>
            <w:proofErr w:type="spellStart"/>
            <w:r w:rsidRPr="007E607B">
              <w:rPr>
                <w:rFonts w:asciiTheme="majorHAnsi" w:hAnsiTheme="majorHAnsi" w:cstheme="majorHAnsi"/>
                <w:sz w:val="18"/>
              </w:rPr>
              <w:t>behaviours</w:t>
            </w:r>
            <w:proofErr w:type="spellEnd"/>
            <w:r w:rsidRPr="007E607B">
              <w:rPr>
                <w:rFonts w:asciiTheme="majorHAnsi" w:hAnsiTheme="majorHAnsi" w:cstheme="majorHAnsi"/>
                <w:sz w:val="18"/>
              </w:rPr>
              <w:t xml:space="preserve"> are defined clearly enough for implementation and testing, while deferred/open items remain explicit.</w:t>
            </w:r>
          </w:p>
        </w:tc>
      </w:tr>
      <w:tr w:rsidR="006F39B6" w:rsidRPr="007E607B" w14:paraId="6E9D3B6B" w14:textId="77777777" w:rsidTr="007E607B">
        <w:trPr>
          <w:cantSplit/>
        </w:trPr>
        <w:tc>
          <w:tcPr>
            <w:tcW w:w="0" w:type="auto"/>
          </w:tcPr>
          <w:p w14:paraId="3A16E50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T15</w:t>
            </w:r>
          </w:p>
        </w:tc>
        <w:tc>
          <w:tcPr>
            <w:tcW w:w="0" w:type="auto"/>
          </w:tcPr>
          <w:p w14:paraId="1B5CF25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2</w:t>
            </w:r>
          </w:p>
        </w:tc>
        <w:tc>
          <w:tcPr>
            <w:tcW w:w="0" w:type="auto"/>
          </w:tcPr>
          <w:p w14:paraId="57CADC2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Walaa </w:t>
            </w:r>
            <w:proofErr w:type="spellStart"/>
            <w:r w:rsidRPr="007E607B">
              <w:rPr>
                <w:rFonts w:asciiTheme="majorHAnsi" w:hAnsiTheme="majorHAnsi" w:cstheme="majorHAnsi"/>
                <w:sz w:val="18"/>
              </w:rPr>
              <w:t>Ghanduri</w:t>
            </w:r>
            <w:proofErr w:type="spellEnd"/>
            <w:r w:rsidRPr="007E607B">
              <w:rPr>
                <w:rFonts w:asciiTheme="majorHAnsi" w:hAnsiTheme="majorHAnsi" w:cstheme="majorHAnsi"/>
                <w:sz w:val="18"/>
              </w:rPr>
              <w:t xml:space="preserve"> / UX</w:t>
            </w:r>
          </w:p>
        </w:tc>
        <w:tc>
          <w:tcPr>
            <w:tcW w:w="0" w:type="auto"/>
          </w:tcPr>
          <w:p w14:paraId="1C6CECD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Review the real Academy </w:t>
            </w:r>
            <w:proofErr w:type="gramStart"/>
            <w:r w:rsidRPr="007E607B">
              <w:rPr>
                <w:rFonts w:asciiTheme="majorHAnsi" w:hAnsiTheme="majorHAnsi" w:cstheme="majorHAnsi"/>
                <w:sz w:val="18"/>
              </w:rPr>
              <w:t>build</w:t>
            </w:r>
            <w:proofErr w:type="gramEnd"/>
            <w:r w:rsidRPr="007E607B">
              <w:rPr>
                <w:rFonts w:asciiTheme="majorHAnsi" w:hAnsiTheme="majorHAnsi" w:cstheme="majorHAnsi"/>
                <w:sz w:val="18"/>
              </w:rPr>
              <w:t xml:space="preserve"> against the approved learner journey and OAPA Brand Book; issue </w:t>
            </w:r>
            <w:proofErr w:type="spellStart"/>
            <w:r w:rsidRPr="007E607B">
              <w:rPr>
                <w:rFonts w:asciiTheme="majorHAnsi" w:hAnsiTheme="majorHAnsi" w:cstheme="majorHAnsi"/>
                <w:sz w:val="18"/>
              </w:rPr>
              <w:t>prioritised</w:t>
            </w:r>
            <w:proofErr w:type="spellEnd"/>
            <w:r w:rsidRPr="007E607B">
              <w:rPr>
                <w:rFonts w:asciiTheme="majorHAnsi" w:hAnsiTheme="majorHAnsi" w:cstheme="majorHAnsi"/>
                <w:sz w:val="18"/>
              </w:rPr>
              <w:t xml:space="preserve"> UX corrections.</w:t>
            </w:r>
          </w:p>
        </w:tc>
        <w:tc>
          <w:tcPr>
            <w:tcW w:w="0" w:type="auto"/>
          </w:tcPr>
          <w:p w14:paraId="19C67C5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Implemented pages/flows are compared to the approved UX baseline and a </w:t>
            </w:r>
            <w:proofErr w:type="spellStart"/>
            <w:r w:rsidRPr="007E607B">
              <w:rPr>
                <w:rFonts w:asciiTheme="majorHAnsi" w:hAnsiTheme="majorHAnsi" w:cstheme="majorHAnsi"/>
                <w:sz w:val="18"/>
              </w:rPr>
              <w:t>prioritised</w:t>
            </w:r>
            <w:proofErr w:type="spellEnd"/>
            <w:r w:rsidRPr="007E607B">
              <w:rPr>
                <w:rFonts w:asciiTheme="majorHAnsi" w:hAnsiTheme="majorHAnsi" w:cstheme="majorHAnsi"/>
                <w:sz w:val="18"/>
              </w:rPr>
              <w:t xml:space="preserve"> correction list is handed to development.</w:t>
            </w:r>
          </w:p>
        </w:tc>
      </w:tr>
      <w:tr w:rsidR="006F39B6" w:rsidRPr="007E607B" w14:paraId="3E1E2700" w14:textId="77777777" w:rsidTr="007E607B">
        <w:tc>
          <w:tcPr>
            <w:tcW w:w="0" w:type="auto"/>
          </w:tcPr>
          <w:p w14:paraId="20FD76F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T16</w:t>
            </w:r>
          </w:p>
        </w:tc>
        <w:tc>
          <w:tcPr>
            <w:tcW w:w="0" w:type="auto"/>
          </w:tcPr>
          <w:p w14:paraId="36C9248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2</w:t>
            </w:r>
          </w:p>
        </w:tc>
        <w:tc>
          <w:tcPr>
            <w:tcW w:w="0" w:type="auto"/>
          </w:tcPr>
          <w:p w14:paraId="5D8AA66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Walaa </w:t>
            </w:r>
            <w:proofErr w:type="spellStart"/>
            <w:r w:rsidRPr="007E607B">
              <w:rPr>
                <w:rFonts w:asciiTheme="majorHAnsi" w:hAnsiTheme="majorHAnsi" w:cstheme="majorHAnsi"/>
                <w:sz w:val="18"/>
              </w:rPr>
              <w:t>Ghanduri</w:t>
            </w:r>
            <w:proofErr w:type="spellEnd"/>
            <w:r w:rsidRPr="007E607B">
              <w:rPr>
                <w:rFonts w:asciiTheme="majorHAnsi" w:hAnsiTheme="majorHAnsi" w:cstheme="majorHAnsi"/>
                <w:sz w:val="18"/>
              </w:rPr>
              <w:t xml:space="preserve"> / UX</w:t>
            </w:r>
          </w:p>
        </w:tc>
        <w:tc>
          <w:tcPr>
            <w:tcW w:w="0" w:type="auto"/>
          </w:tcPr>
          <w:p w14:paraId="2B1FB8E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Run </w:t>
            </w:r>
            <w:proofErr w:type="gramStart"/>
            <w:r w:rsidRPr="007E607B">
              <w:rPr>
                <w:rFonts w:asciiTheme="majorHAnsi" w:hAnsiTheme="majorHAnsi" w:cstheme="majorHAnsi"/>
                <w:sz w:val="18"/>
              </w:rPr>
              <w:t>an accessibility</w:t>
            </w:r>
            <w:proofErr w:type="gramEnd"/>
            <w:r w:rsidRPr="007E607B">
              <w:rPr>
                <w:rFonts w:asciiTheme="majorHAnsi" w:hAnsiTheme="majorHAnsi" w:cstheme="majorHAnsi"/>
                <w:sz w:val="18"/>
              </w:rPr>
              <w:t>, navigation and signposting pass on implemented flows and hand off feasible course-level corrections.</w:t>
            </w:r>
          </w:p>
        </w:tc>
        <w:tc>
          <w:tcPr>
            <w:tcW w:w="0" w:type="auto"/>
          </w:tcPr>
          <w:p w14:paraId="7B065CA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Accessibility/navigation/signposting issues relevant to the Core MVP are recorded with feasible corrections and any </w:t>
            </w:r>
            <w:r w:rsidRPr="007E607B">
              <w:rPr>
                <w:rFonts w:asciiTheme="majorHAnsi" w:hAnsiTheme="majorHAnsi" w:cstheme="majorHAnsi"/>
                <w:sz w:val="18"/>
              </w:rPr>
              <w:lastRenderedPageBreak/>
              <w:t>environment limitation identified.</w:t>
            </w:r>
          </w:p>
        </w:tc>
      </w:tr>
      <w:tr w:rsidR="006F39B6" w:rsidRPr="007E607B" w14:paraId="116C9023" w14:textId="77777777" w:rsidTr="007E607B">
        <w:tc>
          <w:tcPr>
            <w:tcW w:w="0" w:type="auto"/>
          </w:tcPr>
          <w:p w14:paraId="25CAEFD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lastRenderedPageBreak/>
              <w:t>T17</w:t>
            </w:r>
          </w:p>
        </w:tc>
        <w:tc>
          <w:tcPr>
            <w:tcW w:w="0" w:type="auto"/>
          </w:tcPr>
          <w:p w14:paraId="7560A1F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2</w:t>
            </w:r>
          </w:p>
        </w:tc>
        <w:tc>
          <w:tcPr>
            <w:tcW w:w="0" w:type="auto"/>
          </w:tcPr>
          <w:p w14:paraId="1733434D" w14:textId="77777777" w:rsidR="006F39B6" w:rsidRPr="007E607B" w:rsidRDefault="00000000">
            <w:pPr>
              <w:spacing w:after="0"/>
              <w:rPr>
                <w:rFonts w:asciiTheme="majorHAnsi" w:hAnsiTheme="majorHAnsi" w:cstheme="majorHAnsi"/>
              </w:rPr>
            </w:pPr>
            <w:proofErr w:type="spellStart"/>
            <w:r w:rsidRPr="007E607B">
              <w:rPr>
                <w:rFonts w:asciiTheme="majorHAnsi" w:hAnsiTheme="majorHAnsi" w:cstheme="majorHAnsi"/>
                <w:sz w:val="18"/>
              </w:rPr>
              <w:t>Reshan</w:t>
            </w:r>
            <w:proofErr w:type="spellEnd"/>
            <w:r w:rsidRPr="007E607B">
              <w:rPr>
                <w:rFonts w:asciiTheme="majorHAnsi" w:hAnsiTheme="majorHAnsi" w:cstheme="majorHAnsi"/>
                <w:sz w:val="18"/>
              </w:rPr>
              <w:t xml:space="preserve"> </w:t>
            </w:r>
            <w:proofErr w:type="spellStart"/>
            <w:r w:rsidRPr="007E607B">
              <w:rPr>
                <w:rFonts w:asciiTheme="majorHAnsi" w:hAnsiTheme="majorHAnsi" w:cstheme="majorHAnsi"/>
                <w:sz w:val="18"/>
              </w:rPr>
              <w:t>Lahandapura</w:t>
            </w:r>
            <w:proofErr w:type="spellEnd"/>
            <w:r w:rsidRPr="007E607B">
              <w:rPr>
                <w:rFonts w:asciiTheme="majorHAnsi" w:hAnsiTheme="majorHAnsi" w:cstheme="majorHAnsi"/>
                <w:sz w:val="18"/>
              </w:rPr>
              <w:t xml:space="preserve"> / Dev 1</w:t>
            </w:r>
          </w:p>
        </w:tc>
        <w:tc>
          <w:tcPr>
            <w:tcW w:w="0" w:type="auto"/>
          </w:tcPr>
          <w:p w14:paraId="24A9931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Implement Workshops 1–3 and the validated two-of-three assessment-eligibility approach, including workshop communication elements where supported.</w:t>
            </w:r>
          </w:p>
        </w:tc>
        <w:tc>
          <w:tcPr>
            <w:tcW w:w="0" w:type="auto"/>
          </w:tcPr>
          <w:p w14:paraId="187D13C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Workshops sit consistently in the </w:t>
            </w:r>
            <w:proofErr w:type="gramStart"/>
            <w:r w:rsidRPr="007E607B">
              <w:rPr>
                <w:rFonts w:asciiTheme="majorHAnsi" w:hAnsiTheme="majorHAnsi" w:cstheme="majorHAnsi"/>
                <w:sz w:val="18"/>
              </w:rPr>
              <w:t>journey</w:t>
            </w:r>
            <w:proofErr w:type="gramEnd"/>
            <w:r w:rsidRPr="007E607B">
              <w:rPr>
                <w:rFonts w:asciiTheme="majorHAnsi" w:hAnsiTheme="majorHAnsi" w:cstheme="majorHAnsi"/>
                <w:sz w:val="18"/>
              </w:rPr>
              <w:t xml:space="preserve"> and the two-of-three rule is implemented/verified or carried as a specific evidenced OAPA dependency.</w:t>
            </w:r>
          </w:p>
        </w:tc>
      </w:tr>
      <w:tr w:rsidR="006F39B6" w:rsidRPr="007E607B" w14:paraId="64650063" w14:textId="77777777" w:rsidTr="007E607B">
        <w:tc>
          <w:tcPr>
            <w:tcW w:w="0" w:type="auto"/>
          </w:tcPr>
          <w:p w14:paraId="0CE2563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T18</w:t>
            </w:r>
          </w:p>
        </w:tc>
        <w:tc>
          <w:tcPr>
            <w:tcW w:w="0" w:type="auto"/>
          </w:tcPr>
          <w:p w14:paraId="6211A0F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2</w:t>
            </w:r>
          </w:p>
        </w:tc>
        <w:tc>
          <w:tcPr>
            <w:tcW w:w="0" w:type="auto"/>
          </w:tcPr>
          <w:p w14:paraId="59582327" w14:textId="77777777" w:rsidR="006F39B6" w:rsidRPr="007E607B" w:rsidRDefault="00000000">
            <w:pPr>
              <w:spacing w:after="0"/>
              <w:rPr>
                <w:rFonts w:asciiTheme="majorHAnsi" w:hAnsiTheme="majorHAnsi" w:cstheme="majorHAnsi"/>
              </w:rPr>
            </w:pPr>
            <w:proofErr w:type="spellStart"/>
            <w:r w:rsidRPr="007E607B">
              <w:rPr>
                <w:rFonts w:asciiTheme="majorHAnsi" w:hAnsiTheme="majorHAnsi" w:cstheme="majorHAnsi"/>
                <w:sz w:val="18"/>
              </w:rPr>
              <w:t>Reshan</w:t>
            </w:r>
            <w:proofErr w:type="spellEnd"/>
            <w:r w:rsidRPr="007E607B">
              <w:rPr>
                <w:rFonts w:asciiTheme="majorHAnsi" w:hAnsiTheme="majorHAnsi" w:cstheme="majorHAnsi"/>
                <w:sz w:val="18"/>
              </w:rPr>
              <w:t xml:space="preserve"> </w:t>
            </w:r>
            <w:proofErr w:type="spellStart"/>
            <w:r w:rsidRPr="007E607B">
              <w:rPr>
                <w:rFonts w:asciiTheme="majorHAnsi" w:hAnsiTheme="majorHAnsi" w:cstheme="majorHAnsi"/>
                <w:sz w:val="18"/>
              </w:rPr>
              <w:t>Lahandapura</w:t>
            </w:r>
            <w:proofErr w:type="spellEnd"/>
            <w:r w:rsidRPr="007E607B">
              <w:rPr>
                <w:rFonts w:asciiTheme="majorHAnsi" w:hAnsiTheme="majorHAnsi" w:cstheme="majorHAnsi"/>
                <w:sz w:val="18"/>
              </w:rPr>
              <w:t xml:space="preserve"> / Dev 1</w:t>
            </w:r>
          </w:p>
        </w:tc>
        <w:tc>
          <w:tcPr>
            <w:tcW w:w="0" w:type="auto"/>
          </w:tcPr>
          <w:p w14:paraId="254974B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Implement the representative soft-deadline feedback/revision to hard-deadline final assessment workflow, rubric and grade-visibility </w:t>
            </w:r>
            <w:proofErr w:type="spellStart"/>
            <w:r w:rsidRPr="007E607B">
              <w:rPr>
                <w:rFonts w:asciiTheme="majorHAnsi" w:hAnsiTheme="majorHAnsi" w:cstheme="majorHAnsi"/>
                <w:sz w:val="18"/>
              </w:rPr>
              <w:t>behaviour</w:t>
            </w:r>
            <w:proofErr w:type="spellEnd"/>
            <w:r w:rsidRPr="007E607B">
              <w:rPr>
                <w:rFonts w:asciiTheme="majorHAnsi" w:hAnsiTheme="majorHAnsi" w:cstheme="majorHAnsi"/>
                <w:sz w:val="18"/>
              </w:rPr>
              <w:t xml:space="preserve"> where feasible.</w:t>
            </w:r>
          </w:p>
        </w:tc>
        <w:tc>
          <w:tcPr>
            <w:tcW w:w="0" w:type="auto"/>
          </w:tcPr>
          <w:p w14:paraId="0E0EAF3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The representative assessment flow supports formative feedback/revision and final submission/grade handling in line with the approved requirement.</w:t>
            </w:r>
          </w:p>
        </w:tc>
      </w:tr>
      <w:tr w:rsidR="006F39B6" w:rsidRPr="007E607B" w14:paraId="46AA5AED" w14:textId="77777777" w:rsidTr="007E607B">
        <w:tc>
          <w:tcPr>
            <w:tcW w:w="0" w:type="auto"/>
          </w:tcPr>
          <w:p w14:paraId="11CCB84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T19</w:t>
            </w:r>
          </w:p>
        </w:tc>
        <w:tc>
          <w:tcPr>
            <w:tcW w:w="0" w:type="auto"/>
          </w:tcPr>
          <w:p w14:paraId="75C614E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2</w:t>
            </w:r>
          </w:p>
        </w:tc>
        <w:tc>
          <w:tcPr>
            <w:tcW w:w="0" w:type="auto"/>
          </w:tcPr>
          <w:p w14:paraId="4B1C694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Shaikh Zarin Tasnim / Dev 2</w:t>
            </w:r>
          </w:p>
        </w:tc>
        <w:tc>
          <w:tcPr>
            <w:tcW w:w="0" w:type="auto"/>
          </w:tcPr>
          <w:p w14:paraId="1BFF01B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Verify learner completion/progress/reporting plus workshop and assessment access rules; capture Student and staff-side evidence.</w:t>
            </w:r>
          </w:p>
        </w:tc>
        <w:tc>
          <w:tcPr>
            <w:tcW w:w="0" w:type="auto"/>
          </w:tcPr>
          <w:p w14:paraId="20F0885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Progress/reporting and access </w:t>
            </w:r>
            <w:proofErr w:type="spellStart"/>
            <w:r w:rsidRPr="007E607B">
              <w:rPr>
                <w:rFonts w:asciiTheme="majorHAnsi" w:hAnsiTheme="majorHAnsi" w:cstheme="majorHAnsi"/>
                <w:sz w:val="18"/>
              </w:rPr>
              <w:t>behaviour</w:t>
            </w:r>
            <w:proofErr w:type="spellEnd"/>
            <w:r w:rsidRPr="007E607B">
              <w:rPr>
                <w:rFonts w:asciiTheme="majorHAnsi" w:hAnsiTheme="majorHAnsi" w:cstheme="majorHAnsi"/>
                <w:sz w:val="18"/>
              </w:rPr>
              <w:t xml:space="preserve"> are tested from learner and staff perspectives and evidence is captured against the acceptance baseline.</w:t>
            </w:r>
          </w:p>
        </w:tc>
      </w:tr>
      <w:tr w:rsidR="006F39B6" w:rsidRPr="007E607B" w14:paraId="77E29691" w14:textId="77777777" w:rsidTr="007E607B">
        <w:tc>
          <w:tcPr>
            <w:tcW w:w="0" w:type="auto"/>
          </w:tcPr>
          <w:p w14:paraId="106F053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T20</w:t>
            </w:r>
          </w:p>
        </w:tc>
        <w:tc>
          <w:tcPr>
            <w:tcW w:w="0" w:type="auto"/>
          </w:tcPr>
          <w:p w14:paraId="0E282E5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2</w:t>
            </w:r>
          </w:p>
        </w:tc>
        <w:tc>
          <w:tcPr>
            <w:tcW w:w="0" w:type="auto"/>
          </w:tcPr>
          <w:p w14:paraId="368719F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Shaikh Zarin Tasnim / Dev 2</w:t>
            </w:r>
          </w:p>
        </w:tc>
        <w:tc>
          <w:tcPr>
            <w:tcW w:w="0" w:type="auto"/>
          </w:tcPr>
          <w:p w14:paraId="77FB3E4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Cross-test workshop/assessment edge cases including incomplete attendance, direct hard-deadline submission, revision, extensions and returning learners.</w:t>
            </w:r>
          </w:p>
        </w:tc>
        <w:tc>
          <w:tcPr>
            <w:tcW w:w="0" w:type="auto"/>
          </w:tcPr>
          <w:p w14:paraId="7C9193D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Key workshop/assessment edge cases are </w:t>
            </w:r>
            <w:proofErr w:type="gramStart"/>
            <w:r w:rsidRPr="007E607B">
              <w:rPr>
                <w:rFonts w:asciiTheme="majorHAnsi" w:hAnsiTheme="majorHAnsi" w:cstheme="majorHAnsi"/>
                <w:sz w:val="18"/>
              </w:rPr>
              <w:t>executed</w:t>
            </w:r>
            <w:proofErr w:type="gramEnd"/>
            <w:r w:rsidRPr="007E607B">
              <w:rPr>
                <w:rFonts w:asciiTheme="majorHAnsi" w:hAnsiTheme="majorHAnsi" w:cstheme="majorHAnsi"/>
                <w:sz w:val="18"/>
              </w:rPr>
              <w:t xml:space="preserve"> and defects/limitations are recorded without treating unverified </w:t>
            </w:r>
            <w:proofErr w:type="spellStart"/>
            <w:r w:rsidRPr="007E607B">
              <w:rPr>
                <w:rFonts w:asciiTheme="majorHAnsi" w:hAnsiTheme="majorHAnsi" w:cstheme="majorHAnsi"/>
                <w:sz w:val="18"/>
              </w:rPr>
              <w:t>behaviour</w:t>
            </w:r>
            <w:proofErr w:type="spellEnd"/>
            <w:r w:rsidRPr="007E607B">
              <w:rPr>
                <w:rFonts w:asciiTheme="majorHAnsi" w:hAnsiTheme="majorHAnsi" w:cstheme="majorHAnsi"/>
                <w:sz w:val="18"/>
              </w:rPr>
              <w:t xml:space="preserve"> as complete.</w:t>
            </w:r>
          </w:p>
        </w:tc>
      </w:tr>
      <w:tr w:rsidR="006F39B6" w:rsidRPr="007E607B" w14:paraId="2D67B2BA" w14:textId="77777777" w:rsidTr="007E607B">
        <w:tc>
          <w:tcPr>
            <w:tcW w:w="0" w:type="auto"/>
          </w:tcPr>
          <w:p w14:paraId="4AB740A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T21</w:t>
            </w:r>
          </w:p>
        </w:tc>
        <w:tc>
          <w:tcPr>
            <w:tcW w:w="0" w:type="auto"/>
          </w:tcPr>
          <w:p w14:paraId="7338D40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3</w:t>
            </w:r>
          </w:p>
        </w:tc>
        <w:tc>
          <w:tcPr>
            <w:tcW w:w="0" w:type="auto"/>
          </w:tcPr>
          <w:p w14:paraId="662B370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Aryan Rajendra / PM</w:t>
            </w:r>
          </w:p>
        </w:tc>
        <w:tc>
          <w:tcPr>
            <w:tcW w:w="0" w:type="auto"/>
          </w:tcPr>
          <w:p w14:paraId="22EB1F2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Consolidate Sprint 2 evidence, decisions, defects and open site-level dependencies against the Planner and Core MVP baseline.</w:t>
            </w:r>
          </w:p>
        </w:tc>
        <w:tc>
          <w:tcPr>
            <w:tcW w:w="0" w:type="auto"/>
          </w:tcPr>
          <w:p w14:paraId="3115D3B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Sprint 2 evidence and decisions are traceable; remaining defects/dependencies are visible with owners and status.</w:t>
            </w:r>
          </w:p>
        </w:tc>
      </w:tr>
      <w:tr w:rsidR="006F39B6" w:rsidRPr="007E607B" w14:paraId="394F2CAC" w14:textId="77777777" w:rsidTr="007E607B">
        <w:tc>
          <w:tcPr>
            <w:tcW w:w="0" w:type="auto"/>
          </w:tcPr>
          <w:p w14:paraId="7E40599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T22</w:t>
            </w:r>
          </w:p>
        </w:tc>
        <w:tc>
          <w:tcPr>
            <w:tcW w:w="0" w:type="auto"/>
          </w:tcPr>
          <w:p w14:paraId="05B9F5C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3</w:t>
            </w:r>
          </w:p>
        </w:tc>
        <w:tc>
          <w:tcPr>
            <w:tcW w:w="0" w:type="auto"/>
          </w:tcPr>
          <w:p w14:paraId="4A15EFB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Aryan Rajendra / PM</w:t>
            </w:r>
          </w:p>
        </w:tc>
        <w:tc>
          <w:tcPr>
            <w:tcW w:w="0" w:type="auto"/>
          </w:tcPr>
          <w:p w14:paraId="469A09F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Prepare the Sprint 2 playback/client review and Sprint 3 refinement backlog/handover with every remaining action assigned.</w:t>
            </w:r>
          </w:p>
        </w:tc>
        <w:tc>
          <w:tcPr>
            <w:tcW w:w="0" w:type="auto"/>
          </w:tcPr>
          <w:p w14:paraId="1E7CEAF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Playback material and the Sprint 3 backlog clearly show what works, what remains open and who owns each next action.</w:t>
            </w:r>
          </w:p>
        </w:tc>
      </w:tr>
      <w:tr w:rsidR="006F39B6" w:rsidRPr="007E607B" w14:paraId="01B92635" w14:textId="77777777" w:rsidTr="007E607B">
        <w:tc>
          <w:tcPr>
            <w:tcW w:w="0" w:type="auto"/>
          </w:tcPr>
          <w:p w14:paraId="2D7190A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T23</w:t>
            </w:r>
          </w:p>
        </w:tc>
        <w:tc>
          <w:tcPr>
            <w:tcW w:w="0" w:type="auto"/>
          </w:tcPr>
          <w:p w14:paraId="78C681F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3</w:t>
            </w:r>
          </w:p>
        </w:tc>
        <w:tc>
          <w:tcPr>
            <w:tcW w:w="0" w:type="auto"/>
          </w:tcPr>
          <w:p w14:paraId="72760A1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Riley Pittard / BA</w:t>
            </w:r>
          </w:p>
        </w:tc>
        <w:tc>
          <w:tcPr>
            <w:tcW w:w="0" w:type="auto"/>
          </w:tcPr>
          <w:p w14:paraId="356E41A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Run the final end-to-end acceptance review of the representative learner journey and the content-expert reuse process.</w:t>
            </w:r>
          </w:p>
        </w:tc>
        <w:tc>
          <w:tcPr>
            <w:tcW w:w="0" w:type="auto"/>
          </w:tcPr>
          <w:p w14:paraId="61D9F5D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The end-to-end learner journey and reusable content-expert workflow are checked against the final Core MVP acceptance baseline.</w:t>
            </w:r>
          </w:p>
        </w:tc>
      </w:tr>
      <w:tr w:rsidR="006F39B6" w:rsidRPr="007E607B" w14:paraId="6A5D97D2" w14:textId="77777777" w:rsidTr="007E607B">
        <w:tc>
          <w:tcPr>
            <w:tcW w:w="0" w:type="auto"/>
          </w:tcPr>
          <w:p w14:paraId="36FB5E5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T24</w:t>
            </w:r>
          </w:p>
        </w:tc>
        <w:tc>
          <w:tcPr>
            <w:tcW w:w="0" w:type="auto"/>
          </w:tcPr>
          <w:p w14:paraId="645F64C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3</w:t>
            </w:r>
          </w:p>
        </w:tc>
        <w:tc>
          <w:tcPr>
            <w:tcW w:w="0" w:type="auto"/>
          </w:tcPr>
          <w:p w14:paraId="3AAA457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Riley Pittard / BA</w:t>
            </w:r>
          </w:p>
        </w:tc>
        <w:tc>
          <w:tcPr>
            <w:tcW w:w="0" w:type="auto"/>
          </w:tcPr>
          <w:p w14:paraId="3136D26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Record final pass/fail/open gaps and </w:t>
            </w:r>
            <w:proofErr w:type="spellStart"/>
            <w:r w:rsidRPr="007E607B">
              <w:rPr>
                <w:rFonts w:asciiTheme="majorHAnsi" w:hAnsiTheme="majorHAnsi" w:cstheme="majorHAnsi"/>
                <w:sz w:val="18"/>
              </w:rPr>
              <w:t>prioritise</w:t>
            </w:r>
            <w:proofErr w:type="spellEnd"/>
            <w:r w:rsidRPr="007E607B">
              <w:rPr>
                <w:rFonts w:asciiTheme="majorHAnsi" w:hAnsiTheme="majorHAnsi" w:cstheme="majorHAnsi"/>
                <w:sz w:val="18"/>
              </w:rPr>
              <w:t xml:space="preserve"> accepted Sprint 3 refinements or deferred requirements without expanding Core MVP scope.</w:t>
            </w:r>
          </w:p>
        </w:tc>
        <w:tc>
          <w:tcPr>
            <w:tcW w:w="0" w:type="auto"/>
          </w:tcPr>
          <w:p w14:paraId="1F325E6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Final acceptance results and remaining gaps are </w:t>
            </w:r>
            <w:proofErr w:type="spellStart"/>
            <w:r w:rsidRPr="007E607B">
              <w:rPr>
                <w:rFonts w:asciiTheme="majorHAnsi" w:hAnsiTheme="majorHAnsi" w:cstheme="majorHAnsi"/>
                <w:sz w:val="18"/>
              </w:rPr>
              <w:t>prioritised</w:t>
            </w:r>
            <w:proofErr w:type="spellEnd"/>
            <w:r w:rsidRPr="007E607B">
              <w:rPr>
                <w:rFonts w:asciiTheme="majorHAnsi" w:hAnsiTheme="majorHAnsi" w:cstheme="majorHAnsi"/>
                <w:sz w:val="18"/>
              </w:rPr>
              <w:t xml:space="preserve"> for Sprint 3/deferment with no hidden scope expansion.</w:t>
            </w:r>
          </w:p>
        </w:tc>
      </w:tr>
      <w:tr w:rsidR="006F39B6" w:rsidRPr="007E607B" w14:paraId="015C6909" w14:textId="77777777" w:rsidTr="007E607B">
        <w:tc>
          <w:tcPr>
            <w:tcW w:w="0" w:type="auto"/>
          </w:tcPr>
          <w:p w14:paraId="239648C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T25</w:t>
            </w:r>
          </w:p>
        </w:tc>
        <w:tc>
          <w:tcPr>
            <w:tcW w:w="0" w:type="auto"/>
          </w:tcPr>
          <w:p w14:paraId="5772CCF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3</w:t>
            </w:r>
          </w:p>
        </w:tc>
        <w:tc>
          <w:tcPr>
            <w:tcW w:w="0" w:type="auto"/>
          </w:tcPr>
          <w:p w14:paraId="6A2CFA7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Walaa </w:t>
            </w:r>
            <w:proofErr w:type="spellStart"/>
            <w:r w:rsidRPr="007E607B">
              <w:rPr>
                <w:rFonts w:asciiTheme="majorHAnsi" w:hAnsiTheme="majorHAnsi" w:cstheme="majorHAnsi"/>
                <w:sz w:val="18"/>
              </w:rPr>
              <w:t>Ghanduri</w:t>
            </w:r>
            <w:proofErr w:type="spellEnd"/>
            <w:r w:rsidRPr="007E607B">
              <w:rPr>
                <w:rFonts w:asciiTheme="majorHAnsi" w:hAnsiTheme="majorHAnsi" w:cstheme="majorHAnsi"/>
                <w:sz w:val="18"/>
              </w:rPr>
              <w:t xml:space="preserve"> / UX</w:t>
            </w:r>
          </w:p>
        </w:tc>
        <w:tc>
          <w:tcPr>
            <w:tcW w:w="0" w:type="auto"/>
          </w:tcPr>
          <w:p w14:paraId="5A90801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Complete the final UX/accessibility review across Course Home, modules, workshops, assessment and learner progress.</w:t>
            </w:r>
          </w:p>
        </w:tc>
        <w:tc>
          <w:tcPr>
            <w:tcW w:w="0" w:type="auto"/>
          </w:tcPr>
          <w:p w14:paraId="748DDCC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The implemented end-to-end experience has a final UX/accessibility review and material issues are recorded with evidence.</w:t>
            </w:r>
          </w:p>
        </w:tc>
      </w:tr>
      <w:tr w:rsidR="006F39B6" w:rsidRPr="007E607B" w14:paraId="0A096420" w14:textId="77777777" w:rsidTr="007E607B">
        <w:tc>
          <w:tcPr>
            <w:tcW w:w="0" w:type="auto"/>
          </w:tcPr>
          <w:p w14:paraId="5136398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T26</w:t>
            </w:r>
          </w:p>
        </w:tc>
        <w:tc>
          <w:tcPr>
            <w:tcW w:w="0" w:type="auto"/>
          </w:tcPr>
          <w:p w14:paraId="284A309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3</w:t>
            </w:r>
          </w:p>
        </w:tc>
        <w:tc>
          <w:tcPr>
            <w:tcW w:w="0" w:type="auto"/>
          </w:tcPr>
          <w:p w14:paraId="4137AEE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Walaa </w:t>
            </w:r>
            <w:proofErr w:type="spellStart"/>
            <w:r w:rsidRPr="007E607B">
              <w:rPr>
                <w:rFonts w:asciiTheme="majorHAnsi" w:hAnsiTheme="majorHAnsi" w:cstheme="majorHAnsi"/>
                <w:sz w:val="18"/>
              </w:rPr>
              <w:t>Ghanduri</w:t>
            </w:r>
            <w:proofErr w:type="spellEnd"/>
            <w:r w:rsidRPr="007E607B">
              <w:rPr>
                <w:rFonts w:asciiTheme="majorHAnsi" w:hAnsiTheme="majorHAnsi" w:cstheme="majorHAnsi"/>
                <w:sz w:val="18"/>
              </w:rPr>
              <w:t xml:space="preserve"> / UX</w:t>
            </w:r>
          </w:p>
        </w:tc>
        <w:tc>
          <w:tcPr>
            <w:tcW w:w="0" w:type="auto"/>
          </w:tcPr>
          <w:p w14:paraId="103ECDA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Validate final branding/navigation consistency and prepare the UX handover for Sprint 3 refinement and final documentation.</w:t>
            </w:r>
          </w:p>
        </w:tc>
        <w:tc>
          <w:tcPr>
            <w:tcW w:w="0" w:type="auto"/>
          </w:tcPr>
          <w:p w14:paraId="54638C4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Brand/navigation treatment is consistent within supported capability and the final UX handover identifies approved refinement items.</w:t>
            </w:r>
          </w:p>
        </w:tc>
      </w:tr>
      <w:tr w:rsidR="006F39B6" w:rsidRPr="007E607B" w14:paraId="38137EB1" w14:textId="77777777" w:rsidTr="007E607B">
        <w:tc>
          <w:tcPr>
            <w:tcW w:w="0" w:type="auto"/>
          </w:tcPr>
          <w:p w14:paraId="2552DB6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T27</w:t>
            </w:r>
          </w:p>
        </w:tc>
        <w:tc>
          <w:tcPr>
            <w:tcW w:w="0" w:type="auto"/>
          </w:tcPr>
          <w:p w14:paraId="76B86FC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3</w:t>
            </w:r>
          </w:p>
        </w:tc>
        <w:tc>
          <w:tcPr>
            <w:tcW w:w="0" w:type="auto"/>
          </w:tcPr>
          <w:p w14:paraId="1CA46827" w14:textId="77777777" w:rsidR="006F39B6" w:rsidRPr="007E607B" w:rsidRDefault="00000000">
            <w:pPr>
              <w:spacing w:after="0"/>
              <w:rPr>
                <w:rFonts w:asciiTheme="majorHAnsi" w:hAnsiTheme="majorHAnsi" w:cstheme="majorHAnsi"/>
              </w:rPr>
            </w:pPr>
            <w:proofErr w:type="spellStart"/>
            <w:r w:rsidRPr="007E607B">
              <w:rPr>
                <w:rFonts w:asciiTheme="majorHAnsi" w:hAnsiTheme="majorHAnsi" w:cstheme="majorHAnsi"/>
                <w:sz w:val="18"/>
              </w:rPr>
              <w:t>Reshan</w:t>
            </w:r>
            <w:proofErr w:type="spellEnd"/>
            <w:r w:rsidRPr="007E607B">
              <w:rPr>
                <w:rFonts w:asciiTheme="majorHAnsi" w:hAnsiTheme="majorHAnsi" w:cstheme="majorHAnsi"/>
                <w:sz w:val="18"/>
              </w:rPr>
              <w:t xml:space="preserve"> </w:t>
            </w:r>
            <w:proofErr w:type="spellStart"/>
            <w:r w:rsidRPr="007E607B">
              <w:rPr>
                <w:rFonts w:asciiTheme="majorHAnsi" w:hAnsiTheme="majorHAnsi" w:cstheme="majorHAnsi"/>
                <w:sz w:val="18"/>
              </w:rPr>
              <w:t>Lahandapura</w:t>
            </w:r>
            <w:proofErr w:type="spellEnd"/>
            <w:r w:rsidRPr="007E607B">
              <w:rPr>
                <w:rFonts w:asciiTheme="majorHAnsi" w:hAnsiTheme="majorHAnsi" w:cstheme="majorHAnsi"/>
                <w:sz w:val="18"/>
              </w:rPr>
              <w:t xml:space="preserve"> / Dev 1</w:t>
            </w:r>
          </w:p>
        </w:tc>
        <w:tc>
          <w:tcPr>
            <w:tcW w:w="0" w:type="auto"/>
          </w:tcPr>
          <w:p w14:paraId="6A3C719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Fix structural, progression, workshop and assessment defects from final acceptance/UX review and regression-test the corrected </w:t>
            </w:r>
            <w:proofErr w:type="spellStart"/>
            <w:r w:rsidRPr="007E607B">
              <w:rPr>
                <w:rFonts w:asciiTheme="majorHAnsi" w:hAnsiTheme="majorHAnsi" w:cstheme="majorHAnsi"/>
                <w:sz w:val="18"/>
              </w:rPr>
              <w:t>behaviours</w:t>
            </w:r>
            <w:proofErr w:type="spellEnd"/>
            <w:r w:rsidRPr="007E607B">
              <w:rPr>
                <w:rFonts w:asciiTheme="majorHAnsi" w:hAnsiTheme="majorHAnsi" w:cstheme="majorHAnsi"/>
                <w:sz w:val="18"/>
              </w:rPr>
              <w:t>.</w:t>
            </w:r>
          </w:p>
        </w:tc>
        <w:tc>
          <w:tcPr>
            <w:tcW w:w="0" w:type="auto"/>
          </w:tcPr>
          <w:p w14:paraId="2BDF7EE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 xml:space="preserve">Assigned Core MVP defects are fixed or explicitly carried forward; corrected </w:t>
            </w:r>
            <w:proofErr w:type="spellStart"/>
            <w:r w:rsidRPr="007E607B">
              <w:rPr>
                <w:rFonts w:asciiTheme="majorHAnsi" w:hAnsiTheme="majorHAnsi" w:cstheme="majorHAnsi"/>
                <w:sz w:val="18"/>
              </w:rPr>
              <w:t>behaviours</w:t>
            </w:r>
            <w:proofErr w:type="spellEnd"/>
            <w:r w:rsidRPr="007E607B">
              <w:rPr>
                <w:rFonts w:asciiTheme="majorHAnsi" w:hAnsiTheme="majorHAnsi" w:cstheme="majorHAnsi"/>
                <w:sz w:val="18"/>
              </w:rPr>
              <w:t xml:space="preserve"> are regression-tested with evidence.</w:t>
            </w:r>
          </w:p>
        </w:tc>
      </w:tr>
      <w:tr w:rsidR="006F39B6" w:rsidRPr="007E607B" w14:paraId="4512A653" w14:textId="77777777" w:rsidTr="007E607B">
        <w:tc>
          <w:tcPr>
            <w:tcW w:w="0" w:type="auto"/>
          </w:tcPr>
          <w:p w14:paraId="5EF016E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T28</w:t>
            </w:r>
          </w:p>
        </w:tc>
        <w:tc>
          <w:tcPr>
            <w:tcW w:w="0" w:type="auto"/>
          </w:tcPr>
          <w:p w14:paraId="3BAC7F0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3</w:t>
            </w:r>
          </w:p>
        </w:tc>
        <w:tc>
          <w:tcPr>
            <w:tcW w:w="0" w:type="auto"/>
          </w:tcPr>
          <w:p w14:paraId="63911B55" w14:textId="77777777" w:rsidR="006F39B6" w:rsidRPr="007E607B" w:rsidRDefault="00000000">
            <w:pPr>
              <w:spacing w:after="0"/>
              <w:rPr>
                <w:rFonts w:asciiTheme="majorHAnsi" w:hAnsiTheme="majorHAnsi" w:cstheme="majorHAnsi"/>
              </w:rPr>
            </w:pPr>
            <w:proofErr w:type="spellStart"/>
            <w:r w:rsidRPr="007E607B">
              <w:rPr>
                <w:rFonts w:asciiTheme="majorHAnsi" w:hAnsiTheme="majorHAnsi" w:cstheme="majorHAnsi"/>
                <w:sz w:val="18"/>
              </w:rPr>
              <w:t>Reshan</w:t>
            </w:r>
            <w:proofErr w:type="spellEnd"/>
            <w:r w:rsidRPr="007E607B">
              <w:rPr>
                <w:rFonts w:asciiTheme="majorHAnsi" w:hAnsiTheme="majorHAnsi" w:cstheme="majorHAnsi"/>
                <w:sz w:val="18"/>
              </w:rPr>
              <w:t xml:space="preserve"> </w:t>
            </w:r>
            <w:proofErr w:type="spellStart"/>
            <w:r w:rsidRPr="007E607B">
              <w:rPr>
                <w:rFonts w:asciiTheme="majorHAnsi" w:hAnsiTheme="majorHAnsi" w:cstheme="majorHAnsi"/>
                <w:sz w:val="18"/>
              </w:rPr>
              <w:t>Lahandapura</w:t>
            </w:r>
            <w:proofErr w:type="spellEnd"/>
            <w:r w:rsidRPr="007E607B">
              <w:rPr>
                <w:rFonts w:asciiTheme="majorHAnsi" w:hAnsiTheme="majorHAnsi" w:cstheme="majorHAnsi"/>
                <w:sz w:val="18"/>
              </w:rPr>
              <w:t xml:space="preserve"> / Dev 1</w:t>
            </w:r>
          </w:p>
        </w:tc>
        <w:tc>
          <w:tcPr>
            <w:tcW w:w="0" w:type="auto"/>
          </w:tcPr>
          <w:p w14:paraId="50D2812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Verify reusable-template/content-expert reuse and document the OAPA-admin duplication/site-level handoff path without altering the master pattern.</w:t>
            </w:r>
          </w:p>
        </w:tc>
        <w:tc>
          <w:tcPr>
            <w:tcW w:w="0" w:type="auto"/>
          </w:tcPr>
          <w:p w14:paraId="36B1262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A content expert can replace prepared material without rebuilding the framework, and the OAPA-admin duplication/site-level steps are documented where team permissions stop.</w:t>
            </w:r>
          </w:p>
        </w:tc>
      </w:tr>
      <w:tr w:rsidR="006F39B6" w:rsidRPr="007E607B" w14:paraId="4544D76D" w14:textId="77777777" w:rsidTr="007E607B">
        <w:tc>
          <w:tcPr>
            <w:tcW w:w="0" w:type="auto"/>
          </w:tcPr>
          <w:p w14:paraId="7783A26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T29</w:t>
            </w:r>
          </w:p>
        </w:tc>
        <w:tc>
          <w:tcPr>
            <w:tcW w:w="0" w:type="auto"/>
          </w:tcPr>
          <w:p w14:paraId="0FFA4AF9"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3</w:t>
            </w:r>
          </w:p>
        </w:tc>
        <w:tc>
          <w:tcPr>
            <w:tcW w:w="0" w:type="auto"/>
          </w:tcPr>
          <w:p w14:paraId="101AE82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Shaikh Zarin Tasnim / Dev 2</w:t>
            </w:r>
          </w:p>
        </w:tc>
        <w:tc>
          <w:tcPr>
            <w:tcW w:w="0" w:type="auto"/>
          </w:tcPr>
          <w:p w14:paraId="734A0F9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Run the final browser/device/accessibility/regression pass and independently re-test Dev 1 fixes from Student and Teacher views.</w:t>
            </w:r>
          </w:p>
        </w:tc>
        <w:tc>
          <w:tcPr>
            <w:tcW w:w="0" w:type="auto"/>
          </w:tcPr>
          <w:p w14:paraId="7B45F13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Final quality coverage includes browser/device/accessibility and independent regression of fixes from both learner and course-management views.</w:t>
            </w:r>
          </w:p>
        </w:tc>
      </w:tr>
      <w:tr w:rsidR="006F39B6" w:rsidRPr="007E607B" w14:paraId="0D211C1B" w14:textId="77777777" w:rsidTr="007E607B">
        <w:tc>
          <w:tcPr>
            <w:tcW w:w="0" w:type="auto"/>
          </w:tcPr>
          <w:p w14:paraId="7D094CD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T30</w:t>
            </w:r>
          </w:p>
        </w:tc>
        <w:tc>
          <w:tcPr>
            <w:tcW w:w="0" w:type="auto"/>
          </w:tcPr>
          <w:p w14:paraId="68D5783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3</w:t>
            </w:r>
          </w:p>
        </w:tc>
        <w:tc>
          <w:tcPr>
            <w:tcW w:w="0" w:type="auto"/>
          </w:tcPr>
          <w:p w14:paraId="6071EB7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Shaikh Zarin Tasnim / Dev 2</w:t>
            </w:r>
          </w:p>
        </w:tc>
        <w:tc>
          <w:tcPr>
            <w:tcW w:w="0" w:type="auto"/>
          </w:tcPr>
          <w:p w14:paraId="0D62F605"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Close interactivity/tracking evidence, including current H5P status or native fallback, defect results, environment assumptions and quality handoff.</w:t>
            </w:r>
          </w:p>
        </w:tc>
        <w:tc>
          <w:tcPr>
            <w:tcW w:w="0" w:type="auto"/>
          </w:tcPr>
          <w:p w14:paraId="2884E3BA"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8"/>
              </w:rPr>
              <w:t>Interactivity/tracking status, H5P or fallback decision, defects and environment assumptions are fully documented for Sprint 3/final handover.</w:t>
            </w:r>
          </w:p>
        </w:tc>
      </w:tr>
    </w:tbl>
    <w:p w14:paraId="4A4000DD" w14:textId="77777777" w:rsidR="006F39B6" w:rsidRPr="007E607B" w:rsidRDefault="006F39B6">
      <w:pPr>
        <w:spacing w:after="0"/>
        <w:rPr>
          <w:rFonts w:asciiTheme="majorHAnsi" w:hAnsiTheme="majorHAnsi" w:cstheme="majorHAnsi"/>
        </w:rPr>
      </w:pPr>
    </w:p>
    <w:p w14:paraId="146DFBF3" w14:textId="77777777" w:rsidR="006F39B6" w:rsidRPr="007E607B" w:rsidRDefault="00000000">
      <w:pPr>
        <w:pStyle w:val="Heading1"/>
        <w:spacing w:line="240" w:lineRule="auto"/>
        <w:rPr>
          <w:rFonts w:cstheme="majorHAnsi"/>
        </w:rPr>
      </w:pPr>
      <w:r w:rsidRPr="007E607B">
        <w:rPr>
          <w:rFonts w:cstheme="majorHAnsi"/>
        </w:rPr>
        <w:lastRenderedPageBreak/>
        <w:t>14. Part C workload and scheduling check</w:t>
      </w:r>
    </w:p>
    <w:tbl>
      <w:tblPr>
        <w:tblStyle w:val="TableGrid"/>
        <w:tblW w:w="0" w:type="auto"/>
        <w:tblLayout w:type="fixed"/>
        <w:tblLook w:val="04A0" w:firstRow="1" w:lastRow="0" w:firstColumn="1" w:lastColumn="0" w:noHBand="0" w:noVBand="1"/>
      </w:tblPr>
      <w:tblGrid>
        <w:gridCol w:w="2136"/>
        <w:gridCol w:w="1585"/>
        <w:gridCol w:w="1585"/>
        <w:gridCol w:w="1585"/>
        <w:gridCol w:w="2136"/>
      </w:tblGrid>
      <w:tr w:rsidR="006F39B6" w:rsidRPr="007E607B" w14:paraId="71EC8B52" w14:textId="77777777">
        <w:trPr>
          <w:cantSplit/>
        </w:trPr>
        <w:tc>
          <w:tcPr>
            <w:tcW w:w="2136" w:type="dxa"/>
          </w:tcPr>
          <w:p w14:paraId="5A674EB3"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Role</w:t>
            </w:r>
          </w:p>
        </w:tc>
        <w:tc>
          <w:tcPr>
            <w:tcW w:w="1585" w:type="dxa"/>
          </w:tcPr>
          <w:p w14:paraId="4843166C"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Week 1 min</w:t>
            </w:r>
          </w:p>
        </w:tc>
        <w:tc>
          <w:tcPr>
            <w:tcW w:w="1585" w:type="dxa"/>
          </w:tcPr>
          <w:p w14:paraId="50C00E91"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Week 2 min</w:t>
            </w:r>
          </w:p>
        </w:tc>
        <w:tc>
          <w:tcPr>
            <w:tcW w:w="1585" w:type="dxa"/>
          </w:tcPr>
          <w:p w14:paraId="72FBA8A4"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Week 3 min</w:t>
            </w:r>
          </w:p>
        </w:tc>
        <w:tc>
          <w:tcPr>
            <w:tcW w:w="2136" w:type="dxa"/>
          </w:tcPr>
          <w:p w14:paraId="3B817EDC" w14:textId="77777777" w:rsidR="006F39B6" w:rsidRPr="007E607B" w:rsidRDefault="00000000">
            <w:pPr>
              <w:spacing w:after="0"/>
              <w:rPr>
                <w:rFonts w:asciiTheme="majorHAnsi" w:hAnsiTheme="majorHAnsi" w:cstheme="majorHAnsi"/>
              </w:rPr>
            </w:pPr>
            <w:r w:rsidRPr="007E607B">
              <w:rPr>
                <w:rFonts w:asciiTheme="majorHAnsi" w:hAnsiTheme="majorHAnsi" w:cstheme="majorHAnsi"/>
                <w:b/>
                <w:sz w:val="16"/>
              </w:rPr>
              <w:t>Sprint total</w:t>
            </w:r>
          </w:p>
        </w:tc>
      </w:tr>
      <w:tr w:rsidR="006F39B6" w:rsidRPr="007E607B" w14:paraId="50A6644D" w14:textId="77777777">
        <w:trPr>
          <w:cantSplit/>
        </w:trPr>
        <w:tc>
          <w:tcPr>
            <w:tcW w:w="2136" w:type="dxa"/>
          </w:tcPr>
          <w:p w14:paraId="1AA9BAF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PM</w:t>
            </w:r>
          </w:p>
        </w:tc>
        <w:tc>
          <w:tcPr>
            <w:tcW w:w="1585" w:type="dxa"/>
          </w:tcPr>
          <w:p w14:paraId="7C77022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1585" w:type="dxa"/>
          </w:tcPr>
          <w:p w14:paraId="7C9988BF"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1585" w:type="dxa"/>
          </w:tcPr>
          <w:p w14:paraId="292002CC"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2136" w:type="dxa"/>
          </w:tcPr>
          <w:p w14:paraId="4C1805E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720 / 12.0 </w:t>
            </w:r>
            <w:proofErr w:type="spellStart"/>
            <w:r w:rsidRPr="007E607B">
              <w:rPr>
                <w:rFonts w:asciiTheme="majorHAnsi" w:hAnsiTheme="majorHAnsi" w:cstheme="majorHAnsi"/>
                <w:sz w:val="16"/>
              </w:rPr>
              <w:t>hrs</w:t>
            </w:r>
            <w:proofErr w:type="spellEnd"/>
          </w:p>
        </w:tc>
      </w:tr>
      <w:tr w:rsidR="006F39B6" w:rsidRPr="007E607B" w14:paraId="71EC2C53" w14:textId="77777777">
        <w:trPr>
          <w:cantSplit/>
        </w:trPr>
        <w:tc>
          <w:tcPr>
            <w:tcW w:w="2136" w:type="dxa"/>
          </w:tcPr>
          <w:p w14:paraId="1A62B67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Business Analyst</w:t>
            </w:r>
          </w:p>
        </w:tc>
        <w:tc>
          <w:tcPr>
            <w:tcW w:w="1585" w:type="dxa"/>
          </w:tcPr>
          <w:p w14:paraId="57FEBA9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1585" w:type="dxa"/>
          </w:tcPr>
          <w:p w14:paraId="6247FD2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1585" w:type="dxa"/>
          </w:tcPr>
          <w:p w14:paraId="7EC7AF0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2136" w:type="dxa"/>
          </w:tcPr>
          <w:p w14:paraId="4D91EAD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720 / 12.0 </w:t>
            </w:r>
            <w:proofErr w:type="spellStart"/>
            <w:r w:rsidRPr="007E607B">
              <w:rPr>
                <w:rFonts w:asciiTheme="majorHAnsi" w:hAnsiTheme="majorHAnsi" w:cstheme="majorHAnsi"/>
                <w:sz w:val="16"/>
              </w:rPr>
              <w:t>hrs</w:t>
            </w:r>
            <w:proofErr w:type="spellEnd"/>
          </w:p>
        </w:tc>
      </w:tr>
      <w:tr w:rsidR="006F39B6" w:rsidRPr="007E607B" w14:paraId="1A075CDC" w14:textId="77777777">
        <w:trPr>
          <w:cantSplit/>
        </w:trPr>
        <w:tc>
          <w:tcPr>
            <w:tcW w:w="2136" w:type="dxa"/>
          </w:tcPr>
          <w:p w14:paraId="0C6D58A7"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UX Designer</w:t>
            </w:r>
          </w:p>
        </w:tc>
        <w:tc>
          <w:tcPr>
            <w:tcW w:w="1585" w:type="dxa"/>
          </w:tcPr>
          <w:p w14:paraId="59EEB2B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1585" w:type="dxa"/>
          </w:tcPr>
          <w:p w14:paraId="354C061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1585" w:type="dxa"/>
          </w:tcPr>
          <w:p w14:paraId="40920C0D"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2136" w:type="dxa"/>
          </w:tcPr>
          <w:p w14:paraId="3DE51FF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720 / 12.0 </w:t>
            </w:r>
            <w:proofErr w:type="spellStart"/>
            <w:r w:rsidRPr="007E607B">
              <w:rPr>
                <w:rFonts w:asciiTheme="majorHAnsi" w:hAnsiTheme="majorHAnsi" w:cstheme="majorHAnsi"/>
                <w:sz w:val="16"/>
              </w:rPr>
              <w:t>hrs</w:t>
            </w:r>
            <w:proofErr w:type="spellEnd"/>
          </w:p>
        </w:tc>
      </w:tr>
      <w:tr w:rsidR="006F39B6" w:rsidRPr="007E607B" w14:paraId="45364310" w14:textId="77777777">
        <w:trPr>
          <w:cantSplit/>
        </w:trPr>
        <w:tc>
          <w:tcPr>
            <w:tcW w:w="2136" w:type="dxa"/>
          </w:tcPr>
          <w:p w14:paraId="27822483"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Developer 1</w:t>
            </w:r>
          </w:p>
        </w:tc>
        <w:tc>
          <w:tcPr>
            <w:tcW w:w="1585" w:type="dxa"/>
          </w:tcPr>
          <w:p w14:paraId="46BF7F18"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1585" w:type="dxa"/>
          </w:tcPr>
          <w:p w14:paraId="3B7B9CD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1585" w:type="dxa"/>
          </w:tcPr>
          <w:p w14:paraId="103C3414"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2136" w:type="dxa"/>
          </w:tcPr>
          <w:p w14:paraId="70A6AC8B"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720 / 12.0 </w:t>
            </w:r>
            <w:proofErr w:type="spellStart"/>
            <w:r w:rsidRPr="007E607B">
              <w:rPr>
                <w:rFonts w:asciiTheme="majorHAnsi" w:hAnsiTheme="majorHAnsi" w:cstheme="majorHAnsi"/>
                <w:sz w:val="16"/>
              </w:rPr>
              <w:t>hrs</w:t>
            </w:r>
            <w:proofErr w:type="spellEnd"/>
          </w:p>
        </w:tc>
      </w:tr>
      <w:tr w:rsidR="006F39B6" w:rsidRPr="007E607B" w14:paraId="68570085" w14:textId="77777777">
        <w:trPr>
          <w:cantSplit/>
        </w:trPr>
        <w:tc>
          <w:tcPr>
            <w:tcW w:w="2136" w:type="dxa"/>
          </w:tcPr>
          <w:p w14:paraId="4DB78C50"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Developer 2</w:t>
            </w:r>
          </w:p>
        </w:tc>
        <w:tc>
          <w:tcPr>
            <w:tcW w:w="1585" w:type="dxa"/>
          </w:tcPr>
          <w:p w14:paraId="158EA831"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1585" w:type="dxa"/>
          </w:tcPr>
          <w:p w14:paraId="1CD70C16"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1585" w:type="dxa"/>
          </w:tcPr>
          <w:p w14:paraId="00F768E2"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240</w:t>
            </w:r>
          </w:p>
        </w:tc>
        <w:tc>
          <w:tcPr>
            <w:tcW w:w="2136" w:type="dxa"/>
          </w:tcPr>
          <w:p w14:paraId="2E7F651E" w14:textId="77777777" w:rsidR="006F39B6" w:rsidRPr="007E607B" w:rsidRDefault="00000000">
            <w:pPr>
              <w:spacing w:after="0"/>
              <w:rPr>
                <w:rFonts w:asciiTheme="majorHAnsi" w:hAnsiTheme="majorHAnsi" w:cstheme="majorHAnsi"/>
              </w:rPr>
            </w:pPr>
            <w:r w:rsidRPr="007E607B">
              <w:rPr>
                <w:rFonts w:asciiTheme="majorHAnsi" w:hAnsiTheme="majorHAnsi" w:cstheme="majorHAnsi"/>
                <w:sz w:val="16"/>
              </w:rPr>
              <w:t xml:space="preserve">720 / 12.0 </w:t>
            </w:r>
            <w:proofErr w:type="spellStart"/>
            <w:r w:rsidRPr="007E607B">
              <w:rPr>
                <w:rFonts w:asciiTheme="majorHAnsi" w:hAnsiTheme="majorHAnsi" w:cstheme="majorHAnsi"/>
                <w:sz w:val="16"/>
              </w:rPr>
              <w:t>hrs</w:t>
            </w:r>
            <w:proofErr w:type="spellEnd"/>
          </w:p>
        </w:tc>
      </w:tr>
    </w:tbl>
    <w:p w14:paraId="6CBBE4BD" w14:textId="77777777" w:rsidR="006F39B6" w:rsidRPr="007E607B" w:rsidRDefault="006F39B6">
      <w:pPr>
        <w:spacing w:after="0"/>
        <w:rPr>
          <w:rFonts w:asciiTheme="majorHAnsi" w:hAnsiTheme="majorHAnsi" w:cstheme="majorHAnsi"/>
        </w:rPr>
      </w:pPr>
    </w:p>
    <w:sectPr w:rsidR="006F39B6" w:rsidRPr="007E607B" w:rsidSect="00034616">
      <w:headerReference w:type="default" r:id="rId8"/>
      <w:footerReference w:type="default" r:id="rId9"/>
      <w:pgSz w:w="11905" w:h="16838"/>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172C2" w14:textId="77777777" w:rsidR="00AE062C" w:rsidRDefault="00AE062C">
      <w:pPr>
        <w:spacing w:after="0" w:line="240" w:lineRule="auto"/>
        <w:rPr>
          <w:rFonts w:hint="eastAsia"/>
        </w:rPr>
      </w:pPr>
      <w:r>
        <w:separator/>
      </w:r>
    </w:p>
  </w:endnote>
  <w:endnote w:type="continuationSeparator" w:id="0">
    <w:p w14:paraId="33E4A716" w14:textId="77777777" w:rsidR="00AE062C" w:rsidRDefault="00AE062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69E33" w14:textId="77777777" w:rsidR="00941CEE" w:rsidRDefault="00941CEE">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BBDF5" w14:textId="77777777" w:rsidR="00AE062C" w:rsidRDefault="00AE062C">
      <w:pPr>
        <w:spacing w:after="0" w:line="240" w:lineRule="auto"/>
        <w:rPr>
          <w:rFonts w:hint="eastAsia"/>
        </w:rPr>
      </w:pPr>
      <w:r>
        <w:separator/>
      </w:r>
    </w:p>
  </w:footnote>
  <w:footnote w:type="continuationSeparator" w:id="0">
    <w:p w14:paraId="0BCB82BE" w14:textId="77777777" w:rsidR="00AE062C" w:rsidRDefault="00AE062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DDD7" w14:textId="77777777" w:rsidR="00941CEE" w:rsidRDefault="00941CE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706820">
    <w:abstractNumId w:val="8"/>
  </w:num>
  <w:num w:numId="2" w16cid:durableId="1298073771">
    <w:abstractNumId w:val="6"/>
  </w:num>
  <w:num w:numId="3" w16cid:durableId="281961507">
    <w:abstractNumId w:val="5"/>
  </w:num>
  <w:num w:numId="4" w16cid:durableId="197164566">
    <w:abstractNumId w:val="4"/>
  </w:num>
  <w:num w:numId="5" w16cid:durableId="367072978">
    <w:abstractNumId w:val="7"/>
  </w:num>
  <w:num w:numId="6" w16cid:durableId="2051414951">
    <w:abstractNumId w:val="3"/>
  </w:num>
  <w:num w:numId="7" w16cid:durableId="1308970463">
    <w:abstractNumId w:val="2"/>
  </w:num>
  <w:num w:numId="8" w16cid:durableId="1760522462">
    <w:abstractNumId w:val="1"/>
  </w:num>
  <w:num w:numId="9" w16cid:durableId="108530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8C8"/>
    <w:rsid w:val="00140FF3"/>
    <w:rsid w:val="0015074B"/>
    <w:rsid w:val="001A7E79"/>
    <w:rsid w:val="0029639D"/>
    <w:rsid w:val="002C15DB"/>
    <w:rsid w:val="00326F90"/>
    <w:rsid w:val="00346D6F"/>
    <w:rsid w:val="00384BEC"/>
    <w:rsid w:val="003F64B1"/>
    <w:rsid w:val="00453D85"/>
    <w:rsid w:val="004861BD"/>
    <w:rsid w:val="00623570"/>
    <w:rsid w:val="00672F83"/>
    <w:rsid w:val="006F39B6"/>
    <w:rsid w:val="007E607B"/>
    <w:rsid w:val="008349CE"/>
    <w:rsid w:val="00882888"/>
    <w:rsid w:val="00891E11"/>
    <w:rsid w:val="00941CEE"/>
    <w:rsid w:val="00AA1D8D"/>
    <w:rsid w:val="00AB1501"/>
    <w:rsid w:val="00AE062C"/>
    <w:rsid w:val="00B47730"/>
    <w:rsid w:val="00B6079A"/>
    <w:rsid w:val="00BC0F66"/>
    <w:rsid w:val="00CB0664"/>
    <w:rsid w:val="00D24C86"/>
    <w:rsid w:val="00E83B28"/>
    <w:rsid w:val="00EE3932"/>
    <w:rsid w:val="00F31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A502B"/>
  <w14:defaultImageDpi w14:val="300"/>
  <w15:docId w15:val="{ED32DFB2-F959-46D2-B48D-F465EB01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rlito" w:hAnsi="Carlito"/>
      <w:color w:val="00000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4160</Words>
  <Characters>23718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raj</cp:lastModifiedBy>
  <cp:revision>16</cp:revision>
  <dcterms:created xsi:type="dcterms:W3CDTF">2013-12-23T23:15:00Z</dcterms:created>
  <dcterms:modified xsi:type="dcterms:W3CDTF">2026-09-12T08:35:00Z</dcterms:modified>
  <cp:category/>
</cp:coreProperties>
</file>