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1927" w14:textId="77777777" w:rsidR="0073741F" w:rsidRDefault="00000000">
      <w:r>
        <w:rPr>
          <w:b/>
          <w:color w:val="1E2761"/>
          <w:sz w:val="40"/>
        </w:rPr>
        <w:t>Sprint 3 Week 1 Stakeholder Implementation Review Record</w:t>
      </w:r>
    </w:p>
    <w:p w14:paraId="57D2D398" w14:textId="77777777" w:rsidR="0073741F" w:rsidRDefault="00000000">
      <w:pPr>
        <w:spacing w:after="160"/>
      </w:pPr>
      <w:r>
        <w:rPr>
          <w:b/>
          <w:color w:val="1E2761"/>
          <w:sz w:val="22"/>
        </w:rPr>
        <w:t>Task 62 - Sprint 3 Stakeholder Implementation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344"/>
      </w:tblGrid>
      <w:tr w:rsidR="0073741F" w14:paraId="6FC5BA98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4E0C53BF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Project number</w:t>
            </w:r>
          </w:p>
        </w:tc>
        <w:tc>
          <w:tcPr>
            <w:tcW w:w="7344" w:type="dxa"/>
            <w:vAlign w:val="center"/>
          </w:tcPr>
          <w:p w14:paraId="49F5A4F2" w14:textId="77777777" w:rsidR="0073741F" w:rsidRDefault="00000000">
            <w:pPr>
              <w:spacing w:after="0"/>
            </w:pPr>
            <w:r>
              <w:rPr>
                <w:sz w:val="19"/>
              </w:rPr>
              <w:t>74</w:t>
            </w:r>
          </w:p>
        </w:tc>
      </w:tr>
      <w:tr w:rsidR="0073741F" w14:paraId="0B28744D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0F943B87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Project ID</w:t>
            </w:r>
          </w:p>
        </w:tc>
        <w:tc>
          <w:tcPr>
            <w:tcW w:w="7344" w:type="dxa"/>
            <w:vAlign w:val="center"/>
          </w:tcPr>
          <w:p w14:paraId="44BC6982" w14:textId="77777777" w:rsidR="0073741F" w:rsidRDefault="00000000">
            <w:pPr>
              <w:spacing w:after="0"/>
            </w:pPr>
            <w:r>
              <w:rPr>
                <w:sz w:val="19"/>
              </w:rPr>
              <w:t>P000785CSITCP</w:t>
            </w:r>
          </w:p>
        </w:tc>
      </w:tr>
      <w:tr w:rsidR="0073741F" w14:paraId="1763C652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2A0259CF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Project name</w:t>
            </w:r>
          </w:p>
        </w:tc>
        <w:tc>
          <w:tcPr>
            <w:tcW w:w="7344" w:type="dxa"/>
            <w:vAlign w:val="center"/>
          </w:tcPr>
          <w:p w14:paraId="373C17A4" w14:textId="77777777" w:rsidR="0073741F" w:rsidRDefault="00000000">
            <w:pPr>
              <w:spacing w:after="0"/>
            </w:pPr>
            <w:r>
              <w:rPr>
                <w:sz w:val="19"/>
              </w:rPr>
              <w:t>Building an Editor Academy Moodle platform</w:t>
            </w:r>
          </w:p>
        </w:tc>
      </w:tr>
      <w:tr w:rsidR="0073741F" w14:paraId="178BF804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69BC0629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Client / organization</w:t>
            </w:r>
          </w:p>
        </w:tc>
        <w:tc>
          <w:tcPr>
            <w:tcW w:w="7344" w:type="dxa"/>
            <w:vAlign w:val="center"/>
          </w:tcPr>
          <w:p w14:paraId="6D4552F2" w14:textId="77777777" w:rsidR="0073741F" w:rsidRDefault="00000000">
            <w:pPr>
              <w:spacing w:after="0"/>
            </w:pPr>
            <w:r>
              <w:rPr>
                <w:sz w:val="19"/>
              </w:rPr>
              <w:t>Open Access Publishing Association (OAPA)</w:t>
            </w:r>
          </w:p>
        </w:tc>
      </w:tr>
      <w:tr w:rsidR="0073741F" w14:paraId="74BA8684" w14:textId="77777777">
        <w:trPr>
          <w:jc w:val="center"/>
        </w:trPr>
        <w:tc>
          <w:tcPr>
            <w:tcW w:w="2592" w:type="dxa"/>
            <w:shd w:val="clear" w:color="auto" w:fill="F3F6FC"/>
            <w:vAlign w:val="center"/>
          </w:tcPr>
          <w:p w14:paraId="6FB66CB8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9"/>
              </w:rPr>
              <w:t>Team</w:t>
            </w:r>
          </w:p>
        </w:tc>
        <w:tc>
          <w:tcPr>
            <w:tcW w:w="7344" w:type="dxa"/>
            <w:vAlign w:val="center"/>
          </w:tcPr>
          <w:p w14:paraId="4475C2AF" w14:textId="77777777" w:rsidR="0073741F" w:rsidRDefault="00000000">
            <w:pPr>
              <w:spacing w:after="0"/>
            </w:pPr>
            <w:r>
              <w:rPr>
                <w:sz w:val="19"/>
              </w:rPr>
              <w:t>Team A</w:t>
            </w:r>
          </w:p>
        </w:tc>
      </w:tr>
    </w:tbl>
    <w:p w14:paraId="32C77914" w14:textId="77777777" w:rsidR="0073741F" w:rsidRDefault="0073741F">
      <w:pPr>
        <w:spacing w:after="0"/>
      </w:pPr>
    </w:p>
    <w:p w14:paraId="297CC950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Task and closeout 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1728"/>
        <w:gridCol w:w="2880"/>
      </w:tblGrid>
      <w:tr w:rsidR="0073741F" w14:paraId="450BDE10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3343BBC2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Role</w:t>
            </w:r>
          </w:p>
        </w:tc>
        <w:tc>
          <w:tcPr>
            <w:tcW w:w="3600" w:type="dxa"/>
            <w:shd w:val="clear" w:color="auto" w:fill="89B4FA"/>
          </w:tcPr>
          <w:p w14:paraId="4886D612" w14:textId="77777777" w:rsidR="0073741F" w:rsidRDefault="00000000">
            <w:pPr>
              <w:spacing w:after="0"/>
            </w:pPr>
            <w:r>
              <w:rPr>
                <w:sz w:val="18"/>
              </w:rPr>
              <w:t>PM - Aryan Rajendra</w:t>
            </w:r>
          </w:p>
        </w:tc>
        <w:tc>
          <w:tcPr>
            <w:tcW w:w="1728" w:type="dxa"/>
            <w:shd w:val="clear" w:color="auto" w:fill="F3F6FC"/>
          </w:tcPr>
          <w:p w14:paraId="77CF4D26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Date</w:t>
            </w:r>
          </w:p>
        </w:tc>
        <w:tc>
          <w:tcPr>
            <w:tcW w:w="2880" w:type="dxa"/>
          </w:tcPr>
          <w:p w14:paraId="66CF981F" w14:textId="77777777" w:rsidR="0073741F" w:rsidRDefault="00000000">
            <w:pPr>
              <w:spacing w:after="0"/>
            </w:pPr>
            <w:r>
              <w:rPr>
                <w:sz w:val="18"/>
              </w:rPr>
              <w:t>11/10/2026</w:t>
            </w:r>
          </w:p>
        </w:tc>
      </w:tr>
      <w:tr w:rsidR="0073741F" w14:paraId="6F55E150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7352EEDD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Sprint / Week</w:t>
            </w:r>
          </w:p>
        </w:tc>
        <w:tc>
          <w:tcPr>
            <w:tcW w:w="3600" w:type="dxa"/>
          </w:tcPr>
          <w:p w14:paraId="4FA2996F" w14:textId="77777777" w:rsidR="0073741F" w:rsidRDefault="00000000">
            <w:pPr>
              <w:spacing w:after="0"/>
            </w:pPr>
            <w:r>
              <w:rPr>
                <w:sz w:val="18"/>
              </w:rPr>
              <w:t>Sprint 3 / Week 1</w:t>
            </w:r>
          </w:p>
        </w:tc>
        <w:tc>
          <w:tcPr>
            <w:tcW w:w="1728" w:type="dxa"/>
            <w:shd w:val="clear" w:color="auto" w:fill="F3F6FC"/>
          </w:tcPr>
          <w:p w14:paraId="2BE5089F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Hours</w:t>
            </w:r>
          </w:p>
        </w:tc>
        <w:tc>
          <w:tcPr>
            <w:tcW w:w="2880" w:type="dxa"/>
          </w:tcPr>
          <w:p w14:paraId="0C8898AD" w14:textId="77777777" w:rsidR="0073741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73741F" w14:paraId="0CA42B07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4CB1AA4E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Track</w:t>
            </w:r>
          </w:p>
        </w:tc>
        <w:tc>
          <w:tcPr>
            <w:tcW w:w="3600" w:type="dxa"/>
          </w:tcPr>
          <w:p w14:paraId="56DF5012" w14:textId="77777777" w:rsidR="0073741F" w:rsidRDefault="00000000">
            <w:pPr>
              <w:spacing w:after="0"/>
            </w:pPr>
            <w:r>
              <w:rPr>
                <w:sz w:val="18"/>
              </w:rPr>
              <w:t>Design / Product</w:t>
            </w:r>
          </w:p>
        </w:tc>
        <w:tc>
          <w:tcPr>
            <w:tcW w:w="1728" w:type="dxa"/>
            <w:shd w:val="clear" w:color="auto" w:fill="F3F6FC"/>
          </w:tcPr>
          <w:p w14:paraId="500FA54B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Status</w:t>
            </w:r>
          </w:p>
        </w:tc>
        <w:tc>
          <w:tcPr>
            <w:tcW w:w="2880" w:type="dxa"/>
          </w:tcPr>
          <w:p w14:paraId="03451786" w14:textId="77777777" w:rsidR="0073741F" w:rsidRDefault="00000000">
            <w:pPr>
              <w:spacing w:after="0"/>
            </w:pPr>
            <w:r>
              <w:rPr>
                <w:sz w:val="18"/>
              </w:rPr>
              <w:t>Finished</w:t>
            </w:r>
          </w:p>
        </w:tc>
      </w:tr>
      <w:tr w:rsidR="0073741F" w14:paraId="0C26C3AD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111359A1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Planner task</w:t>
            </w:r>
          </w:p>
        </w:tc>
        <w:tc>
          <w:tcPr>
            <w:tcW w:w="3600" w:type="dxa"/>
          </w:tcPr>
          <w:p w14:paraId="2E6234CB" w14:textId="77777777" w:rsidR="0073741F" w:rsidRDefault="00000000">
            <w:pPr>
              <w:spacing w:after="0"/>
            </w:pPr>
            <w:r>
              <w:rPr>
                <w:sz w:val="18"/>
              </w:rPr>
              <w:t>Task 62</w:t>
            </w:r>
          </w:p>
        </w:tc>
        <w:tc>
          <w:tcPr>
            <w:tcW w:w="1728" w:type="dxa"/>
            <w:shd w:val="clear" w:color="auto" w:fill="F3F6FC"/>
          </w:tcPr>
          <w:p w14:paraId="08902D00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Planned minutes</w:t>
            </w:r>
          </w:p>
        </w:tc>
        <w:tc>
          <w:tcPr>
            <w:tcW w:w="2880" w:type="dxa"/>
          </w:tcPr>
          <w:p w14:paraId="1E1AFB48" w14:textId="77777777" w:rsidR="0073741F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</w:tr>
      <w:tr w:rsidR="0073741F" w14:paraId="2A0551A9" w14:textId="77777777">
        <w:trPr>
          <w:jc w:val="center"/>
        </w:trPr>
        <w:tc>
          <w:tcPr>
            <w:tcW w:w="1728" w:type="dxa"/>
            <w:shd w:val="clear" w:color="auto" w:fill="F3F6FC"/>
          </w:tcPr>
          <w:p w14:paraId="462D7CC1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External response</w:t>
            </w:r>
          </w:p>
        </w:tc>
        <w:tc>
          <w:tcPr>
            <w:tcW w:w="3600" w:type="dxa"/>
          </w:tcPr>
          <w:p w14:paraId="5A17E372" w14:textId="77777777" w:rsidR="0073741F" w:rsidRDefault="00000000">
            <w:pPr>
              <w:spacing w:after="0"/>
            </w:pPr>
            <w:r>
              <w:rPr>
                <w:sz w:val="18"/>
              </w:rPr>
              <w:t>Pending</w:t>
            </w:r>
          </w:p>
        </w:tc>
        <w:tc>
          <w:tcPr>
            <w:tcW w:w="1728" w:type="dxa"/>
            <w:shd w:val="clear" w:color="auto" w:fill="F3F6FC"/>
          </w:tcPr>
          <w:p w14:paraId="617D8127" w14:textId="77777777" w:rsidR="0073741F" w:rsidRDefault="00000000">
            <w:pPr>
              <w:spacing w:after="0"/>
            </w:pPr>
            <w:r>
              <w:rPr>
                <w:b/>
                <w:color w:val="1E2761"/>
                <w:sz w:val="18"/>
              </w:rPr>
              <w:t>Response gap</w:t>
            </w:r>
          </w:p>
        </w:tc>
        <w:tc>
          <w:tcPr>
            <w:tcW w:w="2880" w:type="dxa"/>
          </w:tcPr>
          <w:p w14:paraId="26D08EDC" w14:textId="77777777" w:rsidR="0073741F" w:rsidRDefault="00000000">
            <w:pPr>
              <w:spacing w:after="0"/>
            </w:pPr>
            <w:r>
              <w:rPr>
                <w:sz w:val="18"/>
              </w:rPr>
              <w:t>Approximately 1.5 weeks</w:t>
            </w:r>
          </w:p>
        </w:tc>
      </w:tr>
    </w:tbl>
    <w:p w14:paraId="291A7BAA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1. Review purpose</w:t>
      </w:r>
    </w:p>
    <w:p w14:paraId="7806F63B" w14:textId="77777777" w:rsidR="0073741F" w:rsidRDefault="00000000">
      <w:r>
        <w:t>This record closes the Sprint 3 Week 1 implementation-review task by consolidating the team's completed Week 1 implementation evidence, the current stakeholder communication position, remaining hosted-site dependencies and the follow-up actions required for OAPA validation. It deliberately separates internal implementation evidence from client approval.</w:t>
      </w:r>
    </w:p>
    <w:p w14:paraId="3E212E98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2. Stakeholder communication and review position</w:t>
      </w:r>
    </w:p>
    <w:p w14:paraId="1A054C1F" w14:textId="77777777" w:rsidR="0073741F" w:rsidRDefault="00000000">
      <w:r>
        <w:t>At Week 1 closeout, the client has not provided a new response for approximately 1.5 weeks. No new client decision, site-level permission or hosted-deployment approval is therefore claimed. Team 74 has continued work rather than stopping: local Moodle development environments have been installed on team desktops, giving the team direct access to Moodle code and configuration and allowing Sprint 3 implementation and testing to continue.</w:t>
      </w:r>
    </w:p>
    <w:p w14:paraId="5845FF00" w14:textId="77777777" w:rsidR="0073741F" w:rsidRDefault="00000000">
      <w:r>
        <w:t>The Week 1 implementation review has been completed against the available project evidence, including the previously demonstrated OAPA Academy Core MVP and the new Sprint 3 implementation evidence produced in the team-controlled local Moodle environments. Final hosted-environment confirmation remains a follow-up dependency once OAPA responds.</w:t>
      </w:r>
    </w:p>
    <w:p w14:paraId="1054969E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3. Sprint 3 Week 1 implementation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4604"/>
        <w:gridCol w:w="3576"/>
      </w:tblGrid>
      <w:tr w:rsidR="0073741F" w14:paraId="0A0A222A" w14:textId="77777777">
        <w:trPr>
          <w:tblHeader/>
          <w:jc w:val="center"/>
        </w:trPr>
        <w:tc>
          <w:tcPr>
            <w:tcW w:w="2232" w:type="dxa"/>
            <w:shd w:val="clear" w:color="auto" w:fill="1E2761"/>
          </w:tcPr>
          <w:p w14:paraId="1822E94B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680" w:type="dxa"/>
            <w:shd w:val="clear" w:color="auto" w:fill="1E2761"/>
          </w:tcPr>
          <w:p w14:paraId="0E5C9713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Week 1 reviewed state</w:t>
            </w:r>
          </w:p>
        </w:tc>
        <w:tc>
          <w:tcPr>
            <w:tcW w:w="3600" w:type="dxa"/>
            <w:shd w:val="clear" w:color="auto" w:fill="1E2761"/>
          </w:tcPr>
          <w:p w14:paraId="111C698E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Hosted OAPA position / follow-up</w:t>
            </w:r>
          </w:p>
        </w:tc>
      </w:tr>
      <w:tr w:rsidR="0073741F" w14:paraId="29167A18" w14:textId="77777777">
        <w:trPr>
          <w:jc w:val="center"/>
        </w:trPr>
        <w:tc>
          <w:tcPr>
            <w:tcW w:w="2232" w:type="dxa"/>
          </w:tcPr>
          <w:p w14:paraId="41CD53DD" w14:textId="77777777" w:rsidR="0073741F" w:rsidRDefault="00000000">
            <w:pPr>
              <w:spacing w:after="0"/>
            </w:pPr>
            <w:r>
              <w:rPr>
                <w:sz w:val="18"/>
              </w:rPr>
              <w:t>Verified workshop attendance</w:t>
            </w:r>
          </w:p>
        </w:tc>
        <w:tc>
          <w:tcPr>
            <w:tcW w:w="4680" w:type="dxa"/>
          </w:tcPr>
          <w:p w14:paraId="7D171E5F" w14:textId="77777777" w:rsidR="0073741F" w:rsidRDefault="00000000">
            <w:pPr>
              <w:spacing w:after="0"/>
            </w:pPr>
            <w:r>
              <w:rPr>
                <w:sz w:val="18"/>
              </w:rPr>
              <w:t>Week 1 implementation completed in the controlled Moodle development environment. Attendance is treated as verifiable rather than learner self-completion, with the two-of-three hurdle retained.</w:t>
            </w:r>
          </w:p>
        </w:tc>
        <w:tc>
          <w:tcPr>
            <w:tcW w:w="3600" w:type="dxa"/>
          </w:tcPr>
          <w:p w14:paraId="7AF52196" w14:textId="77777777" w:rsidR="0073741F" w:rsidRDefault="00000000">
            <w:pPr>
              <w:spacing w:after="0"/>
            </w:pPr>
            <w:r>
              <w:rPr>
                <w:sz w:val="18"/>
              </w:rPr>
              <w:t>Deploy/re-validate in the hosted OAPA Academy when the required site-level route is confirmed.</w:t>
            </w:r>
          </w:p>
        </w:tc>
      </w:tr>
      <w:tr w:rsidR="0073741F" w14:paraId="0C7BE108" w14:textId="77777777">
        <w:trPr>
          <w:jc w:val="center"/>
        </w:trPr>
        <w:tc>
          <w:tcPr>
            <w:tcW w:w="2232" w:type="dxa"/>
          </w:tcPr>
          <w:p w14:paraId="5E56B545" w14:textId="77777777" w:rsidR="0073741F" w:rsidRDefault="00000000">
            <w:pPr>
              <w:spacing w:after="0"/>
            </w:pPr>
            <w:r>
              <w:rPr>
                <w:sz w:val="18"/>
              </w:rPr>
              <w:t>Assessment eligibility</w:t>
            </w:r>
          </w:p>
        </w:tc>
        <w:tc>
          <w:tcPr>
            <w:tcW w:w="4680" w:type="dxa"/>
          </w:tcPr>
          <w:p w14:paraId="3F750E01" w14:textId="77777777" w:rsidR="0073741F" w:rsidRDefault="00000000">
            <w:pPr>
              <w:spacing w:after="0"/>
            </w:pPr>
            <w:r>
              <w:rPr>
                <w:sz w:val="18"/>
              </w:rPr>
              <w:t>Verified workshop state is integrated with the existing assessment eligibility logic in the development environment. 0/1 workshop remains insufficient; any valid 2 of 3 and all 3 satisfy the hurdle.</w:t>
            </w:r>
          </w:p>
        </w:tc>
        <w:tc>
          <w:tcPr>
            <w:tcW w:w="3600" w:type="dxa"/>
          </w:tcPr>
          <w:p w14:paraId="08A71276" w14:textId="77777777" w:rsidR="0073741F" w:rsidRDefault="00000000">
            <w:pPr>
              <w:spacing w:after="0"/>
            </w:pPr>
            <w:r>
              <w:rPr>
                <w:sz w:val="18"/>
              </w:rPr>
              <w:t>Re-run hosted Student/Teacher acceptance evidence after deployment.</w:t>
            </w:r>
          </w:p>
        </w:tc>
      </w:tr>
      <w:tr w:rsidR="0073741F" w14:paraId="3BB8A1D3" w14:textId="77777777">
        <w:trPr>
          <w:jc w:val="center"/>
        </w:trPr>
        <w:tc>
          <w:tcPr>
            <w:tcW w:w="2232" w:type="dxa"/>
          </w:tcPr>
          <w:p w14:paraId="0774B12C" w14:textId="77777777" w:rsidR="0073741F" w:rsidRDefault="00000000">
            <w:pPr>
              <w:spacing w:after="0"/>
            </w:pPr>
            <w:r>
              <w:rPr>
                <w:sz w:val="18"/>
              </w:rPr>
              <w:t>Assessment workflow</w:t>
            </w:r>
          </w:p>
        </w:tc>
        <w:tc>
          <w:tcPr>
            <w:tcW w:w="4680" w:type="dxa"/>
          </w:tcPr>
          <w:p w14:paraId="22BDA07B" w14:textId="77777777" w:rsidR="0073741F" w:rsidRDefault="00000000">
            <w:pPr>
              <w:spacing w:after="0"/>
            </w:pPr>
            <w:r>
              <w:rPr>
                <w:sz w:val="18"/>
              </w:rPr>
              <w:t>Soft feedback/revision, direct-final, pass/fail, extension and grade-release behaviours were included in Week 1 hardening.</w:t>
            </w:r>
          </w:p>
        </w:tc>
        <w:tc>
          <w:tcPr>
            <w:tcW w:w="3600" w:type="dxa"/>
          </w:tcPr>
          <w:p w14:paraId="5FC24AB3" w14:textId="77777777" w:rsidR="0073741F" w:rsidRDefault="00000000">
            <w:pPr>
              <w:spacing w:after="0"/>
            </w:pPr>
            <w:r>
              <w:rPr>
                <w:sz w:val="18"/>
              </w:rPr>
              <w:t>Preserve facilitator discretion and confirm site-specific date/grade behaviour in OAPA.</w:t>
            </w:r>
          </w:p>
        </w:tc>
      </w:tr>
      <w:tr w:rsidR="0073741F" w14:paraId="4B311C4C" w14:textId="77777777">
        <w:trPr>
          <w:jc w:val="center"/>
        </w:trPr>
        <w:tc>
          <w:tcPr>
            <w:tcW w:w="2232" w:type="dxa"/>
          </w:tcPr>
          <w:p w14:paraId="3524EB9A" w14:textId="77777777" w:rsidR="0073741F" w:rsidRDefault="00000000">
            <w:pPr>
              <w:spacing w:after="0"/>
            </w:pPr>
            <w:r>
              <w:rPr>
                <w:sz w:val="18"/>
              </w:rPr>
              <w:t>Branding and fonts</w:t>
            </w:r>
          </w:p>
        </w:tc>
        <w:tc>
          <w:tcPr>
            <w:tcW w:w="4680" w:type="dxa"/>
          </w:tcPr>
          <w:p w14:paraId="646F4584" w14:textId="77777777" w:rsidR="0073741F" w:rsidRDefault="00000000">
            <w:pPr>
              <w:spacing w:after="0"/>
            </w:pPr>
            <w:r>
              <w:rPr>
                <w:sz w:val="18"/>
              </w:rPr>
              <w:t>Week 1 branding/typography work completed where technically supported in the development environment using the OAPA Brand Book direction.</w:t>
            </w:r>
          </w:p>
        </w:tc>
        <w:tc>
          <w:tcPr>
            <w:tcW w:w="3600" w:type="dxa"/>
          </w:tcPr>
          <w:p w14:paraId="1BCAB93D" w14:textId="77777777" w:rsidR="0073741F" w:rsidRDefault="00000000">
            <w:pPr>
              <w:spacing w:after="0"/>
            </w:pPr>
            <w:r>
              <w:rPr>
                <w:sz w:val="18"/>
              </w:rPr>
              <w:t>Any theme/site-level item still requiring OAPA capability remains explicitly external; no hosted-site change is claimed without evidence.</w:t>
            </w:r>
          </w:p>
        </w:tc>
      </w:tr>
      <w:tr w:rsidR="0073741F" w14:paraId="56A508E4" w14:textId="77777777">
        <w:trPr>
          <w:jc w:val="center"/>
        </w:trPr>
        <w:tc>
          <w:tcPr>
            <w:tcW w:w="2232" w:type="dxa"/>
          </w:tcPr>
          <w:p w14:paraId="36175FDC" w14:textId="77777777" w:rsidR="0073741F" w:rsidRDefault="00000000">
            <w:pPr>
              <w:spacing w:after="0"/>
            </w:pPr>
            <w:r>
              <w:rPr>
                <w:sz w:val="18"/>
              </w:rPr>
              <w:t>Navigation / accessibility</w:t>
            </w:r>
          </w:p>
        </w:tc>
        <w:tc>
          <w:tcPr>
            <w:tcW w:w="4680" w:type="dxa"/>
          </w:tcPr>
          <w:p w14:paraId="39C54301" w14:textId="77777777" w:rsidR="0073741F" w:rsidRDefault="00000000">
            <w:pPr>
              <w:spacing w:after="0"/>
            </w:pPr>
            <w:r>
              <w:rPr>
                <w:sz w:val="18"/>
              </w:rPr>
              <w:t>Feasible Moodle-native refinements were implemented/tested while protecting progression, restrictions and reusable-template behaviour.</w:t>
            </w:r>
          </w:p>
        </w:tc>
        <w:tc>
          <w:tcPr>
            <w:tcW w:w="3600" w:type="dxa"/>
          </w:tcPr>
          <w:p w14:paraId="5FA84D29" w14:textId="77777777" w:rsidR="0073741F" w:rsidRDefault="00000000">
            <w:pPr>
              <w:spacing w:after="0"/>
            </w:pPr>
            <w:r>
              <w:rPr>
                <w:sz w:val="18"/>
              </w:rPr>
              <w:t>Complete final hosted regression after deployment.</w:t>
            </w:r>
          </w:p>
        </w:tc>
      </w:tr>
      <w:tr w:rsidR="0073741F" w14:paraId="200FDAAF" w14:textId="77777777">
        <w:trPr>
          <w:jc w:val="center"/>
        </w:trPr>
        <w:tc>
          <w:tcPr>
            <w:tcW w:w="2232" w:type="dxa"/>
          </w:tcPr>
          <w:p w14:paraId="1452FB5B" w14:textId="77777777" w:rsidR="0073741F" w:rsidRDefault="00000000">
            <w:pPr>
              <w:spacing w:after="0"/>
            </w:pPr>
            <w:r>
              <w:rPr>
                <w:sz w:val="18"/>
              </w:rPr>
              <w:t>Participants refinement</w:t>
            </w:r>
          </w:p>
        </w:tc>
        <w:tc>
          <w:tcPr>
            <w:tcW w:w="4680" w:type="dxa"/>
          </w:tcPr>
          <w:p w14:paraId="4E819472" w14:textId="77777777" w:rsidR="0073741F" w:rsidRDefault="00000000">
            <w:pPr>
              <w:spacing w:after="0"/>
            </w:pPr>
            <w:r>
              <w:rPr>
                <w:sz w:val="18"/>
              </w:rPr>
              <w:t>Participants mock-ups were reviewed against Moodle-native capability and only feasible/useful changes were carried forward.</w:t>
            </w:r>
          </w:p>
        </w:tc>
        <w:tc>
          <w:tcPr>
            <w:tcW w:w="3600" w:type="dxa"/>
          </w:tcPr>
          <w:p w14:paraId="5C28B0B4" w14:textId="77777777" w:rsidR="0073741F" w:rsidRDefault="00000000">
            <w:pPr>
              <w:spacing w:after="0"/>
            </w:pPr>
            <w:r>
              <w:rPr>
                <w:sz w:val="18"/>
              </w:rPr>
              <w:t>Retain native search/sort/role/group/reporting behaviour where Moodle already provides it.</w:t>
            </w:r>
          </w:p>
        </w:tc>
      </w:tr>
      <w:tr w:rsidR="0073741F" w14:paraId="4C46C15C" w14:textId="77777777">
        <w:trPr>
          <w:jc w:val="center"/>
        </w:trPr>
        <w:tc>
          <w:tcPr>
            <w:tcW w:w="2232" w:type="dxa"/>
          </w:tcPr>
          <w:p w14:paraId="1B4537A1" w14:textId="77777777" w:rsidR="0073741F" w:rsidRDefault="00000000">
            <w:pPr>
              <w:spacing w:after="0"/>
            </w:pPr>
            <w:r>
              <w:rPr>
                <w:sz w:val="18"/>
              </w:rPr>
              <w:t>H5P / fallback</w:t>
            </w:r>
          </w:p>
        </w:tc>
        <w:tc>
          <w:tcPr>
            <w:tcW w:w="4680" w:type="dxa"/>
          </w:tcPr>
          <w:p w14:paraId="4973DCFA" w14:textId="77777777" w:rsidR="0073741F" w:rsidRDefault="00000000">
            <w:pPr>
              <w:spacing w:after="0"/>
            </w:pPr>
            <w:r>
              <w:rPr>
                <w:sz w:val="18"/>
              </w:rPr>
              <w:t xml:space="preserve">H5P Question Set remains in the confirmed working state </w:t>
            </w:r>
            <w:r>
              <w:rPr>
                <w:sz w:val="18"/>
              </w:rPr>
              <w:lastRenderedPageBreak/>
              <w:t>and Moodle-native Quiz remains the tested fallback.</w:t>
            </w:r>
          </w:p>
        </w:tc>
        <w:tc>
          <w:tcPr>
            <w:tcW w:w="3600" w:type="dxa"/>
          </w:tcPr>
          <w:p w14:paraId="7CF13337" w14:textId="77777777" w:rsidR="0073741F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Keep staff-side reporting/Gradebook </w:t>
            </w:r>
            <w:r>
              <w:rPr>
                <w:sz w:val="18"/>
              </w:rPr>
              <w:lastRenderedPageBreak/>
              <w:t>limitations separate and re-test those OAPA-specific behaviours in the hosted environment.</w:t>
            </w:r>
          </w:p>
        </w:tc>
      </w:tr>
    </w:tbl>
    <w:p w14:paraId="5174D457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lastRenderedPageBreak/>
        <w:t>4. Evidence demonstrated and evidence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4266"/>
        <w:gridCol w:w="3833"/>
      </w:tblGrid>
      <w:tr w:rsidR="0073741F" w14:paraId="7C41B149" w14:textId="77777777">
        <w:trPr>
          <w:tblHeader/>
          <w:jc w:val="center"/>
        </w:trPr>
        <w:tc>
          <w:tcPr>
            <w:tcW w:w="2304" w:type="dxa"/>
            <w:shd w:val="clear" w:color="auto" w:fill="1E2761"/>
          </w:tcPr>
          <w:p w14:paraId="0A02F95B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w="4320" w:type="dxa"/>
            <w:shd w:val="clear" w:color="auto" w:fill="1E2761"/>
          </w:tcPr>
          <w:p w14:paraId="2F24D32E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it supports</w:t>
            </w:r>
          </w:p>
        </w:tc>
        <w:tc>
          <w:tcPr>
            <w:tcW w:w="3888" w:type="dxa"/>
            <w:shd w:val="clear" w:color="auto" w:fill="1E2761"/>
          </w:tcPr>
          <w:p w14:paraId="32C64B40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it does not prove</w:t>
            </w:r>
          </w:p>
        </w:tc>
      </w:tr>
      <w:tr w:rsidR="0073741F" w14:paraId="7CCB7C07" w14:textId="77777777">
        <w:trPr>
          <w:jc w:val="center"/>
        </w:trPr>
        <w:tc>
          <w:tcPr>
            <w:tcW w:w="2304" w:type="dxa"/>
          </w:tcPr>
          <w:p w14:paraId="7F3B31F4" w14:textId="77777777" w:rsidR="0073741F" w:rsidRDefault="00000000">
            <w:pPr>
              <w:spacing w:after="0"/>
            </w:pPr>
            <w:r>
              <w:rPr>
                <w:sz w:val="18"/>
              </w:rPr>
              <w:t>Existing OAPA Academy Sprint 2 evidence</w:t>
            </w:r>
          </w:p>
        </w:tc>
        <w:tc>
          <w:tcPr>
            <w:tcW w:w="4320" w:type="dxa"/>
          </w:tcPr>
          <w:p w14:paraId="1CF86856" w14:textId="77777777" w:rsidR="0073741F" w:rsidRDefault="00000000">
            <w:pPr>
              <w:spacing w:after="0"/>
            </w:pPr>
            <w:r>
              <w:rPr>
                <w:sz w:val="18"/>
              </w:rPr>
              <w:t>Real Academy Core MVP structure, progression, workshop/assessment pattern, H5P working state and prior learner/staff evidence.</w:t>
            </w:r>
          </w:p>
        </w:tc>
        <w:tc>
          <w:tcPr>
            <w:tcW w:w="3888" w:type="dxa"/>
          </w:tcPr>
          <w:p w14:paraId="00C7671D" w14:textId="77777777" w:rsidR="0073741F" w:rsidRDefault="00000000">
            <w:pPr>
              <w:spacing w:after="0"/>
            </w:pPr>
            <w:r>
              <w:rPr>
                <w:sz w:val="18"/>
              </w:rPr>
              <w:t>Does not automatically prove every new Sprint 3 local refinement has been deployed to the hosted Academy.</w:t>
            </w:r>
          </w:p>
        </w:tc>
      </w:tr>
      <w:tr w:rsidR="0073741F" w14:paraId="09ED27ED" w14:textId="77777777">
        <w:trPr>
          <w:jc w:val="center"/>
        </w:trPr>
        <w:tc>
          <w:tcPr>
            <w:tcW w:w="2304" w:type="dxa"/>
          </w:tcPr>
          <w:p w14:paraId="2562171A" w14:textId="77777777" w:rsidR="0073741F" w:rsidRDefault="00000000">
            <w:pPr>
              <w:spacing w:after="0"/>
            </w:pPr>
            <w:r>
              <w:rPr>
                <w:sz w:val="18"/>
              </w:rPr>
              <w:t>Sprint 3 local Moodle environments</w:t>
            </w:r>
          </w:p>
        </w:tc>
        <w:tc>
          <w:tcPr>
            <w:tcW w:w="4320" w:type="dxa"/>
          </w:tcPr>
          <w:p w14:paraId="3F1CF785" w14:textId="77777777" w:rsidR="0073741F" w:rsidRDefault="00000000">
            <w:pPr>
              <w:spacing w:after="0"/>
            </w:pPr>
            <w:r>
              <w:rPr>
                <w:sz w:val="18"/>
              </w:rPr>
              <w:t>Direct code/configuration access, Week 1 implementation, controlled regression and technical feasibility evidence.</w:t>
            </w:r>
          </w:p>
        </w:tc>
        <w:tc>
          <w:tcPr>
            <w:tcW w:w="3888" w:type="dxa"/>
          </w:tcPr>
          <w:p w14:paraId="55507033" w14:textId="77777777" w:rsidR="0073741F" w:rsidRDefault="00000000">
            <w:pPr>
              <w:spacing w:after="0"/>
            </w:pPr>
            <w:r>
              <w:rPr>
                <w:sz w:val="18"/>
              </w:rPr>
              <w:t>Does not equal client approval or OAPA production/site-level permission.</w:t>
            </w:r>
          </w:p>
        </w:tc>
      </w:tr>
      <w:tr w:rsidR="0073741F" w14:paraId="3956A1B5" w14:textId="77777777">
        <w:trPr>
          <w:jc w:val="center"/>
        </w:trPr>
        <w:tc>
          <w:tcPr>
            <w:tcW w:w="2304" w:type="dxa"/>
          </w:tcPr>
          <w:p w14:paraId="6A2168F1" w14:textId="77777777" w:rsidR="0073741F" w:rsidRDefault="00000000">
            <w:pPr>
              <w:spacing w:after="0"/>
            </w:pPr>
            <w:r>
              <w:rPr>
                <w:sz w:val="18"/>
              </w:rPr>
              <w:t>Planner / Gantt / task artefacts</w:t>
            </w:r>
          </w:p>
        </w:tc>
        <w:tc>
          <w:tcPr>
            <w:tcW w:w="4320" w:type="dxa"/>
          </w:tcPr>
          <w:p w14:paraId="1EC3C815" w14:textId="77777777" w:rsidR="0073741F" w:rsidRDefault="00000000">
            <w:pPr>
              <w:spacing w:after="0"/>
            </w:pPr>
            <w:r>
              <w:rPr>
                <w:sz w:val="18"/>
              </w:rPr>
              <w:t>Ownership, workload, acceptance checklist, completion records and handoff traceability.</w:t>
            </w:r>
          </w:p>
        </w:tc>
        <w:tc>
          <w:tcPr>
            <w:tcW w:w="3888" w:type="dxa"/>
          </w:tcPr>
          <w:p w14:paraId="57DFA1FF" w14:textId="77777777" w:rsidR="0073741F" w:rsidRDefault="00000000">
            <w:pPr>
              <w:spacing w:after="0"/>
            </w:pPr>
            <w:r>
              <w:rPr>
                <w:sz w:val="18"/>
              </w:rPr>
              <w:t>Does not replace technical evidence or stakeholder approval.</w:t>
            </w:r>
          </w:p>
        </w:tc>
      </w:tr>
      <w:tr w:rsidR="0073741F" w14:paraId="1CCD0B15" w14:textId="77777777">
        <w:trPr>
          <w:jc w:val="center"/>
        </w:trPr>
        <w:tc>
          <w:tcPr>
            <w:tcW w:w="2304" w:type="dxa"/>
          </w:tcPr>
          <w:p w14:paraId="4B867013" w14:textId="77777777" w:rsidR="0073741F" w:rsidRDefault="00000000">
            <w:pPr>
              <w:spacing w:after="0"/>
            </w:pPr>
            <w:r>
              <w:rPr>
                <w:sz w:val="18"/>
              </w:rPr>
              <w:t>Client communication record</w:t>
            </w:r>
          </w:p>
        </w:tc>
        <w:tc>
          <w:tcPr>
            <w:tcW w:w="4320" w:type="dxa"/>
          </w:tcPr>
          <w:p w14:paraId="7F866223" w14:textId="77777777" w:rsidR="0073741F" w:rsidRDefault="00000000">
            <w:pPr>
              <w:spacing w:after="0"/>
            </w:pPr>
            <w:r>
              <w:rPr>
                <w:sz w:val="18"/>
              </w:rPr>
              <w:t>Shows the current approximately 1.5-week response gap and outstanding external dependency.</w:t>
            </w:r>
          </w:p>
        </w:tc>
        <w:tc>
          <w:tcPr>
            <w:tcW w:w="3888" w:type="dxa"/>
          </w:tcPr>
          <w:p w14:paraId="616FE5BA" w14:textId="77777777" w:rsidR="0073741F" w:rsidRDefault="00000000">
            <w:pPr>
              <w:spacing w:after="0"/>
            </w:pPr>
            <w:r>
              <w:rPr>
                <w:sz w:val="18"/>
              </w:rPr>
              <w:t>Silence is not approval and is not treated as a new requirement decision.</w:t>
            </w:r>
          </w:p>
        </w:tc>
      </w:tr>
    </w:tbl>
    <w:p w14:paraId="012ED76F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5. Stakeholder decisions and non-decisions</w:t>
      </w:r>
    </w:p>
    <w:p w14:paraId="7D0B76A4" w14:textId="77777777" w:rsidR="0073741F" w:rsidRDefault="00000000">
      <w:pPr>
        <w:pStyle w:val="ListBullet"/>
        <w:spacing w:after="20"/>
      </w:pPr>
      <w:r>
        <w:t>No new client decision has been received during the current response gap.</w:t>
      </w:r>
    </w:p>
    <w:p w14:paraId="3BD3700F" w14:textId="77777777" w:rsidR="0073741F" w:rsidRDefault="00000000">
      <w:pPr>
        <w:pStyle w:val="ListBullet"/>
        <w:spacing w:after="20"/>
      </w:pPr>
      <w:r>
        <w:t>The 24 September confirmed direction remains governing: live Microsoft Teams workshops, verifiable attendance, any two of three workshops for eligibility, configurable sequential progression, separate assessment stage, pass/fail assessment, soft-feedback/revision route, direct-final route and facilitator discretion for late cases.</w:t>
      </w:r>
    </w:p>
    <w:p w14:paraId="397EC5D8" w14:textId="77777777" w:rsidR="0073741F" w:rsidRDefault="00000000">
      <w:pPr>
        <w:pStyle w:val="ListBullet"/>
        <w:spacing w:after="20"/>
      </w:pPr>
      <w:r>
        <w:t>No unsupported attendance-duration threshold, automatic late penalty, mandatory 80% quiz threshold or new peer-review scope is introduced.</w:t>
      </w:r>
    </w:p>
    <w:p w14:paraId="4F78B381" w14:textId="77777777" w:rsidR="0073741F" w:rsidRDefault="00000000">
      <w:pPr>
        <w:pStyle w:val="ListBullet"/>
        <w:spacing w:after="20"/>
      </w:pPr>
      <w:r>
        <w:t>Local technical feasibility is not converted into an OAPA requirement or approval unless the client/supervisor confirms it.</w:t>
      </w:r>
    </w:p>
    <w:p w14:paraId="648B3301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6. Remaining blockers and agreed follow-up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1996"/>
        <w:gridCol w:w="5091"/>
      </w:tblGrid>
      <w:tr w:rsidR="0073741F" w14:paraId="3A78495E" w14:textId="77777777">
        <w:trPr>
          <w:tblHeader/>
          <w:jc w:val="center"/>
        </w:trPr>
        <w:tc>
          <w:tcPr>
            <w:tcW w:w="3312" w:type="dxa"/>
            <w:shd w:val="clear" w:color="auto" w:fill="1E2761"/>
          </w:tcPr>
          <w:p w14:paraId="4B3090B8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Blocker / dependency</w:t>
            </w:r>
          </w:p>
        </w:tc>
        <w:tc>
          <w:tcPr>
            <w:tcW w:w="2016" w:type="dxa"/>
            <w:shd w:val="clear" w:color="auto" w:fill="1E2761"/>
          </w:tcPr>
          <w:p w14:paraId="212CB724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5184" w:type="dxa"/>
            <w:shd w:val="clear" w:color="auto" w:fill="1E2761"/>
          </w:tcPr>
          <w:p w14:paraId="4B7AA0D1" w14:textId="77777777" w:rsidR="0073741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Next action</w:t>
            </w:r>
          </w:p>
        </w:tc>
      </w:tr>
      <w:tr w:rsidR="0073741F" w14:paraId="296B19E8" w14:textId="77777777">
        <w:trPr>
          <w:jc w:val="center"/>
        </w:trPr>
        <w:tc>
          <w:tcPr>
            <w:tcW w:w="3312" w:type="dxa"/>
          </w:tcPr>
          <w:p w14:paraId="33A37404" w14:textId="77777777" w:rsidR="0073741F" w:rsidRDefault="00000000">
            <w:pPr>
              <w:spacing w:after="0"/>
            </w:pPr>
            <w:r>
              <w:rPr>
                <w:sz w:val="18"/>
              </w:rPr>
              <w:t>Client/OAPA response and hosted-site position</w:t>
            </w:r>
          </w:p>
        </w:tc>
        <w:tc>
          <w:tcPr>
            <w:tcW w:w="2016" w:type="dxa"/>
          </w:tcPr>
          <w:p w14:paraId="20A68144" w14:textId="77777777" w:rsidR="0073741F" w:rsidRDefault="00000000"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w="5184" w:type="dxa"/>
          </w:tcPr>
          <w:p w14:paraId="2EB9CFF1" w14:textId="77777777" w:rsidR="0073741F" w:rsidRDefault="00000000">
            <w:pPr>
              <w:spacing w:after="0"/>
            </w:pPr>
            <w:r>
              <w:rPr>
                <w:sz w:val="18"/>
              </w:rPr>
              <w:t>Continue the existing follow-up path and obtain explicit confirmation for any remaining hosted deployment/site-level action.</w:t>
            </w:r>
          </w:p>
        </w:tc>
      </w:tr>
      <w:tr w:rsidR="0073741F" w14:paraId="3B271129" w14:textId="77777777">
        <w:trPr>
          <w:jc w:val="center"/>
        </w:trPr>
        <w:tc>
          <w:tcPr>
            <w:tcW w:w="3312" w:type="dxa"/>
          </w:tcPr>
          <w:p w14:paraId="0CCDAC75" w14:textId="77777777" w:rsidR="0073741F" w:rsidRDefault="00000000">
            <w:pPr>
              <w:spacing w:after="0"/>
            </w:pPr>
            <w:r>
              <w:rPr>
                <w:sz w:val="18"/>
              </w:rPr>
              <w:t>Hosted deployment / final validation of Week 1 changes</w:t>
            </w:r>
          </w:p>
        </w:tc>
        <w:tc>
          <w:tcPr>
            <w:tcW w:w="2016" w:type="dxa"/>
          </w:tcPr>
          <w:p w14:paraId="495DA971" w14:textId="77777777" w:rsidR="0073741F" w:rsidRDefault="00000000">
            <w:pPr>
              <w:spacing w:after="0"/>
            </w:pPr>
            <w:r>
              <w:rPr>
                <w:sz w:val="18"/>
              </w:rPr>
              <w:t>PM + Development</w:t>
            </w:r>
          </w:p>
        </w:tc>
        <w:tc>
          <w:tcPr>
            <w:tcW w:w="5184" w:type="dxa"/>
          </w:tcPr>
          <w:p w14:paraId="293A42F2" w14:textId="77777777" w:rsidR="0073741F" w:rsidRDefault="00000000">
            <w:pPr>
              <w:spacing w:after="0"/>
            </w:pPr>
            <w:r>
              <w:rPr>
                <w:sz w:val="18"/>
              </w:rPr>
              <w:t>When OAPA route is available, deploy only the approved changes and capture hosted Student/Teacher evidence.</w:t>
            </w:r>
          </w:p>
        </w:tc>
      </w:tr>
      <w:tr w:rsidR="0073741F" w14:paraId="4F2351CB" w14:textId="77777777">
        <w:trPr>
          <w:jc w:val="center"/>
        </w:trPr>
        <w:tc>
          <w:tcPr>
            <w:tcW w:w="3312" w:type="dxa"/>
          </w:tcPr>
          <w:p w14:paraId="64CA242A" w14:textId="77777777" w:rsidR="0073741F" w:rsidRDefault="00000000">
            <w:pPr>
              <w:spacing w:after="0"/>
            </w:pPr>
            <w:r>
              <w:rPr>
                <w:sz w:val="18"/>
              </w:rPr>
              <w:t>Attendance and assessment acceptance evidence</w:t>
            </w:r>
          </w:p>
        </w:tc>
        <w:tc>
          <w:tcPr>
            <w:tcW w:w="2016" w:type="dxa"/>
          </w:tcPr>
          <w:p w14:paraId="39DA4A08" w14:textId="77777777" w:rsidR="0073741F" w:rsidRDefault="00000000">
            <w:pPr>
              <w:spacing w:after="0"/>
            </w:pPr>
            <w:r>
              <w:rPr>
                <w:sz w:val="18"/>
              </w:rPr>
              <w:t>BA + Dev 1 + Dev 2</w:t>
            </w:r>
          </w:p>
        </w:tc>
        <w:tc>
          <w:tcPr>
            <w:tcW w:w="5184" w:type="dxa"/>
          </w:tcPr>
          <w:p w14:paraId="0656E888" w14:textId="77777777" w:rsidR="0073741F" w:rsidRDefault="00000000">
            <w:pPr>
              <w:spacing w:after="0"/>
            </w:pPr>
            <w:r>
              <w:rPr>
                <w:sz w:val="18"/>
              </w:rPr>
              <w:t>Reconcile local implementation evidence with hosted OAPA retest evidence and update acceptance status without rewriting history.</w:t>
            </w:r>
          </w:p>
        </w:tc>
      </w:tr>
      <w:tr w:rsidR="0073741F" w14:paraId="5ED58E98" w14:textId="77777777">
        <w:trPr>
          <w:jc w:val="center"/>
        </w:trPr>
        <w:tc>
          <w:tcPr>
            <w:tcW w:w="3312" w:type="dxa"/>
          </w:tcPr>
          <w:p w14:paraId="1905AEEB" w14:textId="77777777" w:rsidR="0073741F" w:rsidRDefault="00000000">
            <w:pPr>
              <w:spacing w:after="0"/>
            </w:pPr>
            <w:r>
              <w:rPr>
                <w:sz w:val="18"/>
              </w:rPr>
              <w:t>Branding/navigation/accessibility site-level items</w:t>
            </w:r>
          </w:p>
        </w:tc>
        <w:tc>
          <w:tcPr>
            <w:tcW w:w="2016" w:type="dxa"/>
          </w:tcPr>
          <w:p w14:paraId="0A141C81" w14:textId="77777777" w:rsidR="0073741F" w:rsidRDefault="00000000">
            <w:pPr>
              <w:spacing w:after="0"/>
            </w:pPr>
            <w:r>
              <w:rPr>
                <w:sz w:val="18"/>
              </w:rPr>
              <w:t>UX + Dev 2 + OAPA</w:t>
            </w:r>
          </w:p>
        </w:tc>
        <w:tc>
          <w:tcPr>
            <w:tcW w:w="5184" w:type="dxa"/>
          </w:tcPr>
          <w:p w14:paraId="40963E01" w14:textId="77777777" w:rsidR="0073741F" w:rsidRDefault="00000000">
            <w:pPr>
              <w:spacing w:after="0"/>
            </w:pPr>
            <w:r>
              <w:rPr>
                <w:sz w:val="18"/>
              </w:rPr>
              <w:t>Identify each unsupported capability precisely and request only the exact OAPA action required.</w:t>
            </w:r>
          </w:p>
        </w:tc>
      </w:tr>
      <w:tr w:rsidR="0073741F" w14:paraId="1C84047B" w14:textId="77777777">
        <w:trPr>
          <w:jc w:val="center"/>
        </w:trPr>
        <w:tc>
          <w:tcPr>
            <w:tcW w:w="3312" w:type="dxa"/>
          </w:tcPr>
          <w:p w14:paraId="41CC3C14" w14:textId="77777777" w:rsidR="0073741F" w:rsidRDefault="00000000">
            <w:pPr>
              <w:spacing w:after="0"/>
            </w:pPr>
            <w:r>
              <w:rPr>
                <w:sz w:val="18"/>
              </w:rPr>
              <w:t>Gradebook / Teacher Attempts reporting if still present</w:t>
            </w:r>
          </w:p>
        </w:tc>
        <w:tc>
          <w:tcPr>
            <w:tcW w:w="2016" w:type="dxa"/>
          </w:tcPr>
          <w:p w14:paraId="5329A375" w14:textId="77777777" w:rsidR="0073741F" w:rsidRDefault="00000000">
            <w:pPr>
              <w:spacing w:after="0"/>
            </w:pPr>
            <w:r>
              <w:rPr>
                <w:sz w:val="18"/>
              </w:rPr>
              <w:t>Dev 1 + Dev 2 + OAPA admin</w:t>
            </w:r>
          </w:p>
        </w:tc>
        <w:tc>
          <w:tcPr>
            <w:tcW w:w="5184" w:type="dxa"/>
          </w:tcPr>
          <w:p w14:paraId="7F709152" w14:textId="77777777" w:rsidR="0073741F" w:rsidRDefault="00000000">
            <w:pPr>
              <w:spacing w:after="0"/>
            </w:pPr>
            <w:r>
              <w:rPr>
                <w:sz w:val="18"/>
              </w:rPr>
              <w:t>Re-test in the actual hosted environment; distinguish filter/enrolment behaviour from genuine site defect.</w:t>
            </w:r>
          </w:p>
        </w:tc>
      </w:tr>
      <w:tr w:rsidR="0073741F" w14:paraId="5B94E4C3" w14:textId="77777777">
        <w:trPr>
          <w:jc w:val="center"/>
        </w:trPr>
        <w:tc>
          <w:tcPr>
            <w:tcW w:w="3312" w:type="dxa"/>
          </w:tcPr>
          <w:p w14:paraId="0FACA8BF" w14:textId="77777777" w:rsidR="0073741F" w:rsidRDefault="00000000">
            <w:pPr>
              <w:spacing w:after="0"/>
            </w:pPr>
            <w:r>
              <w:rPr>
                <w:sz w:val="18"/>
              </w:rPr>
              <w:t>Week 1 repository / Master Document reconciliation</w:t>
            </w:r>
          </w:p>
        </w:tc>
        <w:tc>
          <w:tcPr>
            <w:tcW w:w="2016" w:type="dxa"/>
          </w:tcPr>
          <w:p w14:paraId="6DD2547E" w14:textId="77777777" w:rsidR="0073741F" w:rsidRDefault="00000000">
            <w:pPr>
              <w:spacing w:after="0"/>
            </w:pPr>
            <w:r>
              <w:rPr>
                <w:sz w:val="18"/>
              </w:rPr>
              <w:t>PM + all owners</w:t>
            </w:r>
          </w:p>
        </w:tc>
        <w:tc>
          <w:tcPr>
            <w:tcW w:w="5184" w:type="dxa"/>
          </w:tcPr>
          <w:p w14:paraId="39004CF3" w14:textId="77777777" w:rsidR="0073741F" w:rsidRDefault="00000000">
            <w:pPr>
              <w:spacing w:after="0"/>
            </w:pPr>
            <w:r>
              <w:rPr>
                <w:sz w:val="18"/>
              </w:rPr>
              <w:t>Add final artefact URLs and ensure Planner, Gantt, Master Document and repository tell the same Week 1 story.</w:t>
            </w:r>
          </w:p>
        </w:tc>
      </w:tr>
    </w:tbl>
    <w:p w14:paraId="7A18E88D" w14:textId="77777777" w:rsidR="0073741F" w:rsidRDefault="00000000">
      <w:pPr>
        <w:spacing w:before="160" w:after="80"/>
      </w:pPr>
      <w:r>
        <w:rPr>
          <w:b/>
          <w:color w:val="1E2761"/>
          <w:sz w:val="28"/>
        </w:rPr>
        <w:t>7. Week 1 review conclusion</w:t>
      </w:r>
    </w:p>
    <w:p w14:paraId="289E4FA7" w14:textId="77777777" w:rsidR="0073741F" w:rsidRDefault="00000000">
      <w:r>
        <w:t>Sprint 3 Week 1 implementation work has progressed through the team-controlled Moodle workaround despite the external response gap. The review records the completed internal implementation position, preserves existing client decisions, and identifies the hosted OAPA validation/deployment path as the remaining external dependency. No new client approval, site-level permission or requirement is claimed. This closes Task 62 as the Week 1 implementation review and follow-up control record while leaving the external stakeholder response visibly pending.</w:t>
      </w:r>
    </w:p>
    <w:p w14:paraId="5C6278D5" w14:textId="77777777" w:rsidR="0073741F" w:rsidRDefault="00000000">
      <w:r>
        <w:rPr>
          <w:b/>
        </w:rPr>
        <w:t>Repository target:</w:t>
      </w:r>
      <w:r>
        <w:t xml:space="preserve"> https://github.com/S4090860/Team-74---Building-an-Editor-Academy-Moodle-platform---Team-A/blob/main/Sprint%203/Week%201/Aryan%20Rajendra%20-%20Project%20Manager/Sprint3Week1StakeholderImplementationReviewRecord.docx</w:t>
      </w:r>
    </w:p>
    <w:sectPr w:rsidR="0073741F" w:rsidSect="00034616">
      <w:headerReference w:type="default" r:id="rId8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2E60" w14:textId="77777777" w:rsidR="008A3663" w:rsidRDefault="008A3663">
      <w:pPr>
        <w:spacing w:after="0"/>
      </w:pPr>
      <w:r>
        <w:separator/>
      </w:r>
    </w:p>
  </w:endnote>
  <w:endnote w:type="continuationSeparator" w:id="0">
    <w:p w14:paraId="5B7A92D4" w14:textId="77777777" w:rsidR="008A3663" w:rsidRDefault="008A36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D2C5" w14:textId="77777777" w:rsidR="008A3663" w:rsidRDefault="008A3663">
      <w:pPr>
        <w:spacing w:after="0"/>
      </w:pPr>
      <w:r>
        <w:separator/>
      </w:r>
    </w:p>
  </w:footnote>
  <w:footnote w:type="continuationSeparator" w:id="0">
    <w:p w14:paraId="74F52473" w14:textId="77777777" w:rsidR="008A3663" w:rsidRDefault="008A36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6AF8" w14:textId="66294A99" w:rsidR="0073741F" w:rsidRDefault="0073741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029264">
    <w:abstractNumId w:val="8"/>
  </w:num>
  <w:num w:numId="2" w16cid:durableId="90198529">
    <w:abstractNumId w:val="6"/>
  </w:num>
  <w:num w:numId="3" w16cid:durableId="1607809514">
    <w:abstractNumId w:val="5"/>
  </w:num>
  <w:num w:numId="4" w16cid:durableId="1710299581">
    <w:abstractNumId w:val="4"/>
  </w:num>
  <w:num w:numId="5" w16cid:durableId="2060467682">
    <w:abstractNumId w:val="7"/>
  </w:num>
  <w:num w:numId="6" w16cid:durableId="504516753">
    <w:abstractNumId w:val="3"/>
  </w:num>
  <w:num w:numId="7" w16cid:durableId="682780092">
    <w:abstractNumId w:val="2"/>
  </w:num>
  <w:num w:numId="8" w16cid:durableId="1785297871">
    <w:abstractNumId w:val="1"/>
  </w:num>
  <w:num w:numId="9" w16cid:durableId="172860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2E9"/>
    <w:rsid w:val="00326F90"/>
    <w:rsid w:val="0073741F"/>
    <w:rsid w:val="008A3663"/>
    <w:rsid w:val="00AA1D8D"/>
    <w:rsid w:val="00B47730"/>
    <w:rsid w:val="00CB0664"/>
    <w:rsid w:val="00CF7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A7CF88"/>
  <w14:defaultImageDpi w14:val="300"/>
  <w15:docId w15:val="{BCCE7E20-0408-4717-97E5-381E6D94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raj</cp:lastModifiedBy>
  <cp:revision>2</cp:revision>
  <dcterms:created xsi:type="dcterms:W3CDTF">2013-12-23T23:15:00Z</dcterms:created>
  <dcterms:modified xsi:type="dcterms:W3CDTF">2026-10-11T03:58:00Z</dcterms:modified>
  <cp:category/>
</cp:coreProperties>
</file>