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5B0E" w14:textId="77777777" w:rsidR="00A52FC6" w:rsidRPr="00390356" w:rsidRDefault="00000000">
      <w:pPr>
        <w:keepNext/>
        <w:spacing w:after="160" w:line="240" w:lineRule="auto"/>
        <w:rPr>
          <w:rFonts w:asciiTheme="majorHAnsi" w:hAnsiTheme="majorHAnsi" w:cstheme="majorHAnsi"/>
        </w:rPr>
      </w:pPr>
      <w:r w:rsidRPr="00390356">
        <w:rPr>
          <w:rFonts w:asciiTheme="majorHAnsi" w:hAnsiTheme="majorHAnsi" w:cstheme="majorHAnsi"/>
          <w:sz w:val="40"/>
        </w:rPr>
        <w:t>Risk, Dependency, Escalation &amp; Communication Register</w:t>
      </w:r>
    </w:p>
    <w:p w14:paraId="081DEB3A" w14:textId="77777777" w:rsidR="00A52FC6" w:rsidRPr="00390356" w:rsidRDefault="00000000">
      <w:pPr>
        <w:keepNext/>
        <w:spacing w:after="240" w:line="240" w:lineRule="auto"/>
        <w:rPr>
          <w:rFonts w:asciiTheme="majorHAnsi" w:hAnsiTheme="majorHAnsi" w:cstheme="majorHAnsi"/>
        </w:rPr>
      </w:pPr>
      <w:r w:rsidRPr="00390356">
        <w:rPr>
          <w:rFonts w:asciiTheme="majorHAnsi" w:hAnsiTheme="majorHAnsi" w:cstheme="majorHAnsi"/>
          <w:color w:val="5A5A5A"/>
          <w:sz w:val="24"/>
        </w:rPr>
        <w:t>Sprint 1 governance artifact - updated after current Academy access, client alignment and branding confirmation</w:t>
      </w:r>
    </w:p>
    <w:tbl>
      <w:tblPr>
        <w:tblStyle w:val="TableGrid"/>
        <w:tblW w:w="0" w:type="auto"/>
        <w:jc w:val="center"/>
        <w:tblLayout w:type="fixed"/>
        <w:tblLook w:val="04A0" w:firstRow="1" w:lastRow="0" w:firstColumn="1" w:lastColumn="0" w:noHBand="0" w:noVBand="1"/>
      </w:tblPr>
      <w:tblGrid>
        <w:gridCol w:w="1224"/>
        <w:gridCol w:w="3240"/>
        <w:gridCol w:w="1080"/>
        <w:gridCol w:w="3483"/>
      </w:tblGrid>
      <w:tr w:rsidR="00A52FC6" w:rsidRPr="00390356" w14:paraId="12276C8C" w14:textId="77777777">
        <w:trPr>
          <w:cantSplit/>
          <w:jc w:val="center"/>
        </w:trPr>
        <w:tc>
          <w:tcPr>
            <w:tcW w:w="1224" w:type="dxa"/>
            <w:tcMar>
              <w:top w:w="45" w:type="dxa"/>
              <w:left w:w="45" w:type="dxa"/>
              <w:bottom w:w="45" w:type="dxa"/>
              <w:right w:w="45" w:type="dxa"/>
            </w:tcMar>
          </w:tcPr>
          <w:p w14:paraId="7ED5B9F4"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Project</w:t>
            </w:r>
          </w:p>
        </w:tc>
        <w:tc>
          <w:tcPr>
            <w:tcW w:w="3240" w:type="dxa"/>
            <w:tcMar>
              <w:top w:w="45" w:type="dxa"/>
              <w:left w:w="45" w:type="dxa"/>
              <w:bottom w:w="45" w:type="dxa"/>
              <w:right w:w="45" w:type="dxa"/>
            </w:tcMar>
          </w:tcPr>
          <w:p w14:paraId="684BB41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P000785CSITCP / Group 74 Team A</w:t>
            </w:r>
          </w:p>
        </w:tc>
        <w:tc>
          <w:tcPr>
            <w:tcW w:w="1080" w:type="dxa"/>
            <w:tcMar>
              <w:top w:w="45" w:type="dxa"/>
              <w:left w:w="45" w:type="dxa"/>
              <w:bottom w:w="45" w:type="dxa"/>
              <w:right w:w="45" w:type="dxa"/>
            </w:tcMar>
          </w:tcPr>
          <w:p w14:paraId="3B487FF1"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Owner</w:t>
            </w:r>
          </w:p>
        </w:tc>
        <w:tc>
          <w:tcPr>
            <w:tcW w:w="3483" w:type="dxa"/>
            <w:tcMar>
              <w:top w:w="45" w:type="dxa"/>
              <w:left w:w="45" w:type="dxa"/>
              <w:bottom w:w="45" w:type="dxa"/>
              <w:right w:w="45" w:type="dxa"/>
            </w:tcMar>
          </w:tcPr>
          <w:p w14:paraId="6761131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Rajendra - Project Manager</w:t>
            </w:r>
          </w:p>
        </w:tc>
      </w:tr>
      <w:tr w:rsidR="00A52FC6" w:rsidRPr="00390356" w14:paraId="6CD70D1A" w14:textId="77777777">
        <w:trPr>
          <w:cantSplit/>
          <w:jc w:val="center"/>
        </w:trPr>
        <w:tc>
          <w:tcPr>
            <w:tcW w:w="1224" w:type="dxa"/>
            <w:tcMar>
              <w:top w:w="45" w:type="dxa"/>
              <w:left w:w="45" w:type="dxa"/>
              <w:bottom w:w="45" w:type="dxa"/>
              <w:right w:w="45" w:type="dxa"/>
            </w:tcMar>
          </w:tcPr>
          <w:p w14:paraId="0D7BFA00"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Status</w:t>
            </w:r>
          </w:p>
        </w:tc>
        <w:tc>
          <w:tcPr>
            <w:tcW w:w="3240" w:type="dxa"/>
            <w:tcMar>
              <w:top w:w="45" w:type="dxa"/>
              <w:left w:w="45" w:type="dxa"/>
              <w:bottom w:w="45" w:type="dxa"/>
              <w:right w:w="45" w:type="dxa"/>
            </w:tcMar>
          </w:tcPr>
          <w:p w14:paraId="68327BE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Updated / active register</w:t>
            </w:r>
          </w:p>
        </w:tc>
        <w:tc>
          <w:tcPr>
            <w:tcW w:w="1080" w:type="dxa"/>
            <w:tcMar>
              <w:top w:w="45" w:type="dxa"/>
              <w:left w:w="45" w:type="dxa"/>
              <w:bottom w:w="45" w:type="dxa"/>
              <w:right w:w="45" w:type="dxa"/>
            </w:tcMar>
          </w:tcPr>
          <w:p w14:paraId="73C77B8B"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Current as of</w:t>
            </w:r>
          </w:p>
        </w:tc>
        <w:tc>
          <w:tcPr>
            <w:tcW w:w="3483" w:type="dxa"/>
            <w:tcMar>
              <w:top w:w="45" w:type="dxa"/>
              <w:left w:w="45" w:type="dxa"/>
              <w:bottom w:w="45" w:type="dxa"/>
              <w:right w:w="45" w:type="dxa"/>
            </w:tcMar>
          </w:tcPr>
          <w:p w14:paraId="46DB79A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5 September 2026</w:t>
            </w:r>
          </w:p>
        </w:tc>
      </w:tr>
    </w:tbl>
    <w:p w14:paraId="111E8DF1" w14:textId="77777777" w:rsidR="00A52FC6" w:rsidRPr="00390356" w:rsidRDefault="00A52FC6">
      <w:pPr>
        <w:rPr>
          <w:rFonts w:asciiTheme="majorHAnsi" w:hAnsiTheme="majorHAnsi" w:cstheme="majorHAnsi"/>
        </w:rPr>
      </w:pPr>
    </w:p>
    <w:p w14:paraId="5C3814D1" w14:textId="77777777" w:rsidR="00A52FC6" w:rsidRPr="00390356" w:rsidRDefault="00000000">
      <w:pPr>
        <w:pStyle w:val="Heading1"/>
        <w:spacing w:line="240" w:lineRule="auto"/>
        <w:rPr>
          <w:rFonts w:cstheme="majorHAnsi"/>
        </w:rPr>
      </w:pPr>
      <w:r w:rsidRPr="00390356">
        <w:rPr>
          <w:rFonts w:cstheme="majorHAnsi"/>
        </w:rPr>
        <w:t>1. Current governance position</w:t>
      </w:r>
    </w:p>
    <w:p w14:paraId="6E836D97" w14:textId="77777777" w:rsidR="00A52FC6" w:rsidRPr="00390356" w:rsidRDefault="00000000">
      <w:pPr>
        <w:spacing w:line="300" w:lineRule="auto"/>
        <w:rPr>
          <w:rFonts w:asciiTheme="majorHAnsi" w:hAnsiTheme="majorHAnsi" w:cstheme="majorHAnsi"/>
        </w:rPr>
      </w:pPr>
      <w:r w:rsidRPr="00390356">
        <w:rPr>
          <w:rFonts w:asciiTheme="majorHAnsi" w:hAnsiTheme="majorHAnsi" w:cstheme="majorHAnsi"/>
        </w:rPr>
        <w:t>The original current-Academy access blocker is resolved. Sam created OAPA Academy accounts for Team 74 and the team confirmed that all five current-platform logins are working. Old Moodle reference access has also now been received and verified and remains reference-only. The client direction after the 24 August meeting with Michael Cowling and Jo-Anne Kelder remains the new Academy as the implementation target and a reusable branded course-template framework as the main project direction. The OAPA Brand Book has been received. Developer testing has now identified that the current Academy accounts do not provide the course-creation, configuration and plugin permissions needed for the Week 2 proof-of-concept work, so exact technical access and the final Sprint 2 Core MVP approval remain active dependencies.</w:t>
      </w:r>
    </w:p>
    <w:p w14:paraId="431027A0" w14:textId="77777777" w:rsidR="00A52FC6" w:rsidRPr="00390356" w:rsidRDefault="00000000">
      <w:pPr>
        <w:spacing w:line="300" w:lineRule="auto"/>
        <w:rPr>
          <w:rFonts w:asciiTheme="majorHAnsi" w:hAnsiTheme="majorHAnsi" w:cstheme="majorHAnsi"/>
        </w:rPr>
      </w:pPr>
      <w:r w:rsidRPr="00390356">
        <w:rPr>
          <w:rFonts w:asciiTheme="majorHAnsi" w:hAnsiTheme="majorHAnsi" w:cstheme="majorHAnsi"/>
        </w:rPr>
        <w:t>Michael and Jo are continuing as the active OAPA project contacts for current decisions. Darryl advised on 21 August that he was in hospital, and this register does not assume a later availability change without evidence.</w:t>
      </w:r>
    </w:p>
    <w:tbl>
      <w:tblPr>
        <w:tblStyle w:val="TableGrid"/>
        <w:tblW w:w="0" w:type="auto"/>
        <w:jc w:val="center"/>
        <w:tblLayout w:type="fixed"/>
        <w:tblLook w:val="04A0" w:firstRow="1" w:lastRow="0" w:firstColumn="1" w:lastColumn="0" w:noHBand="0" w:noVBand="1"/>
      </w:tblPr>
      <w:tblGrid>
        <w:gridCol w:w="9027"/>
      </w:tblGrid>
      <w:tr w:rsidR="00A52FC6" w:rsidRPr="00390356" w14:paraId="1CF9546C" w14:textId="77777777">
        <w:trPr>
          <w:cantSplit/>
          <w:jc w:val="center"/>
        </w:trPr>
        <w:tc>
          <w:tcPr>
            <w:tcW w:w="9027" w:type="dxa"/>
            <w:tcMar>
              <w:top w:w="55" w:type="dxa"/>
              <w:left w:w="55" w:type="dxa"/>
              <w:bottom w:w="55" w:type="dxa"/>
              <w:right w:w="55" w:type="dxa"/>
            </w:tcMar>
          </w:tcPr>
          <w:p w14:paraId="5DCD0302"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20"/>
              </w:rPr>
              <w:t>Evidence rule</w:t>
              <w:br/>
              <w:t>Current Academy access and old Moodle reference access are confirmed. Developer testing has identified missing course-creation, configuration and plugin permissions in the current Academy accounts. Where Sprint 1 proof-of-concept work is completed in an independent Moodle test environment, it must be clearly documented and re-verified in the OAPA Academy before the mechanism is treated as implementation-ready. No unverified technical assumption should be presented as a completed OAPA Moodle capability.</w:t>
            </w:r>
            <w:r w:rsidRPr="00390356">
              <w:rPr>
                <w:rFonts w:asciiTheme="majorHAnsi" w:hAnsiTheme="majorHAnsi" w:cstheme="majorHAnsi"/>
                <w:sz w:val="20"/>
              </w:rPr>
            </w:r>
          </w:p>
        </w:tc>
      </w:tr>
    </w:tbl>
    <w:p w14:paraId="24286DE8" w14:textId="77777777" w:rsidR="00A52FC6" w:rsidRPr="00390356" w:rsidRDefault="00A52FC6">
      <w:pPr>
        <w:spacing w:after="0"/>
        <w:rPr>
          <w:rFonts w:asciiTheme="majorHAnsi" w:hAnsiTheme="majorHAnsi" w:cstheme="majorHAnsi"/>
        </w:rPr>
      </w:pPr>
    </w:p>
    <w:p w14:paraId="3E0D1960" w14:textId="77777777" w:rsidR="00A52FC6" w:rsidRPr="00390356" w:rsidRDefault="00000000">
      <w:pPr>
        <w:pStyle w:val="Heading1"/>
        <w:spacing w:line="240" w:lineRule="auto"/>
        <w:rPr>
          <w:rFonts w:cstheme="majorHAnsi"/>
        </w:rPr>
      </w:pPr>
      <w:r w:rsidRPr="00390356">
        <w:rPr>
          <w:rFonts w:cstheme="majorHAnsi"/>
        </w:rPr>
        <w:t>2. Active risk register</w:t>
      </w:r>
    </w:p>
    <w:tbl>
      <w:tblPr>
        <w:tblStyle w:val="TableGrid"/>
        <w:tblW w:w="0" w:type="auto"/>
        <w:jc w:val="center"/>
        <w:tblLayout w:type="fixed"/>
        <w:tblLook w:val="04A0" w:firstRow="1" w:lastRow="0" w:firstColumn="1" w:lastColumn="0" w:noHBand="0" w:noVBand="1"/>
      </w:tblPr>
      <w:tblGrid>
        <w:gridCol w:w="1289"/>
        <w:gridCol w:w="1289"/>
        <w:gridCol w:w="1709"/>
        <w:gridCol w:w="1289"/>
        <w:gridCol w:w="1289"/>
        <w:gridCol w:w="1289"/>
        <w:gridCol w:w="3051"/>
      </w:tblGrid>
      <w:tr w:rsidR="00A52FC6" w:rsidRPr="00390356" w14:paraId="3D933942" w14:textId="77777777">
        <w:trPr>
          <w:cantSplit/>
          <w:tblHeader/>
          <w:jc w:val="center"/>
        </w:trPr>
        <w:tc>
          <w:tcPr>
            <w:tcW w:w="502" w:type="dxa"/>
            <w:tcMar>
              <w:top w:w="45" w:type="dxa"/>
              <w:left w:w="45" w:type="dxa"/>
              <w:bottom w:w="45" w:type="dxa"/>
              <w:right w:w="45" w:type="dxa"/>
            </w:tcMar>
          </w:tcPr>
          <w:p w14:paraId="17934547"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ID</w:t>
            </w:r>
          </w:p>
        </w:tc>
        <w:tc>
          <w:tcPr>
            <w:tcW w:w="1127" w:type="dxa"/>
            <w:tcMar>
              <w:top w:w="45" w:type="dxa"/>
              <w:left w:w="45" w:type="dxa"/>
              <w:bottom w:w="45" w:type="dxa"/>
              <w:right w:w="45" w:type="dxa"/>
            </w:tcMar>
          </w:tcPr>
          <w:p w14:paraId="07D580A0"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Type</w:t>
            </w:r>
          </w:p>
        </w:tc>
        <w:tc>
          <w:tcPr>
            <w:tcW w:w="1709" w:type="dxa"/>
            <w:tcMar>
              <w:top w:w="45" w:type="dxa"/>
              <w:left w:w="45" w:type="dxa"/>
              <w:bottom w:w="45" w:type="dxa"/>
              <w:right w:w="45" w:type="dxa"/>
            </w:tcMar>
          </w:tcPr>
          <w:p w14:paraId="24B426B6"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Risk / issue</w:t>
            </w:r>
          </w:p>
        </w:tc>
        <w:tc>
          <w:tcPr>
            <w:tcW w:w="835" w:type="dxa"/>
            <w:tcMar>
              <w:top w:w="45" w:type="dxa"/>
              <w:left w:w="45" w:type="dxa"/>
              <w:bottom w:w="45" w:type="dxa"/>
              <w:right w:w="45" w:type="dxa"/>
            </w:tcMar>
          </w:tcPr>
          <w:p w14:paraId="2E3DCA84"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Status</w:t>
            </w:r>
          </w:p>
        </w:tc>
        <w:tc>
          <w:tcPr>
            <w:tcW w:w="720" w:type="dxa"/>
            <w:tcMar>
              <w:top w:w="45" w:type="dxa"/>
              <w:left w:w="45" w:type="dxa"/>
              <w:bottom w:w="45" w:type="dxa"/>
              <w:right w:w="45" w:type="dxa"/>
            </w:tcMar>
          </w:tcPr>
          <w:p w14:paraId="138EFEDA"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Rating</w:t>
            </w:r>
          </w:p>
        </w:tc>
        <w:tc>
          <w:tcPr>
            <w:tcW w:w="1080" w:type="dxa"/>
            <w:tcMar>
              <w:top w:w="45" w:type="dxa"/>
              <w:left w:w="45" w:type="dxa"/>
              <w:bottom w:w="45" w:type="dxa"/>
              <w:right w:w="45" w:type="dxa"/>
            </w:tcMar>
          </w:tcPr>
          <w:p w14:paraId="6FD39CF3"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Owner</w:t>
            </w:r>
          </w:p>
        </w:tc>
        <w:tc>
          <w:tcPr>
            <w:tcW w:w="3051" w:type="dxa"/>
            <w:tcMar>
              <w:top w:w="45" w:type="dxa"/>
              <w:left w:w="45" w:type="dxa"/>
              <w:bottom w:w="45" w:type="dxa"/>
              <w:right w:w="45" w:type="dxa"/>
            </w:tcMar>
          </w:tcPr>
          <w:p w14:paraId="2439197B"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Mitigation / next action</w:t>
            </w:r>
          </w:p>
        </w:tc>
      </w:tr>
      <w:tr w:rsidR="00A52FC6" w:rsidRPr="00390356" w14:paraId="2C952F8D" w14:textId="77777777">
        <w:trPr>
          <w:cantSplit/>
          <w:jc w:val="center"/>
        </w:trPr>
        <w:tc>
          <w:tcPr>
            <w:tcW w:w="1289" w:type="dxa"/>
            <w:tcMar>
              <w:top w:w="45" w:type="dxa"/>
              <w:left w:w="45" w:type="dxa"/>
              <w:bottom w:w="45" w:type="dxa"/>
              <w:right w:w="45" w:type="dxa"/>
            </w:tcMar>
          </w:tcPr>
          <w:p w14:paraId="54086DF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w:t>
            </w:r>
          </w:p>
        </w:tc>
        <w:tc>
          <w:tcPr>
            <w:tcW w:w="1289" w:type="dxa"/>
            <w:tcMar>
              <w:top w:w="45" w:type="dxa"/>
              <w:left w:w="45" w:type="dxa"/>
              <w:bottom w:w="45" w:type="dxa"/>
              <w:right w:w="45" w:type="dxa"/>
            </w:tcMar>
          </w:tcPr>
          <w:p w14:paraId="626EB60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Reference access</w:t>
            </w:r>
          </w:p>
        </w:tc>
        <w:tc>
          <w:tcPr>
            <w:tcW w:w="1289" w:type="dxa"/>
            <w:tcMar>
              <w:top w:w="45" w:type="dxa"/>
              <w:left w:w="45" w:type="dxa"/>
              <w:bottom w:w="45" w:type="dxa"/>
              <w:right w:w="45" w:type="dxa"/>
            </w:tcMar>
          </w:tcPr>
          <w:p w14:paraId="4C491D1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Old Moodle reference access received and verified</w:t>
            </w:r>
          </w:p>
        </w:tc>
        <w:tc>
          <w:tcPr>
            <w:tcW w:w="1289" w:type="dxa"/>
            <w:tcMar>
              <w:top w:w="45" w:type="dxa"/>
              <w:left w:w="45" w:type="dxa"/>
              <w:bottom w:w="45" w:type="dxa"/>
              <w:right w:w="45" w:type="dxa"/>
            </w:tcMar>
          </w:tcPr>
          <w:p w14:paraId="2BED648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Resolved</w:t>
            </w:r>
          </w:p>
        </w:tc>
        <w:tc>
          <w:tcPr>
            <w:tcW w:w="1289" w:type="dxa"/>
            <w:tcMar>
              <w:top w:w="45" w:type="dxa"/>
              <w:left w:w="45" w:type="dxa"/>
              <w:bottom w:w="45" w:type="dxa"/>
              <w:right w:w="45" w:type="dxa"/>
            </w:tcMar>
          </w:tcPr>
          <w:p w14:paraId="4D35735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Low</w:t>
            </w:r>
          </w:p>
        </w:tc>
        <w:tc>
          <w:tcPr>
            <w:tcW w:w="1289" w:type="dxa"/>
            <w:tcMar>
              <w:top w:w="45" w:type="dxa"/>
              <w:left w:w="45" w:type="dxa"/>
              <w:bottom w:w="45" w:type="dxa"/>
              <w:right w:w="45" w:type="dxa"/>
            </w:tcMar>
          </w:tcPr>
          <w:p w14:paraId="1696BF9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 Devs</w:t>
            </w:r>
          </w:p>
        </w:tc>
        <w:tc>
          <w:tcPr>
            <w:tcW w:w="1289" w:type="dxa"/>
            <w:tcMar>
              <w:top w:w="45" w:type="dxa"/>
              <w:left w:w="45" w:type="dxa"/>
              <w:bottom w:w="45" w:type="dxa"/>
              <w:right w:w="45" w:type="dxa"/>
            </w:tcMar>
          </w:tcPr>
          <w:p w14:paraId="3040449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the legacy Moodle for structure, content and plugin comparison only. Do not modify the reference platform.</w:t>
            </w:r>
          </w:p>
        </w:tc>
      </w:tr>
      <w:tr w:rsidR="00A52FC6" w:rsidRPr="00390356" w14:paraId="4CDFB83B" w14:textId="77777777">
        <w:trPr>
          <w:cantSplit/>
          <w:jc w:val="center"/>
        </w:trPr>
        <w:tc>
          <w:tcPr>
            <w:tcW w:w="1289" w:type="dxa"/>
            <w:tcMar>
              <w:top w:w="45" w:type="dxa"/>
              <w:left w:w="45" w:type="dxa"/>
              <w:bottom w:w="45" w:type="dxa"/>
              <w:right w:w="45" w:type="dxa"/>
            </w:tcMar>
          </w:tcPr>
          <w:p w14:paraId="724DF90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R2</w:t>
            </w:r>
          </w:p>
        </w:tc>
        <w:tc>
          <w:tcPr>
            <w:tcW w:w="1289" w:type="dxa"/>
            <w:tcMar>
              <w:top w:w="45" w:type="dxa"/>
              <w:left w:w="45" w:type="dxa"/>
              <w:bottom w:w="45" w:type="dxa"/>
              <w:right w:w="45" w:type="dxa"/>
            </w:tcMar>
          </w:tcPr>
          <w:p w14:paraId="345691D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Environment</w:t>
            </w:r>
          </w:p>
        </w:tc>
        <w:tc>
          <w:tcPr>
            <w:tcW w:w="1289" w:type="dxa"/>
            <w:tcMar>
              <w:top w:w="45" w:type="dxa"/>
              <w:left w:w="45" w:type="dxa"/>
              <w:bottom w:w="45" w:type="dxa"/>
              <w:right w:w="45" w:type="dxa"/>
            </w:tcMar>
          </w:tcPr>
          <w:p w14:paraId="78252C3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Current Academy accounts do not provide the course-creation, configuration and plugin permissions needed for Week 2 proof-of-concept work</w:t>
            </w:r>
          </w:p>
        </w:tc>
        <w:tc>
          <w:tcPr>
            <w:tcW w:w="1289" w:type="dxa"/>
            <w:tcMar>
              <w:top w:w="45" w:type="dxa"/>
              <w:left w:w="45" w:type="dxa"/>
              <w:bottom w:w="45" w:type="dxa"/>
              <w:right w:w="45" w:type="dxa"/>
            </w:tcMar>
          </w:tcPr>
          <w:p w14:paraId="451ED8C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Active</w:t>
            </w:r>
          </w:p>
        </w:tc>
        <w:tc>
          <w:tcPr>
            <w:tcW w:w="1289" w:type="dxa"/>
            <w:tcMar>
              <w:top w:w="45" w:type="dxa"/>
              <w:left w:w="45" w:type="dxa"/>
              <w:bottom w:w="45" w:type="dxa"/>
              <w:right w:w="45" w:type="dxa"/>
            </w:tcMar>
          </w:tcPr>
          <w:p w14:paraId="4B703CF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Med-High</w:t>
            </w:r>
          </w:p>
        </w:tc>
        <w:tc>
          <w:tcPr>
            <w:tcW w:w="1289" w:type="dxa"/>
            <w:tcMar>
              <w:top w:w="45" w:type="dxa"/>
              <w:left w:w="45" w:type="dxa"/>
              <w:bottom w:w="45" w:type="dxa"/>
              <w:right w:w="45" w:type="dxa"/>
            </w:tcMar>
          </w:tcPr>
          <w:p w14:paraId="2BDF995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Reshan + Zarin + Aryan</w:t>
            </w:r>
          </w:p>
        </w:tc>
        <w:tc>
          <w:tcPr>
            <w:tcW w:w="1289" w:type="dxa"/>
            <w:tcMar>
              <w:top w:w="45" w:type="dxa"/>
              <w:left w:w="45" w:type="dxa"/>
              <w:bottom w:w="45" w:type="dxa"/>
              <w:right w:w="45" w:type="dxa"/>
            </w:tcMar>
          </w:tcPr>
          <w:p w14:paraId="3C0953C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Document the exact missing permissions and raise them through Sam / OAPA technical. Continue Sprint 1 feasibility work in a documented independent Moodle test environment where needed, then re-verify the selected mechanism in OAPA before Sprint 2 implementation is locked.</w:t>
            </w:r>
          </w:p>
        </w:tc>
      </w:tr>
      <w:tr w:rsidR="00A52FC6" w:rsidRPr="00390356" w14:paraId="021FD2C2" w14:textId="77777777">
        <w:trPr>
          <w:cantSplit/>
          <w:jc w:val="center"/>
        </w:trPr>
        <w:tc>
          <w:tcPr>
            <w:tcW w:w="1289" w:type="dxa"/>
            <w:tcMar>
              <w:top w:w="45" w:type="dxa"/>
              <w:left w:w="45" w:type="dxa"/>
              <w:bottom w:w="45" w:type="dxa"/>
              <w:right w:w="45" w:type="dxa"/>
            </w:tcMar>
          </w:tcPr>
          <w:p w14:paraId="3DAB9F7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R3</w:t>
            </w:r>
          </w:p>
        </w:tc>
        <w:tc>
          <w:tcPr>
            <w:tcW w:w="1289" w:type="dxa"/>
            <w:tcMar>
              <w:top w:w="45" w:type="dxa"/>
              <w:left w:w="45" w:type="dxa"/>
              <w:bottom w:w="45" w:type="dxa"/>
              <w:right w:w="45" w:type="dxa"/>
            </w:tcMar>
          </w:tcPr>
          <w:p w14:paraId="7C10EDD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Stakeholder continuity</w:t>
            </w:r>
          </w:p>
        </w:tc>
        <w:tc>
          <w:tcPr>
            <w:tcW w:w="1289" w:type="dxa"/>
            <w:tcMar>
              <w:top w:w="45" w:type="dxa"/>
              <w:left w:w="45" w:type="dxa"/>
              <w:bottom w:w="45" w:type="dxa"/>
              <w:right w:w="45" w:type="dxa"/>
            </w:tcMar>
          </w:tcPr>
          <w:p w14:paraId="3080727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Primary contact availability changed during Sprint 1</w:t>
            </w:r>
          </w:p>
        </w:tc>
        <w:tc>
          <w:tcPr>
            <w:tcW w:w="1289" w:type="dxa"/>
            <w:tcMar>
              <w:top w:w="45" w:type="dxa"/>
              <w:left w:w="45" w:type="dxa"/>
              <w:bottom w:w="45" w:type="dxa"/>
              <w:right w:w="45" w:type="dxa"/>
            </w:tcMar>
          </w:tcPr>
          <w:p w14:paraId="4AB4561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Mitigated</w:t>
            </w:r>
          </w:p>
        </w:tc>
        <w:tc>
          <w:tcPr>
            <w:tcW w:w="1289" w:type="dxa"/>
            <w:tcMar>
              <w:top w:w="45" w:type="dxa"/>
              <w:left w:w="45" w:type="dxa"/>
              <w:bottom w:w="45" w:type="dxa"/>
              <w:right w:w="45" w:type="dxa"/>
            </w:tcMar>
          </w:tcPr>
          <w:p w14:paraId="03566FF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2611390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w:t>
            </w:r>
          </w:p>
        </w:tc>
        <w:tc>
          <w:tcPr>
            <w:tcW w:w="1289" w:type="dxa"/>
            <w:tcMar>
              <w:top w:w="45" w:type="dxa"/>
              <w:left w:w="45" w:type="dxa"/>
              <w:bottom w:w="45" w:type="dxa"/>
              <w:right w:w="45" w:type="dxa"/>
            </w:tcMar>
          </w:tcPr>
          <w:p w14:paraId="7DC4CE0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Continue decisions through Michael and Jo, use Sam for technical access, do not rely on an assumed Darryl return date.</w:t>
            </w:r>
          </w:p>
        </w:tc>
      </w:tr>
      <w:tr w:rsidR="00A52FC6" w:rsidRPr="00390356" w14:paraId="21E0F9A1" w14:textId="77777777">
        <w:trPr>
          <w:cantSplit/>
          <w:jc w:val="center"/>
        </w:trPr>
        <w:tc>
          <w:tcPr>
            <w:tcW w:w="1289" w:type="dxa"/>
            <w:tcMar>
              <w:top w:w="45" w:type="dxa"/>
              <w:left w:w="45" w:type="dxa"/>
              <w:bottom w:w="45" w:type="dxa"/>
              <w:right w:w="45" w:type="dxa"/>
            </w:tcMar>
          </w:tcPr>
          <w:p w14:paraId="19E5209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R4</w:t>
            </w:r>
          </w:p>
        </w:tc>
        <w:tc>
          <w:tcPr>
            <w:tcW w:w="1289" w:type="dxa"/>
            <w:tcMar>
              <w:top w:w="45" w:type="dxa"/>
              <w:left w:w="45" w:type="dxa"/>
              <w:bottom w:w="45" w:type="dxa"/>
              <w:right w:w="45" w:type="dxa"/>
            </w:tcMar>
          </w:tcPr>
          <w:p w14:paraId="061FF89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Schedule</w:t>
            </w:r>
          </w:p>
        </w:tc>
        <w:tc>
          <w:tcPr>
            <w:tcW w:w="1289" w:type="dxa"/>
            <w:tcMar>
              <w:top w:w="45" w:type="dxa"/>
              <w:left w:w="45" w:type="dxa"/>
              <w:bottom w:w="45" w:type="dxa"/>
              <w:right w:w="45" w:type="dxa"/>
            </w:tcMar>
          </w:tcPr>
          <w:p w14:paraId="1391222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Earlier access delay compressed Sprint 1 validation time</w:t>
            </w:r>
          </w:p>
        </w:tc>
        <w:tc>
          <w:tcPr>
            <w:tcW w:w="1289" w:type="dxa"/>
            <w:tcMar>
              <w:top w:w="45" w:type="dxa"/>
              <w:left w:w="45" w:type="dxa"/>
              <w:bottom w:w="45" w:type="dxa"/>
              <w:right w:w="45" w:type="dxa"/>
            </w:tcMar>
          </w:tcPr>
          <w:p w14:paraId="41D930A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Active / managed</w:t>
            </w:r>
          </w:p>
        </w:tc>
        <w:tc>
          <w:tcPr>
            <w:tcW w:w="1289" w:type="dxa"/>
            <w:tcMar>
              <w:top w:w="45" w:type="dxa"/>
              <w:left w:w="45" w:type="dxa"/>
              <w:bottom w:w="45" w:type="dxa"/>
              <w:right w:w="45" w:type="dxa"/>
            </w:tcMar>
          </w:tcPr>
          <w:p w14:paraId="442D414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Med-High</w:t>
            </w:r>
          </w:p>
        </w:tc>
        <w:tc>
          <w:tcPr>
            <w:tcW w:w="1289" w:type="dxa"/>
            <w:tcMar>
              <w:top w:w="45" w:type="dxa"/>
              <w:left w:w="45" w:type="dxa"/>
              <w:bottom w:w="45" w:type="dxa"/>
              <w:right w:w="45" w:type="dxa"/>
            </w:tcMar>
          </w:tcPr>
          <w:p w14:paraId="172D1D6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w:t>
            </w:r>
          </w:p>
        </w:tc>
        <w:tc>
          <w:tcPr>
            <w:tcW w:w="1289" w:type="dxa"/>
            <w:tcMar>
              <w:top w:w="45" w:type="dxa"/>
              <w:left w:w="45" w:type="dxa"/>
              <w:bottom w:w="45" w:type="dxa"/>
              <w:right w:w="45" w:type="dxa"/>
            </w:tcMar>
          </w:tcPr>
          <w:p w14:paraId="38CCBFA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Prioritise Core MVP evidence, cross-role handoffs and playback readiness. Avoid expanding Sprint 1 into a full implementation sprint.</w:t>
            </w:r>
          </w:p>
        </w:tc>
      </w:tr>
      <w:tr w:rsidR="00A52FC6" w:rsidRPr="00390356" w14:paraId="3B528343" w14:textId="77777777">
        <w:trPr>
          <w:cantSplit/>
          <w:jc w:val="center"/>
        </w:trPr>
        <w:tc>
          <w:tcPr>
            <w:tcW w:w="1289" w:type="dxa"/>
            <w:tcMar>
              <w:top w:w="45" w:type="dxa"/>
              <w:left w:w="45" w:type="dxa"/>
              <w:bottom w:w="45" w:type="dxa"/>
              <w:right w:w="45" w:type="dxa"/>
            </w:tcMar>
          </w:tcPr>
          <w:p w14:paraId="4ED5636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R5</w:t>
            </w:r>
          </w:p>
        </w:tc>
        <w:tc>
          <w:tcPr>
            <w:tcW w:w="1289" w:type="dxa"/>
            <w:tcMar>
              <w:top w:w="45" w:type="dxa"/>
              <w:left w:w="45" w:type="dxa"/>
              <w:bottom w:w="45" w:type="dxa"/>
              <w:right w:w="45" w:type="dxa"/>
            </w:tcMar>
          </w:tcPr>
          <w:p w14:paraId="6B53AFB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Scope</w:t>
            </w:r>
          </w:p>
        </w:tc>
        <w:tc>
          <w:tcPr>
            <w:tcW w:w="1289" w:type="dxa"/>
            <w:tcMar>
              <w:top w:w="45" w:type="dxa"/>
              <w:left w:w="45" w:type="dxa"/>
              <w:bottom w:w="45" w:type="dxa"/>
              <w:right w:w="45" w:type="dxa"/>
            </w:tcMar>
          </w:tcPr>
          <w:p w14:paraId="048A353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Broader OAPA target requirements may exceed the capstone Core MVP</w:t>
            </w:r>
          </w:p>
        </w:tc>
        <w:tc>
          <w:tcPr>
            <w:tcW w:w="1289" w:type="dxa"/>
            <w:tcMar>
              <w:top w:w="45" w:type="dxa"/>
              <w:left w:w="45" w:type="dxa"/>
              <w:bottom w:w="45" w:type="dxa"/>
              <w:right w:w="45" w:type="dxa"/>
            </w:tcMar>
          </w:tcPr>
          <w:p w14:paraId="4528382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Active</w:t>
            </w:r>
          </w:p>
        </w:tc>
        <w:tc>
          <w:tcPr>
            <w:tcW w:w="1289" w:type="dxa"/>
            <w:tcMar>
              <w:top w:w="45" w:type="dxa"/>
              <w:left w:w="45" w:type="dxa"/>
              <w:bottom w:w="45" w:type="dxa"/>
              <w:right w:w="45" w:type="dxa"/>
            </w:tcMar>
          </w:tcPr>
          <w:p w14:paraId="32FEFA5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High</w:t>
            </w:r>
          </w:p>
        </w:tc>
        <w:tc>
          <w:tcPr>
            <w:tcW w:w="1289" w:type="dxa"/>
            <w:tcMar>
              <w:top w:w="45" w:type="dxa"/>
              <w:left w:w="45" w:type="dxa"/>
              <w:bottom w:w="45" w:type="dxa"/>
              <w:right w:w="45" w:type="dxa"/>
            </w:tcMar>
          </w:tcPr>
          <w:p w14:paraId="7AD6FB6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 Riley</w:t>
            </w:r>
          </w:p>
        </w:tc>
        <w:tc>
          <w:tcPr>
            <w:tcW w:w="1289" w:type="dxa"/>
            <w:tcMar>
              <w:top w:w="45" w:type="dxa"/>
              <w:left w:w="45" w:type="dxa"/>
              <w:bottom w:w="45" w:type="dxa"/>
              <w:right w:w="45" w:type="dxa"/>
            </w:tcMar>
          </w:tcPr>
          <w:p w14:paraId="24786F4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the reusable-template direction as the organising goal, but require client and supervisor approval before locking the Sprint 2 implementation subset.</w:t>
            </w:r>
          </w:p>
        </w:tc>
      </w:tr>
      <w:tr w:rsidR="00A52FC6" w:rsidRPr="00390356" w14:paraId="4BF5A855" w14:textId="77777777">
        <w:trPr>
          <w:cantSplit/>
          <w:jc w:val="center"/>
        </w:trPr>
        <w:tc>
          <w:tcPr>
            <w:tcW w:w="1289" w:type="dxa"/>
            <w:tcMar>
              <w:top w:w="45" w:type="dxa"/>
              <w:left w:w="45" w:type="dxa"/>
              <w:bottom w:w="45" w:type="dxa"/>
              <w:right w:w="45" w:type="dxa"/>
            </w:tcMar>
          </w:tcPr>
          <w:p w14:paraId="6782743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lastRenderedPageBreak/>
              <w:t>R6</w:t>
            </w:r>
          </w:p>
        </w:tc>
        <w:tc>
          <w:tcPr>
            <w:tcW w:w="1289" w:type="dxa"/>
            <w:tcMar>
              <w:top w:w="45" w:type="dxa"/>
              <w:left w:w="45" w:type="dxa"/>
              <w:bottom w:w="45" w:type="dxa"/>
              <w:right w:w="45" w:type="dxa"/>
            </w:tcMar>
          </w:tcPr>
          <w:p w14:paraId="12B1116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Alignment</w:t>
            </w:r>
          </w:p>
        </w:tc>
        <w:tc>
          <w:tcPr>
            <w:tcW w:w="1289" w:type="dxa"/>
            <w:tcMar>
              <w:top w:w="45" w:type="dxa"/>
              <w:left w:w="45" w:type="dxa"/>
              <w:bottom w:w="45" w:type="dxa"/>
              <w:right w:w="45" w:type="dxa"/>
            </w:tcMar>
          </w:tcPr>
          <w:p w14:paraId="2DF5C22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BA, UX and technical findings may diverge if not cross-checked</w:t>
            </w:r>
          </w:p>
        </w:tc>
        <w:tc>
          <w:tcPr>
            <w:tcW w:w="1289" w:type="dxa"/>
            <w:tcMar>
              <w:top w:w="45" w:type="dxa"/>
              <w:left w:w="45" w:type="dxa"/>
              <w:bottom w:w="45" w:type="dxa"/>
              <w:right w:w="45" w:type="dxa"/>
            </w:tcMar>
          </w:tcPr>
          <w:p w14:paraId="482670A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Active</w:t>
            </w:r>
          </w:p>
        </w:tc>
        <w:tc>
          <w:tcPr>
            <w:tcW w:w="1289" w:type="dxa"/>
            <w:tcMar>
              <w:top w:w="45" w:type="dxa"/>
              <w:left w:w="45" w:type="dxa"/>
              <w:bottom w:w="45" w:type="dxa"/>
              <w:right w:w="45" w:type="dxa"/>
            </w:tcMar>
          </w:tcPr>
          <w:p w14:paraId="05BC23F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1DBB784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All / Aryan coordinates</w:t>
            </w:r>
          </w:p>
        </w:tc>
        <w:tc>
          <w:tcPr>
            <w:tcW w:w="1289" w:type="dxa"/>
            <w:tcMar>
              <w:top w:w="45" w:type="dxa"/>
              <w:left w:w="45" w:type="dxa"/>
              <w:bottom w:w="45" w:type="dxa"/>
              <w:right w:w="45" w:type="dxa"/>
            </w:tcMar>
          </w:tcPr>
          <w:p w14:paraId="3C02A16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the current scope baseline, client-meeting alignment document and role handoffs as one decision set. Resolve conflicts before playback.</w:t>
            </w:r>
          </w:p>
        </w:tc>
      </w:tr>
      <w:tr w:rsidR="00A52FC6" w:rsidRPr="00390356" w14:paraId="310207A0" w14:textId="77777777">
        <w:trPr>
          <w:cantSplit/>
          <w:jc w:val="center"/>
        </w:trPr>
        <w:tc>
          <w:tcPr>
            <w:tcW w:w="1289" w:type="dxa"/>
            <w:tcMar>
              <w:top w:w="45" w:type="dxa"/>
              <w:left w:w="45" w:type="dxa"/>
              <w:bottom w:w="45" w:type="dxa"/>
              <w:right w:w="45" w:type="dxa"/>
            </w:tcMar>
          </w:tcPr>
          <w:p w14:paraId="2A47912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R7</w:t>
            </w:r>
          </w:p>
        </w:tc>
        <w:tc>
          <w:tcPr>
            <w:tcW w:w="1289" w:type="dxa"/>
            <w:tcMar>
              <w:top w:w="45" w:type="dxa"/>
              <w:left w:w="45" w:type="dxa"/>
              <w:bottom w:w="45" w:type="dxa"/>
              <w:right w:w="45" w:type="dxa"/>
            </w:tcMar>
          </w:tcPr>
          <w:p w14:paraId="169881E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Branding</w:t>
            </w:r>
          </w:p>
        </w:tc>
        <w:tc>
          <w:tcPr>
            <w:tcW w:w="1289" w:type="dxa"/>
            <w:tcMar>
              <w:top w:w="45" w:type="dxa"/>
              <w:left w:w="45" w:type="dxa"/>
              <w:bottom w:w="45" w:type="dxa"/>
              <w:right w:w="45" w:type="dxa"/>
            </w:tcMar>
          </w:tcPr>
          <w:p w14:paraId="73BD252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Brand Book could be applied inconsistently or forced into irrelevant technical work</w:t>
            </w:r>
          </w:p>
        </w:tc>
        <w:tc>
          <w:tcPr>
            <w:tcW w:w="1289" w:type="dxa"/>
            <w:tcMar>
              <w:top w:w="45" w:type="dxa"/>
              <w:left w:w="45" w:type="dxa"/>
              <w:bottom w:w="45" w:type="dxa"/>
              <w:right w:w="45" w:type="dxa"/>
            </w:tcMar>
          </w:tcPr>
          <w:p w14:paraId="3A46607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Controlled</w:t>
            </w:r>
          </w:p>
        </w:tc>
        <w:tc>
          <w:tcPr>
            <w:tcW w:w="1289" w:type="dxa"/>
            <w:tcMar>
              <w:top w:w="45" w:type="dxa"/>
              <w:left w:w="45" w:type="dxa"/>
              <w:bottom w:w="45" w:type="dxa"/>
              <w:right w:w="45" w:type="dxa"/>
            </w:tcMar>
          </w:tcPr>
          <w:p w14:paraId="38F0A53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Low</w:t>
            </w:r>
          </w:p>
        </w:tc>
        <w:tc>
          <w:tcPr>
            <w:tcW w:w="1289" w:type="dxa"/>
            <w:tcMar>
              <w:top w:w="45" w:type="dxa"/>
              <w:left w:w="45" w:type="dxa"/>
              <w:bottom w:w="45" w:type="dxa"/>
              <w:right w:w="45" w:type="dxa"/>
            </w:tcMar>
          </w:tcPr>
          <w:p w14:paraId="02FE972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Walaa + Aryan</w:t>
            </w:r>
          </w:p>
        </w:tc>
        <w:tc>
          <w:tcPr>
            <w:tcW w:w="1289" w:type="dxa"/>
            <w:tcMar>
              <w:top w:w="45" w:type="dxa"/>
              <w:left w:w="45" w:type="dxa"/>
              <w:bottom w:w="45" w:type="dxa"/>
              <w:right w:w="45" w:type="dxa"/>
            </w:tcMar>
          </w:tcPr>
          <w:p w14:paraId="7BF9962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the Brand Book where learner-facing design decisions are made. Do not require unrelated BA or technical tasks to force branding content.</w:t>
            </w:r>
          </w:p>
        </w:tc>
      </w:tr>
      <w:tr w:rsidR="00A52FC6" w:rsidRPr="00390356" w14:paraId="0AE2DCF9" w14:textId="77777777">
        <w:trPr>
          <w:cantSplit/>
          <w:jc w:val="center"/>
        </w:trPr>
        <w:tc>
          <w:tcPr>
            <w:tcW w:w="1289" w:type="dxa"/>
            <w:tcMar>
              <w:top w:w="45" w:type="dxa"/>
              <w:left w:w="45" w:type="dxa"/>
              <w:bottom w:w="45" w:type="dxa"/>
              <w:right w:w="45" w:type="dxa"/>
            </w:tcMar>
          </w:tcPr>
          <w:p w14:paraId="35EB4B2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R8</w:t>
            </w:r>
          </w:p>
        </w:tc>
        <w:tc>
          <w:tcPr>
            <w:tcW w:w="1289" w:type="dxa"/>
            <w:tcMar>
              <w:top w:w="45" w:type="dxa"/>
              <w:left w:w="45" w:type="dxa"/>
              <w:bottom w:w="45" w:type="dxa"/>
              <w:right w:w="45" w:type="dxa"/>
            </w:tcMar>
          </w:tcPr>
          <w:p w14:paraId="1EB01D8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Assessment feasibility</w:t>
            </w:r>
          </w:p>
        </w:tc>
        <w:tc>
          <w:tcPr>
            <w:tcW w:w="1289" w:type="dxa"/>
            <w:tcMar>
              <w:top w:w="45" w:type="dxa"/>
              <w:left w:w="45" w:type="dxa"/>
              <w:bottom w:w="45" w:type="dxa"/>
              <w:right w:w="45" w:type="dxa"/>
            </w:tcMar>
          </w:tcPr>
          <w:p w14:paraId="656A44A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Soft formative deadline and hard final deadline need a reliable Moodle workflow</w:t>
            </w:r>
          </w:p>
        </w:tc>
        <w:tc>
          <w:tcPr>
            <w:tcW w:w="1289" w:type="dxa"/>
            <w:tcMar>
              <w:top w:w="45" w:type="dxa"/>
              <w:left w:w="45" w:type="dxa"/>
              <w:bottom w:w="45" w:type="dxa"/>
              <w:right w:w="45" w:type="dxa"/>
            </w:tcMar>
          </w:tcPr>
          <w:p w14:paraId="38D958E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c>
          <w:tcPr>
            <w:tcW w:w="1289" w:type="dxa"/>
            <w:tcMar>
              <w:top w:w="45" w:type="dxa"/>
              <w:left w:w="45" w:type="dxa"/>
              <w:bottom w:w="45" w:type="dxa"/>
              <w:right w:w="45" w:type="dxa"/>
            </w:tcMar>
          </w:tcPr>
          <w:p w14:paraId="05341DF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Med-High</w:t>
            </w:r>
          </w:p>
        </w:tc>
        <w:tc>
          <w:tcPr>
            <w:tcW w:w="1289" w:type="dxa"/>
            <w:tcMar>
              <w:top w:w="45" w:type="dxa"/>
              <w:left w:w="45" w:type="dxa"/>
              <w:bottom w:w="45" w:type="dxa"/>
              <w:right w:w="45" w:type="dxa"/>
            </w:tcMar>
          </w:tcPr>
          <w:p w14:paraId="3B6D445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Reshan + Zarin</w:t>
            </w:r>
          </w:p>
        </w:tc>
        <w:tc>
          <w:tcPr>
            <w:tcW w:w="1289" w:type="dxa"/>
            <w:tcMar>
              <w:top w:w="45" w:type="dxa"/>
              <w:left w:w="45" w:type="dxa"/>
              <w:bottom w:w="45" w:type="dxa"/>
              <w:right w:w="45" w:type="dxa"/>
            </w:tcMar>
          </w:tcPr>
          <w:p w14:paraId="69E4D59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Prototype or validate a clear Moodle mechanism that preserves formative feedback, revision and final submission behaviour before Core MVP commitment.</w:t>
            </w:r>
          </w:p>
        </w:tc>
      </w:tr>
      <w:tr w:rsidR="00A52FC6" w:rsidRPr="00390356" w14:paraId="3D2261EF" w14:textId="77777777">
        <w:trPr>
          <w:cantSplit/>
          <w:jc w:val="center"/>
        </w:trPr>
        <w:tc>
          <w:tcPr>
            <w:tcW w:w="1289" w:type="dxa"/>
            <w:tcMar>
              <w:top w:w="45" w:type="dxa"/>
              <w:left w:w="45" w:type="dxa"/>
              <w:bottom w:w="45" w:type="dxa"/>
              <w:right w:w="45" w:type="dxa"/>
            </w:tcMar>
          </w:tcPr>
          <w:p w14:paraId="3C43EB2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R9</w:t>
            </w:r>
          </w:p>
        </w:tc>
        <w:tc>
          <w:tcPr>
            <w:tcW w:w="1289" w:type="dxa"/>
            <w:tcMar>
              <w:top w:w="45" w:type="dxa"/>
              <w:left w:w="45" w:type="dxa"/>
              <w:bottom w:w="45" w:type="dxa"/>
              <w:right w:w="45" w:type="dxa"/>
            </w:tcMar>
          </w:tcPr>
          <w:p w14:paraId="14A07DC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Workshop gating</w:t>
            </w:r>
          </w:p>
        </w:tc>
        <w:tc>
          <w:tcPr>
            <w:tcW w:w="1289" w:type="dxa"/>
            <w:tcMar>
              <w:top w:w="45" w:type="dxa"/>
              <w:left w:w="45" w:type="dxa"/>
              <w:bottom w:w="45" w:type="dxa"/>
              <w:right w:w="45" w:type="dxa"/>
            </w:tcMar>
          </w:tcPr>
          <w:p w14:paraId="6C05E98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Two-of-three workshop attendance rule and assessment gating need technical validation</w:t>
            </w:r>
          </w:p>
        </w:tc>
        <w:tc>
          <w:tcPr>
            <w:tcW w:w="1289" w:type="dxa"/>
            <w:tcMar>
              <w:top w:w="45" w:type="dxa"/>
              <w:left w:w="45" w:type="dxa"/>
              <w:bottom w:w="45" w:type="dxa"/>
              <w:right w:w="45" w:type="dxa"/>
            </w:tcMar>
          </w:tcPr>
          <w:p w14:paraId="39DC964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c>
          <w:tcPr>
            <w:tcW w:w="1289" w:type="dxa"/>
            <w:tcMar>
              <w:top w:w="45" w:type="dxa"/>
              <w:left w:w="45" w:type="dxa"/>
              <w:bottom w:w="45" w:type="dxa"/>
              <w:right w:w="45" w:type="dxa"/>
            </w:tcMar>
          </w:tcPr>
          <w:p w14:paraId="5E7E823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Med-High</w:t>
            </w:r>
          </w:p>
        </w:tc>
        <w:tc>
          <w:tcPr>
            <w:tcW w:w="1289" w:type="dxa"/>
            <w:tcMar>
              <w:top w:w="45" w:type="dxa"/>
              <w:left w:w="45" w:type="dxa"/>
              <w:bottom w:w="45" w:type="dxa"/>
              <w:right w:w="45" w:type="dxa"/>
            </w:tcMar>
          </w:tcPr>
          <w:p w14:paraId="3655DF4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Reshan + Zarin</w:t>
            </w:r>
          </w:p>
        </w:tc>
        <w:tc>
          <w:tcPr>
            <w:tcW w:w="1289" w:type="dxa"/>
            <w:tcMar>
              <w:top w:w="45" w:type="dxa"/>
              <w:left w:w="45" w:type="dxa"/>
              <w:bottom w:w="45" w:type="dxa"/>
              <w:right w:w="45" w:type="dxa"/>
            </w:tcMar>
          </w:tcPr>
          <w:p w14:paraId="17629CB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Test how attendance or completion evidence can gate assessment access, document limitations and confirm the preferred approach with the client.</w:t>
            </w:r>
          </w:p>
        </w:tc>
      </w:tr>
      <w:tr w:rsidR="00A52FC6" w:rsidRPr="00390356" w14:paraId="3E23F2C3" w14:textId="77777777">
        <w:trPr>
          <w:cantSplit/>
          <w:jc w:val="center"/>
        </w:trPr>
        <w:tc>
          <w:tcPr>
            <w:tcW w:w="1289" w:type="dxa"/>
            <w:tcMar>
              <w:top w:w="45" w:type="dxa"/>
              <w:left w:w="45" w:type="dxa"/>
              <w:bottom w:w="45" w:type="dxa"/>
              <w:right w:w="45" w:type="dxa"/>
            </w:tcMar>
          </w:tcPr>
          <w:p w14:paraId="6B13DEA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R10</w:t>
            </w:r>
          </w:p>
        </w:tc>
        <w:tc>
          <w:tcPr>
            <w:tcW w:w="1289" w:type="dxa"/>
            <w:tcMar>
              <w:top w:w="45" w:type="dxa"/>
              <w:left w:w="45" w:type="dxa"/>
              <w:bottom w:w="45" w:type="dxa"/>
              <w:right w:w="45" w:type="dxa"/>
            </w:tcMar>
          </w:tcPr>
          <w:p w14:paraId="745245F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Workshop delivery</w:t>
            </w:r>
          </w:p>
        </w:tc>
        <w:tc>
          <w:tcPr>
            <w:tcW w:w="1289" w:type="dxa"/>
            <w:tcMar>
              <w:top w:w="45" w:type="dxa"/>
              <w:left w:w="45" w:type="dxa"/>
              <w:bottom w:w="45" w:type="dxa"/>
              <w:right w:w="45" w:type="dxa"/>
            </w:tcMar>
          </w:tcPr>
          <w:p w14:paraId="135250A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Client wants live online workshops within the system for international streams</w:t>
            </w:r>
          </w:p>
        </w:tc>
        <w:tc>
          <w:tcPr>
            <w:tcW w:w="1289" w:type="dxa"/>
            <w:tcMar>
              <w:top w:w="45" w:type="dxa"/>
              <w:left w:w="45" w:type="dxa"/>
              <w:bottom w:w="45" w:type="dxa"/>
              <w:right w:w="45" w:type="dxa"/>
            </w:tcMar>
          </w:tcPr>
          <w:p w14:paraId="57EBB96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c>
          <w:tcPr>
            <w:tcW w:w="1289" w:type="dxa"/>
            <w:tcMar>
              <w:top w:w="45" w:type="dxa"/>
              <w:left w:w="45" w:type="dxa"/>
              <w:bottom w:w="45" w:type="dxa"/>
              <w:right w:w="45" w:type="dxa"/>
            </w:tcMar>
          </w:tcPr>
          <w:p w14:paraId="093495D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4165F2E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Devs + UX</w:t>
            </w:r>
          </w:p>
        </w:tc>
        <w:tc>
          <w:tcPr>
            <w:tcW w:w="1289" w:type="dxa"/>
            <w:tcMar>
              <w:top w:w="45" w:type="dxa"/>
              <w:left w:w="45" w:type="dxa"/>
              <w:bottom w:w="45" w:type="dxa"/>
              <w:right w:w="45" w:type="dxa"/>
            </w:tcMar>
          </w:tcPr>
          <w:p w14:paraId="7F24B44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Assess feasible Moodle-integrated workshop approach, time-zone handling and learner access. Do not overcommit before testing.</w:t>
            </w:r>
          </w:p>
        </w:tc>
      </w:tr>
      <w:tr w:rsidR="00A52FC6" w:rsidRPr="00390356" w14:paraId="172154C1" w14:textId="77777777">
        <w:trPr>
          <w:cantSplit/>
          <w:jc w:val="center"/>
        </w:trPr>
        <w:tc>
          <w:tcPr>
            <w:tcW w:w="1289" w:type="dxa"/>
            <w:tcMar>
              <w:top w:w="45" w:type="dxa"/>
              <w:left w:w="45" w:type="dxa"/>
              <w:bottom w:w="45" w:type="dxa"/>
              <w:right w:w="45" w:type="dxa"/>
            </w:tcMar>
          </w:tcPr>
          <w:p w14:paraId="0424F1E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R11</w:t>
            </w:r>
          </w:p>
        </w:tc>
        <w:tc>
          <w:tcPr>
            <w:tcW w:w="1289" w:type="dxa"/>
            <w:tcMar>
              <w:top w:w="45" w:type="dxa"/>
              <w:left w:w="45" w:type="dxa"/>
              <w:bottom w:w="45" w:type="dxa"/>
              <w:right w:w="45" w:type="dxa"/>
            </w:tcMar>
          </w:tcPr>
          <w:p w14:paraId="1860838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Micro-credentials</w:t>
            </w:r>
          </w:p>
        </w:tc>
        <w:tc>
          <w:tcPr>
            <w:tcW w:w="1289" w:type="dxa"/>
            <w:tcMar>
              <w:top w:w="45" w:type="dxa"/>
              <w:left w:w="45" w:type="dxa"/>
              <w:bottom w:w="45" w:type="dxa"/>
              <w:right w:w="45" w:type="dxa"/>
            </w:tcMar>
          </w:tcPr>
          <w:p w14:paraId="49A1D73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Short courses may not fit the standard 40-hour template without flexibility</w:t>
            </w:r>
          </w:p>
        </w:tc>
        <w:tc>
          <w:tcPr>
            <w:tcW w:w="1289" w:type="dxa"/>
            <w:tcMar>
              <w:top w:w="45" w:type="dxa"/>
              <w:left w:w="45" w:type="dxa"/>
              <w:bottom w:w="45" w:type="dxa"/>
              <w:right w:w="45" w:type="dxa"/>
            </w:tcMar>
          </w:tcPr>
          <w:p w14:paraId="60CAFDC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c>
          <w:tcPr>
            <w:tcW w:w="1289" w:type="dxa"/>
            <w:tcMar>
              <w:top w:w="45" w:type="dxa"/>
              <w:left w:w="45" w:type="dxa"/>
              <w:bottom w:w="45" w:type="dxa"/>
              <w:right w:w="45" w:type="dxa"/>
            </w:tcMar>
          </w:tcPr>
          <w:p w14:paraId="6677759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0FE8079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Riley + Walaa + Devs</w:t>
            </w:r>
          </w:p>
        </w:tc>
        <w:tc>
          <w:tcPr>
            <w:tcW w:w="1289" w:type="dxa"/>
            <w:tcMar>
              <w:top w:w="45" w:type="dxa"/>
              <w:left w:w="45" w:type="dxa"/>
              <w:bottom w:w="45" w:type="dxa"/>
              <w:right w:w="45" w:type="dxa"/>
            </w:tcMar>
          </w:tcPr>
          <w:p w14:paraId="5376FEF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Compare one configurable template against a separate short-course pattern and take the recommendation to client review.</w:t>
            </w:r>
          </w:p>
        </w:tc>
      </w:tr>
      <w:tr w:rsidR="00A52FC6" w:rsidRPr="00390356" w14:paraId="51D6F79D" w14:textId="77777777">
        <w:trPr>
          <w:cantSplit/>
          <w:jc w:val="center"/>
        </w:trPr>
        <w:tc>
          <w:tcPr>
            <w:tcW w:w="1289" w:type="dxa"/>
            <w:tcMar>
              <w:top w:w="45" w:type="dxa"/>
              <w:left w:w="45" w:type="dxa"/>
              <w:bottom w:w="45" w:type="dxa"/>
              <w:right w:w="45" w:type="dxa"/>
            </w:tcMar>
          </w:tcPr>
          <w:p w14:paraId="74BD3AF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R12</w:t>
            </w:r>
          </w:p>
        </w:tc>
        <w:tc>
          <w:tcPr>
            <w:tcW w:w="1289" w:type="dxa"/>
            <w:tcMar>
              <w:top w:w="45" w:type="dxa"/>
              <w:left w:w="45" w:type="dxa"/>
              <w:bottom w:w="45" w:type="dxa"/>
              <w:right w:w="45" w:type="dxa"/>
            </w:tcMar>
          </w:tcPr>
          <w:p w14:paraId="1A8C012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Learner reporting</w:t>
            </w:r>
          </w:p>
        </w:tc>
        <w:tc>
          <w:tcPr>
            <w:tcW w:w="1289" w:type="dxa"/>
            <w:tcMar>
              <w:top w:w="45" w:type="dxa"/>
              <w:left w:w="45" w:type="dxa"/>
              <w:bottom w:w="45" w:type="dxa"/>
              <w:right w:w="45" w:type="dxa"/>
            </w:tcMar>
          </w:tcPr>
          <w:p w14:paraId="0816077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Login and progress tracking requirement is not yet defined to reporting-detail level</w:t>
            </w:r>
          </w:p>
        </w:tc>
        <w:tc>
          <w:tcPr>
            <w:tcW w:w="1289" w:type="dxa"/>
            <w:tcMar>
              <w:top w:w="45" w:type="dxa"/>
              <w:left w:w="45" w:type="dxa"/>
              <w:bottom w:w="45" w:type="dxa"/>
              <w:right w:w="45" w:type="dxa"/>
            </w:tcMar>
          </w:tcPr>
          <w:p w14:paraId="5029648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c>
          <w:tcPr>
            <w:tcW w:w="1289" w:type="dxa"/>
            <w:tcMar>
              <w:top w:w="45" w:type="dxa"/>
              <w:left w:w="45" w:type="dxa"/>
              <w:bottom w:w="45" w:type="dxa"/>
              <w:right w:w="45" w:type="dxa"/>
            </w:tcMar>
          </w:tcPr>
          <w:p w14:paraId="5F036CE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2174F70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Riley + Devs</w:t>
            </w:r>
          </w:p>
        </w:tc>
        <w:tc>
          <w:tcPr>
            <w:tcW w:w="1289" w:type="dxa"/>
            <w:tcMar>
              <w:top w:w="45" w:type="dxa"/>
              <w:left w:w="45" w:type="dxa"/>
              <w:bottom w:w="45" w:type="dxa"/>
              <w:right w:w="45" w:type="dxa"/>
            </w:tcMar>
          </w:tcPr>
          <w:p w14:paraId="1F3510E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Clarify who needs to see which activity, progress and at-risk indicators, then map to Moodle reporting capability.</w:t>
            </w:r>
          </w:p>
        </w:tc>
      </w:tr>
      <w:tr w:rsidR="00A52FC6" w:rsidRPr="00390356" w14:paraId="6CC0C6D3" w14:textId="77777777">
        <w:trPr>
          <w:cantSplit/>
          <w:jc w:val="center"/>
        </w:trPr>
        <w:tc>
          <w:tcPr>
            <w:tcW w:w="1289" w:type="dxa"/>
            <w:tcMar>
              <w:top w:w="45" w:type="dxa"/>
              <w:left w:w="45" w:type="dxa"/>
              <w:bottom w:w="45" w:type="dxa"/>
              <w:right w:w="45" w:type="dxa"/>
            </w:tcMar>
          </w:tcPr>
          <w:p w14:paraId="3EE61F9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R13</w:t>
            </w:r>
          </w:p>
        </w:tc>
        <w:tc>
          <w:tcPr>
            <w:tcW w:w="1289" w:type="dxa"/>
            <w:tcMar>
              <w:top w:w="45" w:type="dxa"/>
              <w:left w:w="45" w:type="dxa"/>
              <w:bottom w:w="45" w:type="dxa"/>
              <w:right w:w="45" w:type="dxa"/>
            </w:tcMar>
          </w:tcPr>
          <w:p w14:paraId="1D57EB9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Peer review</w:t>
            </w:r>
          </w:p>
        </w:tc>
        <w:tc>
          <w:tcPr>
            <w:tcW w:w="1289" w:type="dxa"/>
            <w:tcMar>
              <w:top w:w="45" w:type="dxa"/>
              <w:left w:w="45" w:type="dxa"/>
              <w:bottom w:w="45" w:type="dxa"/>
              <w:right w:w="45" w:type="dxa"/>
            </w:tcMar>
          </w:tcPr>
          <w:p w14:paraId="50F57E4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Anonymity, criteria and editorial workflow may require configuration decisions</w:t>
            </w:r>
          </w:p>
        </w:tc>
        <w:tc>
          <w:tcPr>
            <w:tcW w:w="1289" w:type="dxa"/>
            <w:tcMar>
              <w:top w:w="45" w:type="dxa"/>
              <w:left w:w="45" w:type="dxa"/>
              <w:bottom w:w="45" w:type="dxa"/>
              <w:right w:w="45" w:type="dxa"/>
            </w:tcMar>
          </w:tcPr>
          <w:p w14:paraId="74FA711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c>
          <w:tcPr>
            <w:tcW w:w="1289" w:type="dxa"/>
            <w:tcMar>
              <w:top w:w="45" w:type="dxa"/>
              <w:left w:w="45" w:type="dxa"/>
              <w:bottom w:w="45" w:type="dxa"/>
              <w:right w:w="45" w:type="dxa"/>
            </w:tcMar>
          </w:tcPr>
          <w:p w14:paraId="46D2410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0B1554C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Riley + Devs</w:t>
            </w:r>
          </w:p>
        </w:tc>
        <w:tc>
          <w:tcPr>
            <w:tcW w:w="1289" w:type="dxa"/>
            <w:tcMar>
              <w:top w:w="45" w:type="dxa"/>
              <w:left w:w="45" w:type="dxa"/>
              <w:bottom w:w="45" w:type="dxa"/>
              <w:right w:w="45" w:type="dxa"/>
            </w:tcMar>
          </w:tcPr>
          <w:p w14:paraId="4C6228B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Assess suitable Moodle mechanisms and confirm the intended review visibility and outcomes with OAPA education stakeholders.</w:t>
            </w:r>
          </w:p>
        </w:tc>
      </w:tr>
      <w:tr w:rsidR="00A52FC6" w:rsidRPr="00390356" w14:paraId="1BC65278" w14:textId="77777777">
        <w:trPr>
          <w:cantSplit/>
          <w:jc w:val="center"/>
        </w:trPr>
        <w:tc>
          <w:tcPr>
            <w:tcW w:w="1289" w:type="dxa"/>
            <w:tcMar>
              <w:top w:w="45" w:type="dxa"/>
              <w:left w:w="45" w:type="dxa"/>
              <w:bottom w:w="45" w:type="dxa"/>
              <w:right w:w="45" w:type="dxa"/>
            </w:tcMar>
          </w:tcPr>
          <w:p w14:paraId="3A987E6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R14</w:t>
            </w:r>
          </w:p>
        </w:tc>
        <w:tc>
          <w:tcPr>
            <w:tcW w:w="1289" w:type="dxa"/>
            <w:tcMar>
              <w:top w:w="45" w:type="dxa"/>
              <w:left w:w="45" w:type="dxa"/>
              <w:bottom w:w="45" w:type="dxa"/>
              <w:right w:w="45" w:type="dxa"/>
            </w:tcMar>
          </w:tcPr>
          <w:p w14:paraId="0735B85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Quality</w:t>
            </w:r>
          </w:p>
        </w:tc>
        <w:tc>
          <w:tcPr>
            <w:tcW w:w="1289" w:type="dxa"/>
            <w:tcMar>
              <w:top w:w="45" w:type="dxa"/>
              <w:left w:w="45" w:type="dxa"/>
              <w:bottom w:w="45" w:type="dxa"/>
              <w:right w:w="45" w:type="dxa"/>
            </w:tcMar>
          </w:tcPr>
          <w:p w14:paraId="32EDBEA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Current-state or feasibility claims could be recorded without evidence</w:t>
            </w:r>
          </w:p>
        </w:tc>
        <w:tc>
          <w:tcPr>
            <w:tcW w:w="1289" w:type="dxa"/>
            <w:tcMar>
              <w:top w:w="45" w:type="dxa"/>
              <w:left w:w="45" w:type="dxa"/>
              <w:bottom w:w="45" w:type="dxa"/>
              <w:right w:w="45" w:type="dxa"/>
            </w:tcMar>
          </w:tcPr>
          <w:p w14:paraId="65B8708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Controlled</w:t>
            </w:r>
          </w:p>
        </w:tc>
        <w:tc>
          <w:tcPr>
            <w:tcW w:w="1289" w:type="dxa"/>
            <w:tcMar>
              <w:top w:w="45" w:type="dxa"/>
              <w:left w:w="45" w:type="dxa"/>
              <w:bottom w:w="45" w:type="dxa"/>
              <w:right w:w="45" w:type="dxa"/>
            </w:tcMar>
          </w:tcPr>
          <w:p w14:paraId="6FC1ACA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740A6D8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All / Aryan</w:t>
            </w:r>
          </w:p>
        </w:tc>
        <w:tc>
          <w:tcPr>
            <w:tcW w:w="1289" w:type="dxa"/>
            <w:tcMar>
              <w:top w:w="45" w:type="dxa"/>
              <w:left w:w="45" w:type="dxa"/>
              <w:bottom w:w="45" w:type="dxa"/>
              <w:right w:w="45" w:type="dxa"/>
            </w:tcMar>
          </w:tcPr>
          <w:p w14:paraId="4F1961B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screenshots, configuration notes, test results or other real Moodle evidence. Label anything not demonstrated as proposed or to be confirmed.</w:t>
            </w:r>
          </w:p>
        </w:tc>
      </w:tr>
      <w:tr w:rsidR="00A52FC6" w:rsidRPr="00390356" w14:paraId="6D9946CF" w14:textId="77777777">
        <w:trPr>
          <w:cantSplit/>
          <w:jc w:val="center"/>
        </w:trPr>
        <w:tc>
          <w:tcPr>
            <w:tcW w:w="1289" w:type="dxa"/>
            <w:tcMar>
              <w:top w:w="45" w:type="dxa"/>
              <w:left w:w="45" w:type="dxa"/>
              <w:bottom w:w="45" w:type="dxa"/>
              <w:right w:w="45" w:type="dxa"/>
            </w:tcMar>
          </w:tcPr>
          <w:p w14:paraId="225686C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R15</w:t>
            </w:r>
          </w:p>
        </w:tc>
        <w:tc>
          <w:tcPr>
            <w:tcW w:w="1289" w:type="dxa"/>
            <w:tcMar>
              <w:top w:w="45" w:type="dxa"/>
              <w:left w:w="45" w:type="dxa"/>
              <w:bottom w:w="45" w:type="dxa"/>
              <w:right w:w="45" w:type="dxa"/>
            </w:tcMar>
          </w:tcPr>
          <w:p w14:paraId="6C7D818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Confidentiality</w:t>
            </w:r>
          </w:p>
        </w:tc>
        <w:tc>
          <w:tcPr>
            <w:tcW w:w="1289" w:type="dxa"/>
            <w:tcMar>
              <w:top w:w="45" w:type="dxa"/>
              <w:left w:w="45" w:type="dxa"/>
              <w:bottom w:w="45" w:type="dxa"/>
              <w:right w:w="45" w:type="dxa"/>
            </w:tcMar>
          </w:tcPr>
          <w:p w14:paraId="25DF980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OAPA specification and derivative project evidence are confidential</w:t>
            </w:r>
          </w:p>
        </w:tc>
        <w:tc>
          <w:tcPr>
            <w:tcW w:w="1289" w:type="dxa"/>
            <w:tcMar>
              <w:top w:w="45" w:type="dxa"/>
              <w:left w:w="45" w:type="dxa"/>
              <w:bottom w:w="45" w:type="dxa"/>
              <w:right w:w="45" w:type="dxa"/>
            </w:tcMar>
          </w:tcPr>
          <w:p w14:paraId="0DD6FE1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Controlled</w:t>
            </w:r>
          </w:p>
        </w:tc>
        <w:tc>
          <w:tcPr>
            <w:tcW w:w="1289" w:type="dxa"/>
            <w:tcMar>
              <w:top w:w="45" w:type="dxa"/>
              <w:left w:w="45" w:type="dxa"/>
              <w:bottom w:w="45" w:type="dxa"/>
              <w:right w:w="45" w:type="dxa"/>
            </w:tcMar>
          </w:tcPr>
          <w:p w14:paraId="0BDD58E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Medium</w:t>
            </w:r>
          </w:p>
        </w:tc>
        <w:tc>
          <w:tcPr>
            <w:tcW w:w="1289" w:type="dxa"/>
            <w:tcMar>
              <w:top w:w="45" w:type="dxa"/>
              <w:left w:w="45" w:type="dxa"/>
              <w:bottom w:w="45" w:type="dxa"/>
              <w:right w:w="45" w:type="dxa"/>
            </w:tcMar>
          </w:tcPr>
          <w:p w14:paraId="45A9168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All / Aryan</w:t>
            </w:r>
          </w:p>
        </w:tc>
        <w:tc>
          <w:tcPr>
            <w:tcW w:w="1289" w:type="dxa"/>
            <w:tcMar>
              <w:top w:w="45" w:type="dxa"/>
              <w:left w:w="45" w:type="dxa"/>
              <w:bottom w:w="45" w:type="dxa"/>
              <w:right w:w="45" w:type="dxa"/>
            </w:tcMar>
          </w:tcPr>
          <w:p w14:paraId="02D2D74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Keep confidential material in authorised project spaces and avoid publishing specification-derived confidential content to public repositories.</w:t>
            </w:r>
          </w:p>
        </w:tc>
      </w:tr>
      <w:tr w:rsidR="00A52FC6" w:rsidRPr="00390356" w14:paraId="4B7166A7" w14:textId="77777777">
        <w:trPr>
          <w:cantSplit/>
          <w:jc w:val="center"/>
        </w:trPr>
        <w:tc>
          <w:tcPr>
            <w:tcW w:w="1289" w:type="dxa"/>
            <w:tcMar>
              <w:top w:w="45" w:type="dxa"/>
              <w:left w:w="45" w:type="dxa"/>
              <w:bottom w:w="45" w:type="dxa"/>
              <w:right w:w="45" w:type="dxa"/>
            </w:tcMar>
          </w:tcPr>
          <w:p w14:paraId="2C3E5DC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R16</w:t>
            </w:r>
          </w:p>
        </w:tc>
        <w:tc>
          <w:tcPr>
            <w:tcW w:w="1289" w:type="dxa"/>
            <w:tcMar>
              <w:top w:w="45" w:type="dxa"/>
              <w:left w:w="45" w:type="dxa"/>
              <w:bottom w:w="45" w:type="dxa"/>
              <w:right w:w="45" w:type="dxa"/>
            </w:tcMar>
          </w:tcPr>
          <w:p w14:paraId="6F9F648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Approval</w:t>
            </w:r>
          </w:p>
        </w:tc>
        <w:tc>
          <w:tcPr>
            <w:tcW w:w="1289" w:type="dxa"/>
            <w:tcMar>
              <w:top w:w="45" w:type="dxa"/>
              <w:left w:w="45" w:type="dxa"/>
              <w:bottom w:w="45" w:type="dxa"/>
              <w:right w:w="45" w:type="dxa"/>
            </w:tcMar>
          </w:tcPr>
          <w:p w14:paraId="50E1018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Sprint 2 Core MVP remains subject to Sprint 1 playback and client/supervisor alignment</w:t>
            </w:r>
          </w:p>
        </w:tc>
        <w:tc>
          <w:tcPr>
            <w:tcW w:w="1289" w:type="dxa"/>
            <w:tcMar>
              <w:top w:w="45" w:type="dxa"/>
              <w:left w:w="45" w:type="dxa"/>
              <w:bottom w:w="45" w:type="dxa"/>
              <w:right w:w="45" w:type="dxa"/>
            </w:tcMar>
          </w:tcPr>
          <w:p w14:paraId="6303D05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Active</w:t>
            </w:r>
          </w:p>
        </w:tc>
        <w:tc>
          <w:tcPr>
            <w:tcW w:w="1289" w:type="dxa"/>
            <w:tcMar>
              <w:top w:w="45" w:type="dxa"/>
              <w:left w:w="45" w:type="dxa"/>
              <w:bottom w:w="45" w:type="dxa"/>
              <w:right w:w="45" w:type="dxa"/>
            </w:tcMar>
          </w:tcPr>
          <w:p w14:paraId="245C539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High</w:t>
            </w:r>
          </w:p>
        </w:tc>
        <w:tc>
          <w:tcPr>
            <w:tcW w:w="1289" w:type="dxa"/>
            <w:tcMar>
              <w:top w:w="45" w:type="dxa"/>
              <w:left w:w="45" w:type="dxa"/>
              <w:bottom w:w="45" w:type="dxa"/>
              <w:right w:w="45" w:type="dxa"/>
            </w:tcMar>
          </w:tcPr>
          <w:p w14:paraId="0500050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w:t>
            </w:r>
          </w:p>
        </w:tc>
        <w:tc>
          <w:tcPr>
            <w:tcW w:w="1289" w:type="dxa"/>
            <w:tcMar>
              <w:top w:w="45" w:type="dxa"/>
              <w:left w:w="45" w:type="dxa"/>
              <w:bottom w:w="45" w:type="dxa"/>
              <w:right w:w="45" w:type="dxa"/>
            </w:tcMar>
          </w:tcPr>
          <w:p w14:paraId="6CCE8FD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Prepare the proposal and playback around the validated representative journey, record approvals and only then lock Sprint 2 implementation scope.</w:t>
            </w:r>
          </w:p>
        </w:tc>
      </w:tr>
    </w:tbl>
    <w:p w14:paraId="587BE105" w14:textId="77777777" w:rsidR="00A52FC6" w:rsidRPr="00390356" w:rsidRDefault="00A52FC6">
      <w:pPr>
        <w:spacing w:after="0"/>
        <w:rPr>
          <w:rFonts w:asciiTheme="majorHAnsi" w:hAnsiTheme="majorHAnsi" w:cstheme="majorHAnsi"/>
        </w:rPr>
      </w:pPr>
    </w:p>
    <w:p w14:paraId="23745A2E" w14:textId="77777777" w:rsidR="00A52FC6" w:rsidRPr="00390356" w:rsidRDefault="00000000">
      <w:pPr>
        <w:pStyle w:val="Heading1"/>
        <w:spacing w:line="240" w:lineRule="auto"/>
        <w:rPr>
          <w:rFonts w:cstheme="majorHAnsi"/>
        </w:rPr>
      </w:pPr>
      <w:r w:rsidRPr="00390356">
        <w:rPr>
          <w:rFonts w:cstheme="majorHAnsi"/>
        </w:rPr>
        <w:t>3. Dependency register</w:t>
      </w:r>
    </w:p>
    <w:tbl>
      <w:tblPr>
        <w:tblStyle w:val="TableGrid"/>
        <w:tblW w:w="0" w:type="auto"/>
        <w:jc w:val="center"/>
        <w:tblLayout w:type="fixed"/>
        <w:tblLook w:val="04A0" w:firstRow="1" w:lastRow="0" w:firstColumn="1" w:lastColumn="0" w:noHBand="0" w:noVBand="1"/>
      </w:tblPr>
      <w:tblGrid>
        <w:gridCol w:w="1504"/>
        <w:gridCol w:w="1512"/>
        <w:gridCol w:w="1584"/>
        <w:gridCol w:w="1512"/>
        <w:gridCol w:w="1611"/>
        <w:gridCol w:w="2259"/>
      </w:tblGrid>
      <w:tr w:rsidR="00A52FC6" w:rsidRPr="00390356" w14:paraId="2D19F7A7" w14:textId="77777777">
        <w:trPr>
          <w:cantSplit/>
          <w:tblHeader/>
          <w:jc w:val="center"/>
        </w:trPr>
        <w:tc>
          <w:tcPr>
            <w:tcW w:w="547" w:type="dxa"/>
            <w:tcMar>
              <w:top w:w="45" w:type="dxa"/>
              <w:left w:w="45" w:type="dxa"/>
              <w:bottom w:w="45" w:type="dxa"/>
              <w:right w:w="45" w:type="dxa"/>
            </w:tcMar>
          </w:tcPr>
          <w:p w14:paraId="41B456A0"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ID</w:t>
            </w:r>
          </w:p>
        </w:tc>
        <w:tc>
          <w:tcPr>
            <w:tcW w:w="1512" w:type="dxa"/>
            <w:tcMar>
              <w:top w:w="45" w:type="dxa"/>
              <w:left w:w="45" w:type="dxa"/>
              <w:bottom w:w="45" w:type="dxa"/>
              <w:right w:w="45" w:type="dxa"/>
            </w:tcMar>
          </w:tcPr>
          <w:p w14:paraId="3E6C0FA4"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Dependency</w:t>
            </w:r>
          </w:p>
        </w:tc>
        <w:tc>
          <w:tcPr>
            <w:tcW w:w="1584" w:type="dxa"/>
            <w:tcMar>
              <w:top w:w="45" w:type="dxa"/>
              <w:left w:w="45" w:type="dxa"/>
              <w:bottom w:w="45" w:type="dxa"/>
              <w:right w:w="45" w:type="dxa"/>
            </w:tcMar>
          </w:tcPr>
          <w:p w14:paraId="52A0E669"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External / internal owner</w:t>
            </w:r>
          </w:p>
        </w:tc>
        <w:tc>
          <w:tcPr>
            <w:tcW w:w="1512" w:type="dxa"/>
            <w:tcMar>
              <w:top w:w="45" w:type="dxa"/>
              <w:left w:w="45" w:type="dxa"/>
              <w:bottom w:w="45" w:type="dxa"/>
              <w:right w:w="45" w:type="dxa"/>
            </w:tcMar>
          </w:tcPr>
          <w:p w14:paraId="01B43033"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Current state</w:t>
            </w:r>
          </w:p>
        </w:tc>
        <w:tc>
          <w:tcPr>
            <w:tcW w:w="1611" w:type="dxa"/>
            <w:tcMar>
              <w:top w:w="45" w:type="dxa"/>
              <w:left w:w="45" w:type="dxa"/>
              <w:bottom w:w="45" w:type="dxa"/>
              <w:right w:w="45" w:type="dxa"/>
            </w:tcMar>
          </w:tcPr>
          <w:p w14:paraId="78A9D723"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Impact</w:t>
            </w:r>
          </w:p>
        </w:tc>
        <w:tc>
          <w:tcPr>
            <w:tcW w:w="2259" w:type="dxa"/>
            <w:tcMar>
              <w:top w:w="45" w:type="dxa"/>
              <w:left w:w="45" w:type="dxa"/>
              <w:bottom w:w="45" w:type="dxa"/>
              <w:right w:w="45" w:type="dxa"/>
            </w:tcMar>
          </w:tcPr>
          <w:p w14:paraId="26AF45EA"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Required action</w:t>
            </w:r>
          </w:p>
        </w:tc>
      </w:tr>
      <w:tr w:rsidR="00A52FC6" w:rsidRPr="00390356" w14:paraId="53DBF983" w14:textId="77777777">
        <w:trPr>
          <w:cantSplit/>
          <w:jc w:val="center"/>
        </w:trPr>
        <w:tc>
          <w:tcPr>
            <w:tcW w:w="1504" w:type="dxa"/>
            <w:tcMar>
              <w:top w:w="45" w:type="dxa"/>
              <w:left w:w="45" w:type="dxa"/>
              <w:bottom w:w="45" w:type="dxa"/>
              <w:right w:w="45" w:type="dxa"/>
            </w:tcMar>
          </w:tcPr>
          <w:p w14:paraId="583E8CB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D1</w:t>
            </w:r>
          </w:p>
        </w:tc>
        <w:tc>
          <w:tcPr>
            <w:tcW w:w="1504" w:type="dxa"/>
            <w:tcMar>
              <w:top w:w="45" w:type="dxa"/>
              <w:left w:w="45" w:type="dxa"/>
              <w:bottom w:w="45" w:type="dxa"/>
              <w:right w:w="45" w:type="dxa"/>
            </w:tcMar>
          </w:tcPr>
          <w:p w14:paraId="72AA555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Current Academy account access</w:t>
            </w:r>
          </w:p>
        </w:tc>
        <w:tc>
          <w:tcPr>
            <w:tcW w:w="1504" w:type="dxa"/>
            <w:tcMar>
              <w:top w:w="45" w:type="dxa"/>
              <w:left w:w="45" w:type="dxa"/>
              <w:bottom w:w="45" w:type="dxa"/>
              <w:right w:w="45" w:type="dxa"/>
            </w:tcMar>
          </w:tcPr>
          <w:p w14:paraId="0B9A237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Sam / OAPA technical</w:t>
            </w:r>
          </w:p>
        </w:tc>
        <w:tc>
          <w:tcPr>
            <w:tcW w:w="1504" w:type="dxa"/>
            <w:tcMar>
              <w:top w:w="45" w:type="dxa"/>
              <w:left w:w="45" w:type="dxa"/>
              <w:bottom w:w="45" w:type="dxa"/>
              <w:right w:w="45" w:type="dxa"/>
            </w:tcMar>
          </w:tcPr>
          <w:p w14:paraId="33501D3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All five team logins verified working</w:t>
            </w:r>
          </w:p>
        </w:tc>
        <w:tc>
          <w:tcPr>
            <w:tcW w:w="1504" w:type="dxa"/>
            <w:tcMar>
              <w:top w:w="45" w:type="dxa"/>
              <w:left w:w="45" w:type="dxa"/>
              <w:bottom w:w="45" w:type="dxa"/>
              <w:right w:w="45" w:type="dxa"/>
            </w:tcMar>
          </w:tcPr>
          <w:p w14:paraId="237CD62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Enables current-state audit and sandbox work</w:t>
            </w:r>
          </w:p>
        </w:tc>
        <w:tc>
          <w:tcPr>
            <w:tcW w:w="1504" w:type="dxa"/>
            <w:tcMar>
              <w:top w:w="45" w:type="dxa"/>
              <w:left w:w="45" w:type="dxa"/>
              <w:bottom w:w="45" w:type="dxa"/>
              <w:right w:w="45" w:type="dxa"/>
            </w:tcMar>
          </w:tcPr>
          <w:p w14:paraId="072FE7C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Resolved, keep account evidence</w:t>
            </w:r>
          </w:p>
        </w:tc>
      </w:tr>
      <w:tr w:rsidR="00A52FC6" w:rsidRPr="00390356" w14:paraId="7CFCF960" w14:textId="77777777">
        <w:trPr>
          <w:cantSplit/>
          <w:jc w:val="center"/>
        </w:trPr>
        <w:tc>
          <w:tcPr>
            <w:tcW w:w="1504" w:type="dxa"/>
            <w:tcMar>
              <w:top w:w="45" w:type="dxa"/>
              <w:left w:w="45" w:type="dxa"/>
              <w:bottom w:w="45" w:type="dxa"/>
              <w:right w:w="45" w:type="dxa"/>
            </w:tcMar>
          </w:tcPr>
          <w:p w14:paraId="38FFFB3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D2</w:t>
            </w:r>
          </w:p>
        </w:tc>
        <w:tc>
          <w:tcPr>
            <w:tcW w:w="1504" w:type="dxa"/>
            <w:tcMar>
              <w:top w:w="45" w:type="dxa"/>
              <w:left w:w="45" w:type="dxa"/>
              <w:bottom w:w="45" w:type="dxa"/>
              <w:right w:w="45" w:type="dxa"/>
            </w:tcMar>
          </w:tcPr>
          <w:p w14:paraId="4F556B0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Old Moodle reference access</w:t>
            </w:r>
          </w:p>
        </w:tc>
        <w:tc>
          <w:tcPr>
            <w:tcW w:w="1504" w:type="dxa"/>
            <w:tcMar>
              <w:top w:w="45" w:type="dxa"/>
              <w:left w:w="45" w:type="dxa"/>
              <w:bottom w:w="45" w:type="dxa"/>
              <w:right w:w="45" w:type="dxa"/>
            </w:tcMar>
          </w:tcPr>
          <w:p w14:paraId="1AF7198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Sam / OAPA technical</w:t>
            </w:r>
          </w:p>
        </w:tc>
        <w:tc>
          <w:tcPr>
            <w:tcW w:w="1504" w:type="dxa"/>
            <w:tcMar>
              <w:top w:w="45" w:type="dxa"/>
              <w:left w:w="45" w:type="dxa"/>
              <w:bottom w:w="45" w:type="dxa"/>
              <w:right w:w="45" w:type="dxa"/>
            </w:tcMar>
          </w:tcPr>
          <w:p w14:paraId="1499FAF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Received and verified</w:t>
            </w:r>
          </w:p>
        </w:tc>
        <w:tc>
          <w:tcPr>
            <w:tcW w:w="1504" w:type="dxa"/>
            <w:tcMar>
              <w:top w:w="45" w:type="dxa"/>
              <w:left w:w="45" w:type="dxa"/>
              <w:bottom w:w="45" w:type="dxa"/>
              <w:right w:w="45" w:type="dxa"/>
            </w:tcMar>
          </w:tcPr>
          <w:p w14:paraId="723CFFA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Supports legacy structure, content and plugin comparison</w:t>
            </w:r>
          </w:p>
        </w:tc>
        <w:tc>
          <w:tcPr>
            <w:tcW w:w="1504" w:type="dxa"/>
            <w:tcMar>
              <w:top w:w="45" w:type="dxa"/>
              <w:left w:w="45" w:type="dxa"/>
              <w:bottom w:w="45" w:type="dxa"/>
              <w:right w:w="45" w:type="dxa"/>
            </w:tcMar>
          </w:tcPr>
          <w:p w14:paraId="2927F55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Resolved, use reference-only and do not modify</w:t>
            </w:r>
          </w:p>
        </w:tc>
      </w:tr>
      <w:tr w:rsidR="00A52FC6" w:rsidRPr="00390356" w14:paraId="1436325D" w14:textId="77777777">
        <w:trPr>
          <w:cantSplit/>
          <w:jc w:val="center"/>
        </w:trPr>
        <w:tc>
          <w:tcPr>
            <w:tcW w:w="1504" w:type="dxa"/>
            <w:tcMar>
              <w:top w:w="45" w:type="dxa"/>
              <w:left w:w="45" w:type="dxa"/>
              <w:bottom w:w="45" w:type="dxa"/>
              <w:right w:w="45" w:type="dxa"/>
            </w:tcMar>
          </w:tcPr>
          <w:p w14:paraId="0FF7DD1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lastRenderedPageBreak/>
              <w:t>D3</w:t>
            </w:r>
          </w:p>
        </w:tc>
        <w:tc>
          <w:tcPr>
            <w:tcW w:w="1504" w:type="dxa"/>
            <w:tcMar>
              <w:top w:w="45" w:type="dxa"/>
              <w:left w:w="45" w:type="dxa"/>
              <w:bottom w:w="45" w:type="dxa"/>
              <w:right w:w="45" w:type="dxa"/>
            </w:tcMar>
          </w:tcPr>
          <w:p w14:paraId="32E9E06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Course-creation, plugin and change permissions</w:t>
            </w:r>
          </w:p>
        </w:tc>
        <w:tc>
          <w:tcPr>
            <w:tcW w:w="1504" w:type="dxa"/>
            <w:tcMar>
              <w:top w:w="45" w:type="dxa"/>
              <w:left w:w="45" w:type="dxa"/>
              <w:bottom w:w="45" w:type="dxa"/>
              <w:right w:w="45" w:type="dxa"/>
            </w:tcMar>
          </w:tcPr>
          <w:p w14:paraId="51536EF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OAPA technical + Dev team</w:t>
            </w:r>
          </w:p>
        </w:tc>
        <w:tc>
          <w:tcPr>
            <w:tcW w:w="1504" w:type="dxa"/>
            <w:tcMar>
              <w:top w:w="45" w:type="dxa"/>
              <w:left w:w="45" w:type="dxa"/>
              <w:bottom w:w="45" w:type="dxa"/>
              <w:right w:w="45" w:type="dxa"/>
            </w:tcMar>
          </w:tcPr>
          <w:p w14:paraId="08D5E55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Developer testing shows current Academy accounts do not expose the permissions needed for the planned proof-of-concept work</w:t>
            </w:r>
          </w:p>
        </w:tc>
        <w:tc>
          <w:tcPr>
            <w:tcW w:w="1504" w:type="dxa"/>
            <w:tcMar>
              <w:top w:w="45" w:type="dxa"/>
              <w:left w:w="45" w:type="dxa"/>
              <w:bottom w:w="45" w:type="dxa"/>
              <w:right w:w="45" w:type="dxa"/>
            </w:tcMar>
          </w:tcPr>
          <w:p w14:paraId="10CCC12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Affects direct OAPA prototyping and Sprint 2 implementation approach</w:t>
            </w:r>
          </w:p>
        </w:tc>
        <w:tc>
          <w:tcPr>
            <w:tcW w:w="1504" w:type="dxa"/>
            <w:tcMar>
              <w:top w:w="45" w:type="dxa"/>
              <w:left w:w="45" w:type="dxa"/>
              <w:bottom w:w="45" w:type="dxa"/>
              <w:right w:w="45" w:type="dxa"/>
            </w:tcMar>
          </w:tcPr>
          <w:p w14:paraId="1A1AE0F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an independent Moodle test environment for Sprint 1 where required, document missing permissions and re-verify in OAPA before implementation</w:t>
            </w:r>
          </w:p>
        </w:tc>
      </w:tr>
      <w:tr w:rsidR="00A52FC6" w:rsidRPr="00390356" w14:paraId="0611E061" w14:textId="77777777">
        <w:trPr>
          <w:cantSplit/>
          <w:jc w:val="center"/>
        </w:trPr>
        <w:tc>
          <w:tcPr>
            <w:tcW w:w="1504" w:type="dxa"/>
            <w:tcMar>
              <w:top w:w="45" w:type="dxa"/>
              <w:left w:w="45" w:type="dxa"/>
              <w:bottom w:w="45" w:type="dxa"/>
              <w:right w:w="45" w:type="dxa"/>
            </w:tcMar>
          </w:tcPr>
          <w:p w14:paraId="7E36D53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D4</w:t>
            </w:r>
          </w:p>
        </w:tc>
        <w:tc>
          <w:tcPr>
            <w:tcW w:w="1504" w:type="dxa"/>
            <w:tcMar>
              <w:top w:w="45" w:type="dxa"/>
              <w:left w:w="45" w:type="dxa"/>
              <w:bottom w:w="45" w:type="dxa"/>
              <w:right w:w="45" w:type="dxa"/>
            </w:tcMar>
          </w:tcPr>
          <w:p w14:paraId="189E074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Core MVP and scope approval</w:t>
            </w:r>
          </w:p>
        </w:tc>
        <w:tc>
          <w:tcPr>
            <w:tcW w:w="1504" w:type="dxa"/>
            <w:tcMar>
              <w:top w:w="45" w:type="dxa"/>
              <w:left w:w="45" w:type="dxa"/>
              <w:bottom w:w="45" w:type="dxa"/>
              <w:right w:w="45" w:type="dxa"/>
            </w:tcMar>
          </w:tcPr>
          <w:p w14:paraId="018B05E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Jo / Vic</w:t>
            </w:r>
          </w:p>
        </w:tc>
        <w:tc>
          <w:tcPr>
            <w:tcW w:w="1504" w:type="dxa"/>
            <w:tcMar>
              <w:top w:w="45" w:type="dxa"/>
              <w:left w:w="45" w:type="dxa"/>
              <w:bottom w:w="45" w:type="dxa"/>
              <w:right w:w="45" w:type="dxa"/>
            </w:tcMar>
          </w:tcPr>
          <w:p w14:paraId="4D6DCB6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Direction clarified, exact implementation subset still open</w:t>
            </w:r>
          </w:p>
        </w:tc>
        <w:tc>
          <w:tcPr>
            <w:tcW w:w="1504" w:type="dxa"/>
            <w:tcMar>
              <w:top w:w="45" w:type="dxa"/>
              <w:left w:w="45" w:type="dxa"/>
              <w:bottom w:w="45" w:type="dxa"/>
              <w:right w:w="45" w:type="dxa"/>
            </w:tcMar>
          </w:tcPr>
          <w:p w14:paraId="0821048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Controls Sprint 2 commitments</w:t>
            </w:r>
          </w:p>
        </w:tc>
        <w:tc>
          <w:tcPr>
            <w:tcW w:w="1504" w:type="dxa"/>
            <w:tcMar>
              <w:top w:w="45" w:type="dxa"/>
              <w:left w:w="45" w:type="dxa"/>
              <w:bottom w:w="45" w:type="dxa"/>
              <w:right w:w="45" w:type="dxa"/>
            </w:tcMar>
          </w:tcPr>
          <w:p w14:paraId="75B6EF9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Confirm through Sprint 1 playback and record decision</w:t>
            </w:r>
          </w:p>
        </w:tc>
      </w:tr>
      <w:tr w:rsidR="00A52FC6" w:rsidRPr="00390356" w14:paraId="1D5882D0" w14:textId="77777777">
        <w:trPr>
          <w:cantSplit/>
          <w:jc w:val="center"/>
        </w:trPr>
        <w:tc>
          <w:tcPr>
            <w:tcW w:w="1504" w:type="dxa"/>
            <w:tcMar>
              <w:top w:w="45" w:type="dxa"/>
              <w:left w:w="45" w:type="dxa"/>
              <w:bottom w:w="45" w:type="dxa"/>
              <w:right w:w="45" w:type="dxa"/>
            </w:tcMar>
          </w:tcPr>
          <w:p w14:paraId="76D9940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D5</w:t>
            </w:r>
          </w:p>
        </w:tc>
        <w:tc>
          <w:tcPr>
            <w:tcW w:w="1504" w:type="dxa"/>
            <w:tcMar>
              <w:top w:w="45" w:type="dxa"/>
              <w:left w:w="45" w:type="dxa"/>
              <w:bottom w:w="45" w:type="dxa"/>
              <w:right w:w="45" w:type="dxa"/>
            </w:tcMar>
          </w:tcPr>
          <w:p w14:paraId="1410792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OAPA Brand Book</w:t>
            </w:r>
          </w:p>
        </w:tc>
        <w:tc>
          <w:tcPr>
            <w:tcW w:w="1504" w:type="dxa"/>
            <w:tcMar>
              <w:top w:w="45" w:type="dxa"/>
              <w:left w:w="45" w:type="dxa"/>
              <w:bottom w:w="45" w:type="dxa"/>
              <w:right w:w="45" w:type="dxa"/>
            </w:tcMar>
          </w:tcPr>
          <w:p w14:paraId="5704B86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OAPA</w:t>
            </w:r>
          </w:p>
        </w:tc>
        <w:tc>
          <w:tcPr>
            <w:tcW w:w="1504" w:type="dxa"/>
            <w:tcMar>
              <w:top w:w="45" w:type="dxa"/>
              <w:left w:w="45" w:type="dxa"/>
              <w:bottom w:w="45" w:type="dxa"/>
              <w:right w:w="45" w:type="dxa"/>
            </w:tcMar>
          </w:tcPr>
          <w:p w14:paraId="6B22AB6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Received</w:t>
            </w:r>
          </w:p>
        </w:tc>
        <w:tc>
          <w:tcPr>
            <w:tcW w:w="1504" w:type="dxa"/>
            <w:tcMar>
              <w:top w:w="45" w:type="dxa"/>
              <w:left w:w="45" w:type="dxa"/>
              <w:bottom w:w="45" w:type="dxa"/>
              <w:right w:w="45" w:type="dxa"/>
            </w:tcMar>
          </w:tcPr>
          <w:p w14:paraId="2C161E1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Guides learner-facing visual direction</w:t>
            </w:r>
          </w:p>
        </w:tc>
        <w:tc>
          <w:tcPr>
            <w:tcW w:w="1504" w:type="dxa"/>
            <w:tcMar>
              <w:top w:w="45" w:type="dxa"/>
              <w:left w:w="45" w:type="dxa"/>
              <w:bottom w:w="45" w:type="dxa"/>
              <w:right w:w="45" w:type="dxa"/>
            </w:tcMar>
          </w:tcPr>
          <w:p w14:paraId="678CBDC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where relevant in UX and proposal work</w:t>
            </w:r>
          </w:p>
        </w:tc>
      </w:tr>
      <w:tr w:rsidR="00A52FC6" w:rsidRPr="00390356" w14:paraId="4DA8940B" w14:textId="77777777">
        <w:trPr>
          <w:cantSplit/>
          <w:jc w:val="center"/>
        </w:trPr>
        <w:tc>
          <w:tcPr>
            <w:tcW w:w="1504" w:type="dxa"/>
            <w:tcMar>
              <w:top w:w="45" w:type="dxa"/>
              <w:left w:w="45" w:type="dxa"/>
              <w:bottom w:w="45" w:type="dxa"/>
              <w:right w:w="45" w:type="dxa"/>
            </w:tcMar>
          </w:tcPr>
          <w:p w14:paraId="679F160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D6</w:t>
            </w:r>
          </w:p>
        </w:tc>
        <w:tc>
          <w:tcPr>
            <w:tcW w:w="1504" w:type="dxa"/>
            <w:tcMar>
              <w:top w:w="45" w:type="dxa"/>
              <w:left w:w="45" w:type="dxa"/>
              <w:bottom w:w="45" w:type="dxa"/>
              <w:right w:w="45" w:type="dxa"/>
            </w:tcMar>
          </w:tcPr>
          <w:p w14:paraId="5D1D6B7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Standard learner-cycle implementation</w:t>
            </w:r>
          </w:p>
        </w:tc>
        <w:tc>
          <w:tcPr>
            <w:tcW w:w="1504" w:type="dxa"/>
            <w:tcMar>
              <w:top w:w="45" w:type="dxa"/>
              <w:left w:w="45" w:type="dxa"/>
              <w:bottom w:w="45" w:type="dxa"/>
              <w:right w:w="45" w:type="dxa"/>
            </w:tcMar>
          </w:tcPr>
          <w:p w14:paraId="4CB10C1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Dev team + client</w:t>
            </w:r>
          </w:p>
        </w:tc>
        <w:tc>
          <w:tcPr>
            <w:tcW w:w="1504" w:type="dxa"/>
            <w:tcMar>
              <w:top w:w="45" w:type="dxa"/>
              <w:left w:w="45" w:type="dxa"/>
              <w:bottom w:w="45" w:type="dxa"/>
              <w:right w:w="45" w:type="dxa"/>
            </w:tcMar>
          </w:tcPr>
          <w:p w14:paraId="3F2A00A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Business rules confirmed, Moodle mechanisms partly open</w:t>
            </w:r>
          </w:p>
        </w:tc>
        <w:tc>
          <w:tcPr>
            <w:tcW w:w="1504" w:type="dxa"/>
            <w:tcMar>
              <w:top w:w="45" w:type="dxa"/>
              <w:left w:w="45" w:type="dxa"/>
              <w:bottom w:w="45" w:type="dxa"/>
              <w:right w:w="45" w:type="dxa"/>
            </w:tcMar>
          </w:tcPr>
          <w:p w14:paraId="49691F1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Affects progression, workshops and assessment</w:t>
            </w:r>
          </w:p>
        </w:tc>
        <w:tc>
          <w:tcPr>
            <w:tcW w:w="1504" w:type="dxa"/>
            <w:tcMar>
              <w:top w:w="45" w:type="dxa"/>
              <w:left w:w="45" w:type="dxa"/>
              <w:bottom w:w="45" w:type="dxa"/>
              <w:right w:w="45" w:type="dxa"/>
            </w:tcMar>
          </w:tcPr>
          <w:p w14:paraId="60DB070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Validate sequential unlock, attendance gating and assessment workflow</w:t>
            </w:r>
          </w:p>
        </w:tc>
      </w:tr>
      <w:tr w:rsidR="00A52FC6" w:rsidRPr="00390356" w14:paraId="498AFA01" w14:textId="77777777">
        <w:trPr>
          <w:cantSplit/>
          <w:jc w:val="center"/>
        </w:trPr>
        <w:tc>
          <w:tcPr>
            <w:tcW w:w="1504" w:type="dxa"/>
            <w:tcMar>
              <w:top w:w="45" w:type="dxa"/>
              <w:left w:w="45" w:type="dxa"/>
              <w:bottom w:w="45" w:type="dxa"/>
              <w:right w:w="45" w:type="dxa"/>
            </w:tcMar>
          </w:tcPr>
          <w:p w14:paraId="57444C4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D7</w:t>
            </w:r>
          </w:p>
        </w:tc>
        <w:tc>
          <w:tcPr>
            <w:tcW w:w="1504" w:type="dxa"/>
            <w:tcMar>
              <w:top w:w="45" w:type="dxa"/>
              <w:left w:w="45" w:type="dxa"/>
              <w:bottom w:w="45" w:type="dxa"/>
              <w:right w:w="45" w:type="dxa"/>
            </w:tcMar>
          </w:tcPr>
          <w:p w14:paraId="72300BC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Micro-credential template approach</w:t>
            </w:r>
          </w:p>
        </w:tc>
        <w:tc>
          <w:tcPr>
            <w:tcW w:w="1504" w:type="dxa"/>
            <w:tcMar>
              <w:top w:w="45" w:type="dxa"/>
              <w:left w:w="45" w:type="dxa"/>
              <w:bottom w:w="45" w:type="dxa"/>
              <w:right w:w="45" w:type="dxa"/>
            </w:tcMar>
          </w:tcPr>
          <w:p w14:paraId="38418B8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Jo + Team 74</w:t>
            </w:r>
          </w:p>
        </w:tc>
        <w:tc>
          <w:tcPr>
            <w:tcW w:w="1504" w:type="dxa"/>
            <w:tcMar>
              <w:top w:w="45" w:type="dxa"/>
              <w:left w:w="45" w:type="dxa"/>
              <w:bottom w:w="45" w:type="dxa"/>
              <w:right w:w="45" w:type="dxa"/>
            </w:tcMar>
          </w:tcPr>
          <w:p w14:paraId="459325D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Need for shorter offerings confirmed, template pattern undecided</w:t>
            </w:r>
          </w:p>
        </w:tc>
        <w:tc>
          <w:tcPr>
            <w:tcW w:w="1504" w:type="dxa"/>
            <w:tcMar>
              <w:top w:w="45" w:type="dxa"/>
              <w:left w:w="45" w:type="dxa"/>
              <w:bottom w:w="45" w:type="dxa"/>
              <w:right w:w="45" w:type="dxa"/>
            </w:tcMar>
          </w:tcPr>
          <w:p w14:paraId="391F9AD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Affects reuse and architecture</w:t>
            </w:r>
          </w:p>
        </w:tc>
        <w:tc>
          <w:tcPr>
            <w:tcW w:w="1504" w:type="dxa"/>
            <w:tcMar>
              <w:top w:w="45" w:type="dxa"/>
              <w:left w:w="45" w:type="dxa"/>
              <w:bottom w:w="45" w:type="dxa"/>
              <w:right w:w="45" w:type="dxa"/>
            </w:tcMar>
          </w:tcPr>
          <w:p w14:paraId="0C84465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Recommend configurable versus separate template</w:t>
            </w:r>
          </w:p>
        </w:tc>
      </w:tr>
      <w:tr w:rsidR="00A52FC6" w:rsidRPr="00390356" w14:paraId="3C4C6F3C" w14:textId="77777777">
        <w:trPr>
          <w:cantSplit/>
          <w:jc w:val="center"/>
        </w:trPr>
        <w:tc>
          <w:tcPr>
            <w:tcW w:w="1504" w:type="dxa"/>
            <w:tcMar>
              <w:top w:w="45" w:type="dxa"/>
              <w:left w:w="45" w:type="dxa"/>
              <w:bottom w:w="45" w:type="dxa"/>
              <w:right w:w="45" w:type="dxa"/>
            </w:tcMar>
          </w:tcPr>
          <w:p w14:paraId="73A5CB0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D8</w:t>
            </w:r>
          </w:p>
        </w:tc>
        <w:tc>
          <w:tcPr>
            <w:tcW w:w="1504" w:type="dxa"/>
            <w:tcMar>
              <w:top w:w="45" w:type="dxa"/>
              <w:left w:w="45" w:type="dxa"/>
              <w:bottom w:w="45" w:type="dxa"/>
              <w:right w:w="45" w:type="dxa"/>
            </w:tcMar>
          </w:tcPr>
          <w:p w14:paraId="3A69F2F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Representative course / exemplar</w:t>
            </w:r>
          </w:p>
        </w:tc>
        <w:tc>
          <w:tcPr>
            <w:tcW w:w="1504" w:type="dxa"/>
            <w:tcMar>
              <w:top w:w="45" w:type="dxa"/>
              <w:left w:w="45" w:type="dxa"/>
              <w:bottom w:w="45" w:type="dxa"/>
              <w:right w:w="45" w:type="dxa"/>
            </w:tcMar>
          </w:tcPr>
          <w:p w14:paraId="0D9B465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OAPA education contacts</w:t>
            </w:r>
          </w:p>
        </w:tc>
        <w:tc>
          <w:tcPr>
            <w:tcW w:w="1504" w:type="dxa"/>
            <w:tcMar>
              <w:top w:w="45" w:type="dxa"/>
              <w:left w:w="45" w:type="dxa"/>
              <w:bottom w:w="45" w:type="dxa"/>
              <w:right w:w="45" w:type="dxa"/>
            </w:tcMar>
          </w:tcPr>
          <w:p w14:paraId="18E6A2E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Exact reference course not fully agreed</w:t>
            </w:r>
          </w:p>
        </w:tc>
        <w:tc>
          <w:tcPr>
            <w:tcW w:w="1504" w:type="dxa"/>
            <w:tcMar>
              <w:top w:w="45" w:type="dxa"/>
              <w:left w:w="45" w:type="dxa"/>
              <w:bottom w:w="45" w:type="dxa"/>
              <w:right w:w="45" w:type="dxa"/>
            </w:tcMar>
          </w:tcPr>
          <w:p w14:paraId="6303E78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Affects Core MVP demonstration</w:t>
            </w:r>
          </w:p>
        </w:tc>
        <w:tc>
          <w:tcPr>
            <w:tcW w:w="1504" w:type="dxa"/>
            <w:tcMar>
              <w:top w:w="45" w:type="dxa"/>
              <w:left w:w="45" w:type="dxa"/>
              <w:bottom w:w="45" w:type="dxa"/>
              <w:right w:w="45" w:type="dxa"/>
            </w:tcMar>
          </w:tcPr>
          <w:p w14:paraId="27D5488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Agree representative journey at playback/client review</w:t>
            </w:r>
          </w:p>
        </w:tc>
      </w:tr>
      <w:tr w:rsidR="00A52FC6" w:rsidRPr="00390356" w14:paraId="02934E92" w14:textId="77777777">
        <w:trPr>
          <w:cantSplit/>
          <w:jc w:val="center"/>
        </w:trPr>
        <w:tc>
          <w:tcPr>
            <w:tcW w:w="1504" w:type="dxa"/>
            <w:tcMar>
              <w:top w:w="45" w:type="dxa"/>
              <w:left w:w="45" w:type="dxa"/>
              <w:bottom w:w="45" w:type="dxa"/>
              <w:right w:w="45" w:type="dxa"/>
            </w:tcMar>
          </w:tcPr>
          <w:p w14:paraId="5B5424D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D9</w:t>
            </w:r>
          </w:p>
        </w:tc>
        <w:tc>
          <w:tcPr>
            <w:tcW w:w="1504" w:type="dxa"/>
            <w:tcMar>
              <w:top w:w="45" w:type="dxa"/>
              <w:left w:w="45" w:type="dxa"/>
              <w:bottom w:w="45" w:type="dxa"/>
              <w:right w:w="45" w:type="dxa"/>
            </w:tcMar>
          </w:tcPr>
          <w:p w14:paraId="46172AD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Learner reporting detail</w:t>
            </w:r>
          </w:p>
        </w:tc>
        <w:tc>
          <w:tcPr>
            <w:tcW w:w="1504" w:type="dxa"/>
            <w:tcMar>
              <w:top w:w="45" w:type="dxa"/>
              <w:left w:w="45" w:type="dxa"/>
              <w:bottom w:w="45" w:type="dxa"/>
              <w:right w:w="45" w:type="dxa"/>
            </w:tcMar>
          </w:tcPr>
          <w:p w14:paraId="01D3844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Jo + BA/Dev</w:t>
            </w:r>
          </w:p>
        </w:tc>
        <w:tc>
          <w:tcPr>
            <w:tcW w:w="1504" w:type="dxa"/>
            <w:tcMar>
              <w:top w:w="45" w:type="dxa"/>
              <w:left w:w="45" w:type="dxa"/>
              <w:bottom w:w="45" w:type="dxa"/>
              <w:right w:w="45" w:type="dxa"/>
            </w:tcMar>
          </w:tcPr>
          <w:p w14:paraId="2A86492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Need for login and progress tracking confirmed, report detail open</w:t>
            </w:r>
          </w:p>
        </w:tc>
        <w:tc>
          <w:tcPr>
            <w:tcW w:w="1504" w:type="dxa"/>
            <w:tcMar>
              <w:top w:w="45" w:type="dxa"/>
              <w:left w:w="45" w:type="dxa"/>
              <w:bottom w:w="45" w:type="dxa"/>
              <w:right w:w="45" w:type="dxa"/>
            </w:tcMar>
          </w:tcPr>
          <w:p w14:paraId="7CB1EB5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Affects reporting configuration</w:t>
            </w:r>
          </w:p>
        </w:tc>
        <w:tc>
          <w:tcPr>
            <w:tcW w:w="1504" w:type="dxa"/>
            <w:tcMar>
              <w:top w:w="45" w:type="dxa"/>
              <w:left w:w="45" w:type="dxa"/>
              <w:bottom w:w="45" w:type="dxa"/>
              <w:right w:w="45" w:type="dxa"/>
            </w:tcMar>
          </w:tcPr>
          <w:p w14:paraId="509F191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Clarify required views, users and indicators</w:t>
            </w:r>
          </w:p>
        </w:tc>
      </w:tr>
      <w:tr w:rsidR="00A52FC6" w:rsidRPr="00390356" w14:paraId="2BCEC72F" w14:textId="77777777">
        <w:trPr>
          <w:cantSplit/>
          <w:jc w:val="center"/>
        </w:trPr>
        <w:tc>
          <w:tcPr>
            <w:tcW w:w="1504" w:type="dxa"/>
            <w:tcMar>
              <w:top w:w="45" w:type="dxa"/>
              <w:left w:w="45" w:type="dxa"/>
              <w:bottom w:w="45" w:type="dxa"/>
              <w:right w:w="45" w:type="dxa"/>
            </w:tcMar>
          </w:tcPr>
          <w:p w14:paraId="6839F32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D10</w:t>
            </w:r>
          </w:p>
        </w:tc>
        <w:tc>
          <w:tcPr>
            <w:tcW w:w="1504" w:type="dxa"/>
            <w:tcMar>
              <w:top w:w="45" w:type="dxa"/>
              <w:left w:w="45" w:type="dxa"/>
              <w:bottom w:w="45" w:type="dxa"/>
              <w:right w:w="45" w:type="dxa"/>
            </w:tcMar>
          </w:tcPr>
          <w:p w14:paraId="12312CC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Team artifact alignment</w:t>
            </w:r>
          </w:p>
        </w:tc>
        <w:tc>
          <w:tcPr>
            <w:tcW w:w="1504" w:type="dxa"/>
            <w:tcMar>
              <w:top w:w="45" w:type="dxa"/>
              <w:left w:w="45" w:type="dxa"/>
              <w:bottom w:w="45" w:type="dxa"/>
              <w:right w:w="45" w:type="dxa"/>
            </w:tcMar>
          </w:tcPr>
          <w:p w14:paraId="038ECAF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All roles</w:t>
            </w:r>
          </w:p>
        </w:tc>
        <w:tc>
          <w:tcPr>
            <w:tcW w:w="1504" w:type="dxa"/>
            <w:tcMar>
              <w:top w:w="45" w:type="dxa"/>
              <w:left w:w="45" w:type="dxa"/>
              <w:bottom w:w="45" w:type="dxa"/>
              <w:right w:w="45" w:type="dxa"/>
            </w:tcMar>
          </w:tcPr>
          <w:p w14:paraId="180C6FC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Week 2 evidence streams must converge before playback</w:t>
            </w:r>
          </w:p>
        </w:tc>
        <w:tc>
          <w:tcPr>
            <w:tcW w:w="1504" w:type="dxa"/>
            <w:tcMar>
              <w:top w:w="45" w:type="dxa"/>
              <w:left w:w="45" w:type="dxa"/>
              <w:bottom w:w="45" w:type="dxa"/>
              <w:right w:w="45" w:type="dxa"/>
            </w:tcMar>
          </w:tcPr>
          <w:p w14:paraId="30299C5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Prevents conflicting proposal decisions</w:t>
            </w:r>
          </w:p>
        </w:tc>
        <w:tc>
          <w:tcPr>
            <w:tcW w:w="1504" w:type="dxa"/>
            <w:tcMar>
              <w:top w:w="45" w:type="dxa"/>
              <w:left w:w="45" w:type="dxa"/>
              <w:bottom w:w="45" w:type="dxa"/>
              <w:right w:w="45" w:type="dxa"/>
            </w:tcMar>
          </w:tcPr>
          <w:p w14:paraId="475F3DB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Cross-check requirements, UX and technical evidence before sign-off</w:t>
            </w:r>
          </w:p>
        </w:tc>
      </w:tr>
      <w:tr w:rsidR="00A52FC6" w:rsidRPr="00390356" w14:paraId="392D3F94" w14:textId="77777777">
        <w:trPr>
          <w:cantSplit/>
          <w:jc w:val="center"/>
        </w:trPr>
        <w:tc>
          <w:tcPr>
            <w:tcW w:w="1504" w:type="dxa"/>
            <w:tcMar>
              <w:top w:w="45" w:type="dxa"/>
              <w:left w:w="45" w:type="dxa"/>
              <w:bottom w:w="45" w:type="dxa"/>
              <w:right w:w="45" w:type="dxa"/>
            </w:tcMar>
          </w:tcPr>
          <w:p w14:paraId="36BC10A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D11</w:t>
            </w:r>
          </w:p>
        </w:tc>
        <w:tc>
          <w:tcPr>
            <w:tcW w:w="1504" w:type="dxa"/>
            <w:tcMar>
              <w:top w:w="45" w:type="dxa"/>
              <w:left w:w="45" w:type="dxa"/>
              <w:bottom w:w="45" w:type="dxa"/>
              <w:right w:w="45" w:type="dxa"/>
            </w:tcMar>
          </w:tcPr>
          <w:p w14:paraId="67D84B9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Recurring client cadence</w:t>
            </w:r>
          </w:p>
        </w:tc>
        <w:tc>
          <w:tcPr>
            <w:tcW w:w="1504" w:type="dxa"/>
            <w:tcMar>
              <w:top w:w="45" w:type="dxa"/>
              <w:left w:w="45" w:type="dxa"/>
              <w:bottom w:w="45" w:type="dxa"/>
              <w:right w:w="45" w:type="dxa"/>
            </w:tcMar>
          </w:tcPr>
          <w:p w14:paraId="6FD9713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Jo / Aryan</w:t>
            </w:r>
          </w:p>
        </w:tc>
        <w:tc>
          <w:tcPr>
            <w:tcW w:w="1504" w:type="dxa"/>
            <w:tcMar>
              <w:top w:w="45" w:type="dxa"/>
              <w:left w:w="45" w:type="dxa"/>
              <w:bottom w:w="45" w:type="dxa"/>
              <w:right w:w="45" w:type="dxa"/>
            </w:tcMar>
          </w:tcPr>
          <w:p w14:paraId="03D8569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and Jo confirmed Thursday 3.30 PM to 4.00 PM from 10 September. Jo advised she cannot attend 17 September, while the recurring meeting can still continue with Michael if available.</w:t>
            </w:r>
          </w:p>
        </w:tc>
        <w:tc>
          <w:tcPr>
            <w:tcW w:w="1504" w:type="dxa"/>
            <w:tcMar>
              <w:top w:w="45" w:type="dxa"/>
              <w:left w:w="45" w:type="dxa"/>
              <w:bottom w:w="45" w:type="dxa"/>
              <w:right w:w="45" w:type="dxa"/>
            </w:tcMar>
          </w:tcPr>
          <w:p w14:paraId="1D7FC1F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Supports ongoing decisions and feedback</w:t>
            </w:r>
          </w:p>
        </w:tc>
        <w:tc>
          <w:tcPr>
            <w:tcW w:w="1504" w:type="dxa"/>
            <w:tcMar>
              <w:top w:w="45" w:type="dxa"/>
              <w:left w:w="45" w:type="dxa"/>
              <w:bottom w:w="45" w:type="dxa"/>
              <w:right w:w="45" w:type="dxa"/>
            </w:tcMar>
          </w:tcPr>
          <w:p w14:paraId="49400C8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Create the recurring Teams meeting and retain the agreed cadence</w:t>
            </w:r>
          </w:p>
        </w:tc>
      </w:tr>
      <w:tr w:rsidR="00A52FC6" w:rsidRPr="00390356" w14:paraId="4BCE56F3" w14:textId="77777777">
        <w:trPr>
          <w:cantSplit/>
          <w:jc w:val="center"/>
        </w:trPr>
        <w:tc>
          <w:tcPr>
            <w:tcW w:w="1504" w:type="dxa"/>
            <w:tcMar>
              <w:top w:w="45" w:type="dxa"/>
              <w:left w:w="45" w:type="dxa"/>
              <w:bottom w:w="45" w:type="dxa"/>
              <w:right w:w="45" w:type="dxa"/>
            </w:tcMar>
          </w:tcPr>
          <w:p w14:paraId="17ECF4D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D12</w:t>
            </w:r>
          </w:p>
        </w:tc>
        <w:tc>
          <w:tcPr>
            <w:tcW w:w="1504" w:type="dxa"/>
            <w:tcMar>
              <w:top w:w="45" w:type="dxa"/>
              <w:left w:w="45" w:type="dxa"/>
              <w:bottom w:w="45" w:type="dxa"/>
              <w:right w:w="45" w:type="dxa"/>
            </w:tcMar>
          </w:tcPr>
          <w:p w14:paraId="787ADC4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Sprint 1 playback booking</w:t>
            </w:r>
          </w:p>
        </w:tc>
        <w:tc>
          <w:tcPr>
            <w:tcW w:w="1504" w:type="dxa"/>
            <w:tcMar>
              <w:top w:w="45" w:type="dxa"/>
              <w:left w:w="45" w:type="dxa"/>
              <w:bottom w:w="45" w:type="dxa"/>
              <w:right w:w="45" w:type="dxa"/>
            </w:tcMar>
          </w:tcPr>
          <w:p w14:paraId="1C60DA9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Vic / course process</w:t>
            </w:r>
          </w:p>
        </w:tc>
        <w:tc>
          <w:tcPr>
            <w:tcW w:w="1504" w:type="dxa"/>
            <w:tcMar>
              <w:top w:w="45" w:type="dxa"/>
              <w:left w:w="45" w:type="dxa"/>
              <w:bottom w:w="45" w:type="dxa"/>
              <w:right w:w="45" w:type="dxa"/>
            </w:tcMar>
          </w:tcPr>
          <w:p w14:paraId="4AAED48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Existing supervisor slot is Thursday 2.30 PM to 3.00 PM, playback booking method still needs clarification</w:t>
            </w:r>
          </w:p>
        </w:tc>
        <w:tc>
          <w:tcPr>
            <w:tcW w:w="1504" w:type="dxa"/>
            <w:tcMar>
              <w:top w:w="45" w:type="dxa"/>
              <w:left w:w="45" w:type="dxa"/>
              <w:bottom w:w="45" w:type="dxa"/>
              <w:right w:w="45" w:type="dxa"/>
            </w:tcMar>
          </w:tcPr>
          <w:p w14:paraId="301D358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Could affect formal Sprint 1 review timing</w:t>
            </w:r>
          </w:p>
        </w:tc>
        <w:tc>
          <w:tcPr>
            <w:tcW w:w="1504" w:type="dxa"/>
            <w:tcMar>
              <w:top w:w="45" w:type="dxa"/>
              <w:left w:w="45" w:type="dxa"/>
              <w:bottom w:w="45" w:type="dxa"/>
              <w:right w:w="45" w:type="dxa"/>
            </w:tcMar>
          </w:tcPr>
          <w:p w14:paraId="6B9B9C7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Confirm whether playback uses normal supervisor slot or separate booking</w:t>
            </w:r>
          </w:p>
        </w:tc>
      </w:tr>
    </w:tbl>
    <w:p w14:paraId="45EA7A53" w14:textId="77777777" w:rsidR="00A52FC6" w:rsidRPr="00390356" w:rsidRDefault="00A52FC6">
      <w:pPr>
        <w:spacing w:after="0"/>
        <w:rPr>
          <w:rFonts w:asciiTheme="majorHAnsi" w:hAnsiTheme="majorHAnsi" w:cstheme="majorHAnsi"/>
        </w:rPr>
      </w:pPr>
    </w:p>
    <w:p w14:paraId="4F639805" w14:textId="77777777" w:rsidR="00A52FC6" w:rsidRPr="00390356" w:rsidRDefault="00000000">
      <w:pPr>
        <w:pStyle w:val="Heading1"/>
        <w:spacing w:line="240" w:lineRule="auto"/>
        <w:rPr>
          <w:rFonts w:cstheme="majorHAnsi"/>
        </w:rPr>
      </w:pPr>
      <w:r w:rsidRPr="00390356">
        <w:rPr>
          <w:rFonts w:cstheme="majorHAnsi"/>
        </w:rPr>
        <w:t>4. Escalation path</w:t>
      </w:r>
    </w:p>
    <w:tbl>
      <w:tblPr>
        <w:tblStyle w:val="TableGrid"/>
        <w:tblW w:w="0" w:type="auto"/>
        <w:jc w:val="center"/>
        <w:tblLayout w:type="fixed"/>
        <w:tblLook w:val="04A0" w:firstRow="1" w:lastRow="0" w:firstColumn="1" w:lastColumn="0" w:noHBand="0" w:noVBand="1"/>
      </w:tblPr>
      <w:tblGrid>
        <w:gridCol w:w="1805"/>
        <w:gridCol w:w="1805"/>
        <w:gridCol w:w="1805"/>
        <w:gridCol w:w="1805"/>
        <w:gridCol w:w="3240"/>
      </w:tblGrid>
      <w:tr w:rsidR="00A52FC6" w:rsidRPr="00390356" w14:paraId="52F5E77A" w14:textId="77777777">
        <w:trPr>
          <w:cantSplit/>
          <w:tblHeader/>
          <w:jc w:val="center"/>
        </w:trPr>
        <w:tc>
          <w:tcPr>
            <w:tcW w:w="1699" w:type="dxa"/>
            <w:tcMar>
              <w:top w:w="45" w:type="dxa"/>
              <w:left w:w="45" w:type="dxa"/>
              <w:bottom w:w="45" w:type="dxa"/>
              <w:right w:w="45" w:type="dxa"/>
            </w:tcMar>
          </w:tcPr>
          <w:p w14:paraId="3ACBD7CD"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Trigger</w:t>
            </w:r>
          </w:p>
        </w:tc>
        <w:tc>
          <w:tcPr>
            <w:tcW w:w="1555" w:type="dxa"/>
            <w:tcMar>
              <w:top w:w="45" w:type="dxa"/>
              <w:left w:w="45" w:type="dxa"/>
              <w:bottom w:w="45" w:type="dxa"/>
              <w:right w:w="45" w:type="dxa"/>
            </w:tcMar>
          </w:tcPr>
          <w:p w14:paraId="3922A119"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Escalate to</w:t>
            </w:r>
          </w:p>
        </w:tc>
        <w:tc>
          <w:tcPr>
            <w:tcW w:w="1353" w:type="dxa"/>
            <w:tcMar>
              <w:top w:w="45" w:type="dxa"/>
              <w:left w:w="45" w:type="dxa"/>
              <w:bottom w:w="45" w:type="dxa"/>
              <w:right w:w="45" w:type="dxa"/>
            </w:tcMar>
          </w:tcPr>
          <w:p w14:paraId="008B1CD2"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Channel</w:t>
            </w:r>
          </w:p>
        </w:tc>
        <w:tc>
          <w:tcPr>
            <w:tcW w:w="1179" w:type="dxa"/>
            <w:tcMar>
              <w:top w:w="45" w:type="dxa"/>
              <w:left w:w="45" w:type="dxa"/>
              <w:bottom w:w="45" w:type="dxa"/>
              <w:right w:w="45" w:type="dxa"/>
            </w:tcMar>
          </w:tcPr>
          <w:p w14:paraId="73DD4481"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Owner</w:t>
            </w:r>
          </w:p>
        </w:tc>
        <w:tc>
          <w:tcPr>
            <w:tcW w:w="3240" w:type="dxa"/>
            <w:tcMar>
              <w:top w:w="45" w:type="dxa"/>
              <w:left w:w="45" w:type="dxa"/>
              <w:bottom w:w="45" w:type="dxa"/>
              <w:right w:w="45" w:type="dxa"/>
            </w:tcMar>
          </w:tcPr>
          <w:p w14:paraId="0A9A0D1E"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Required record</w:t>
            </w:r>
          </w:p>
        </w:tc>
      </w:tr>
      <w:tr w:rsidR="00A52FC6" w:rsidRPr="00390356" w14:paraId="5DBDFC96" w14:textId="77777777">
        <w:trPr>
          <w:cantSplit/>
          <w:jc w:val="center"/>
        </w:trPr>
        <w:tc>
          <w:tcPr>
            <w:tcW w:w="1805" w:type="dxa"/>
            <w:tcMar>
              <w:top w:w="45" w:type="dxa"/>
              <w:left w:w="45" w:type="dxa"/>
              <w:bottom w:w="45" w:type="dxa"/>
              <w:right w:w="45" w:type="dxa"/>
            </w:tcMar>
          </w:tcPr>
          <w:p w14:paraId="3EBE1A4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Routine client or project question</w:t>
            </w:r>
          </w:p>
        </w:tc>
        <w:tc>
          <w:tcPr>
            <w:tcW w:w="1805" w:type="dxa"/>
            <w:tcMar>
              <w:top w:w="45" w:type="dxa"/>
              <w:left w:w="45" w:type="dxa"/>
              <w:bottom w:w="45" w:type="dxa"/>
              <w:right w:w="45" w:type="dxa"/>
            </w:tcMar>
          </w:tcPr>
          <w:p w14:paraId="1E02B8F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Cowling + Jo-Anne Kelder</w:t>
            </w:r>
          </w:p>
        </w:tc>
        <w:tc>
          <w:tcPr>
            <w:tcW w:w="1805" w:type="dxa"/>
            <w:tcMar>
              <w:top w:w="45" w:type="dxa"/>
              <w:left w:w="45" w:type="dxa"/>
              <w:bottom w:w="45" w:type="dxa"/>
              <w:right w:w="45" w:type="dxa"/>
            </w:tcMar>
          </w:tcPr>
          <w:p w14:paraId="697D89E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 / agreed client meeting</w:t>
            </w:r>
          </w:p>
        </w:tc>
        <w:tc>
          <w:tcPr>
            <w:tcW w:w="1805" w:type="dxa"/>
            <w:tcMar>
              <w:top w:w="45" w:type="dxa"/>
              <w:left w:w="45" w:type="dxa"/>
              <w:bottom w:w="45" w:type="dxa"/>
              <w:right w:w="45" w:type="dxa"/>
            </w:tcMar>
          </w:tcPr>
          <w:p w14:paraId="102158E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PM</w:t>
            </w:r>
          </w:p>
        </w:tc>
        <w:tc>
          <w:tcPr>
            <w:tcW w:w="1805" w:type="dxa"/>
            <w:tcMar>
              <w:top w:w="45" w:type="dxa"/>
              <w:left w:w="45" w:type="dxa"/>
              <w:bottom w:w="45" w:type="dxa"/>
              <w:right w:w="45" w:type="dxa"/>
            </w:tcMar>
          </w:tcPr>
          <w:p w14:paraId="6A5BC5B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Record the decision or follow-up in Planner, project notes or the communication register.</w:t>
            </w:r>
          </w:p>
        </w:tc>
      </w:tr>
      <w:tr w:rsidR="00A52FC6" w:rsidRPr="00390356" w14:paraId="43156BAB" w14:textId="77777777">
        <w:trPr>
          <w:cantSplit/>
          <w:jc w:val="center"/>
        </w:trPr>
        <w:tc>
          <w:tcPr>
            <w:tcW w:w="1805" w:type="dxa"/>
            <w:tcMar>
              <w:top w:w="45" w:type="dxa"/>
              <w:left w:w="45" w:type="dxa"/>
              <w:bottom w:w="45" w:type="dxa"/>
              <w:right w:w="45" w:type="dxa"/>
            </w:tcMar>
          </w:tcPr>
          <w:p w14:paraId="5C8FFC4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Moodle access or permission issue</w:t>
            </w:r>
          </w:p>
        </w:tc>
        <w:tc>
          <w:tcPr>
            <w:tcW w:w="1805" w:type="dxa"/>
            <w:tcMar>
              <w:top w:w="45" w:type="dxa"/>
              <w:left w:w="45" w:type="dxa"/>
              <w:bottom w:w="45" w:type="dxa"/>
              <w:right w:w="45" w:type="dxa"/>
            </w:tcMar>
          </w:tcPr>
          <w:p w14:paraId="1ACE1E5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Sam via OAPA technical email</w:t>
            </w:r>
          </w:p>
        </w:tc>
        <w:tc>
          <w:tcPr>
            <w:tcW w:w="1805" w:type="dxa"/>
            <w:tcMar>
              <w:top w:w="45" w:type="dxa"/>
              <w:left w:w="45" w:type="dxa"/>
              <w:bottom w:w="45" w:type="dxa"/>
              <w:right w:w="45" w:type="dxa"/>
            </w:tcMar>
          </w:tcPr>
          <w:p w14:paraId="706DB9D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w:t>
            </w:r>
          </w:p>
        </w:tc>
        <w:tc>
          <w:tcPr>
            <w:tcW w:w="1805" w:type="dxa"/>
            <w:tcMar>
              <w:top w:w="45" w:type="dxa"/>
              <w:left w:w="45" w:type="dxa"/>
              <w:bottom w:w="45" w:type="dxa"/>
              <w:right w:w="45" w:type="dxa"/>
            </w:tcMar>
          </w:tcPr>
          <w:p w14:paraId="3C7EE0E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PM, Developers provide technical detail</w:t>
            </w:r>
          </w:p>
        </w:tc>
        <w:tc>
          <w:tcPr>
            <w:tcW w:w="1805" w:type="dxa"/>
            <w:tcMar>
              <w:top w:w="45" w:type="dxa"/>
              <w:left w:w="45" w:type="dxa"/>
              <w:bottom w:w="45" w:type="dxa"/>
              <w:right w:w="45" w:type="dxa"/>
            </w:tcMar>
          </w:tcPr>
          <w:p w14:paraId="6A8673C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Provide specific evidence of the permission problem and escalate to Michael/Jo if it threatens Sprint 2 readiness.</w:t>
            </w:r>
          </w:p>
        </w:tc>
      </w:tr>
      <w:tr w:rsidR="00A52FC6" w:rsidRPr="00390356" w14:paraId="049D731E" w14:textId="77777777">
        <w:trPr>
          <w:cantSplit/>
          <w:jc w:val="center"/>
        </w:trPr>
        <w:tc>
          <w:tcPr>
            <w:tcW w:w="1805" w:type="dxa"/>
            <w:tcMar>
              <w:top w:w="45" w:type="dxa"/>
              <w:left w:w="45" w:type="dxa"/>
              <w:bottom w:w="45" w:type="dxa"/>
              <w:right w:w="45" w:type="dxa"/>
            </w:tcMar>
          </w:tcPr>
          <w:p w14:paraId="27D0640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Branding clarification</w:t>
            </w:r>
          </w:p>
        </w:tc>
        <w:tc>
          <w:tcPr>
            <w:tcW w:w="1805" w:type="dxa"/>
            <w:tcMar>
              <w:top w:w="45" w:type="dxa"/>
              <w:left w:w="45" w:type="dxa"/>
              <w:bottom w:w="45" w:type="dxa"/>
              <w:right w:w="45" w:type="dxa"/>
            </w:tcMar>
          </w:tcPr>
          <w:p w14:paraId="009B13E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Jo</w:t>
            </w:r>
          </w:p>
        </w:tc>
        <w:tc>
          <w:tcPr>
            <w:tcW w:w="1805" w:type="dxa"/>
            <w:tcMar>
              <w:top w:w="45" w:type="dxa"/>
              <w:left w:w="45" w:type="dxa"/>
              <w:bottom w:w="45" w:type="dxa"/>
              <w:right w:w="45" w:type="dxa"/>
            </w:tcMar>
          </w:tcPr>
          <w:p w14:paraId="58573BD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 / client meeting</w:t>
            </w:r>
          </w:p>
        </w:tc>
        <w:tc>
          <w:tcPr>
            <w:tcW w:w="1805" w:type="dxa"/>
            <w:tcMar>
              <w:top w:w="45" w:type="dxa"/>
              <w:left w:w="45" w:type="dxa"/>
              <w:bottom w:w="45" w:type="dxa"/>
              <w:right w:w="45" w:type="dxa"/>
            </w:tcMar>
          </w:tcPr>
          <w:p w14:paraId="259F866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 Walaa</w:t>
            </w:r>
          </w:p>
        </w:tc>
        <w:tc>
          <w:tcPr>
            <w:tcW w:w="1805" w:type="dxa"/>
            <w:tcMar>
              <w:top w:w="45" w:type="dxa"/>
              <w:left w:w="45" w:type="dxa"/>
              <w:bottom w:w="45" w:type="dxa"/>
              <w:right w:w="45" w:type="dxa"/>
            </w:tcMar>
          </w:tcPr>
          <w:p w14:paraId="73F4779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the Brand Book as the current reference and record any client clarification that changes the UX direction.</w:t>
            </w:r>
          </w:p>
        </w:tc>
      </w:tr>
      <w:tr w:rsidR="00A52FC6" w:rsidRPr="00390356" w14:paraId="658B3000" w14:textId="77777777">
        <w:trPr>
          <w:cantSplit/>
          <w:jc w:val="center"/>
        </w:trPr>
        <w:tc>
          <w:tcPr>
            <w:tcW w:w="1805" w:type="dxa"/>
            <w:tcMar>
              <w:top w:w="45" w:type="dxa"/>
              <w:left w:w="45" w:type="dxa"/>
              <w:bottom w:w="45" w:type="dxa"/>
              <w:right w:w="45" w:type="dxa"/>
            </w:tcMar>
          </w:tcPr>
          <w:p w14:paraId="2755F87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Scope or Core MVP conflict</w:t>
            </w:r>
          </w:p>
        </w:tc>
        <w:tc>
          <w:tcPr>
            <w:tcW w:w="1805" w:type="dxa"/>
            <w:tcMar>
              <w:top w:w="45" w:type="dxa"/>
              <w:left w:w="45" w:type="dxa"/>
              <w:bottom w:w="45" w:type="dxa"/>
              <w:right w:w="45" w:type="dxa"/>
            </w:tcMar>
          </w:tcPr>
          <w:p w14:paraId="282A2B1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Jo + Vic</w:t>
            </w:r>
          </w:p>
        </w:tc>
        <w:tc>
          <w:tcPr>
            <w:tcW w:w="1805" w:type="dxa"/>
            <w:tcMar>
              <w:top w:w="45" w:type="dxa"/>
              <w:left w:w="45" w:type="dxa"/>
              <w:bottom w:w="45" w:type="dxa"/>
              <w:right w:w="45" w:type="dxa"/>
            </w:tcMar>
          </w:tcPr>
          <w:p w14:paraId="74C4428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Client / supervisor meeting</w:t>
            </w:r>
          </w:p>
        </w:tc>
        <w:tc>
          <w:tcPr>
            <w:tcW w:w="1805" w:type="dxa"/>
            <w:tcMar>
              <w:top w:w="45" w:type="dxa"/>
              <w:left w:w="45" w:type="dxa"/>
              <w:bottom w:w="45" w:type="dxa"/>
              <w:right w:w="45" w:type="dxa"/>
            </w:tcMar>
          </w:tcPr>
          <w:p w14:paraId="283A580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 Riley</w:t>
            </w:r>
          </w:p>
        </w:tc>
        <w:tc>
          <w:tcPr>
            <w:tcW w:w="1805" w:type="dxa"/>
            <w:tcMar>
              <w:top w:w="45" w:type="dxa"/>
              <w:left w:w="45" w:type="dxa"/>
              <w:bottom w:w="45" w:type="dxa"/>
              <w:right w:w="45" w:type="dxa"/>
            </w:tcMar>
          </w:tcPr>
          <w:p w14:paraId="61506DA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Do not implement disputed scope, record the open decision and obtain approval.</w:t>
            </w:r>
          </w:p>
        </w:tc>
      </w:tr>
      <w:tr w:rsidR="00A52FC6" w:rsidRPr="00390356" w14:paraId="7B312E6A" w14:textId="77777777">
        <w:trPr>
          <w:cantSplit/>
          <w:jc w:val="center"/>
        </w:trPr>
        <w:tc>
          <w:tcPr>
            <w:tcW w:w="1805" w:type="dxa"/>
            <w:tcMar>
              <w:top w:w="45" w:type="dxa"/>
              <w:left w:w="45" w:type="dxa"/>
              <w:bottom w:w="45" w:type="dxa"/>
              <w:right w:w="45" w:type="dxa"/>
            </w:tcMar>
          </w:tcPr>
          <w:p w14:paraId="27BD60C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Sprint 1 playback process unclear</w:t>
            </w:r>
          </w:p>
        </w:tc>
        <w:tc>
          <w:tcPr>
            <w:tcW w:w="1805" w:type="dxa"/>
            <w:tcMar>
              <w:top w:w="45" w:type="dxa"/>
              <w:left w:w="45" w:type="dxa"/>
              <w:bottom w:w="45" w:type="dxa"/>
              <w:right w:w="45" w:type="dxa"/>
            </w:tcMar>
          </w:tcPr>
          <w:p w14:paraId="2736273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Vic / relevant course support</w:t>
            </w:r>
          </w:p>
        </w:tc>
        <w:tc>
          <w:tcPr>
            <w:tcW w:w="1805" w:type="dxa"/>
            <w:tcMar>
              <w:top w:w="45" w:type="dxa"/>
              <w:left w:w="45" w:type="dxa"/>
              <w:bottom w:w="45" w:type="dxa"/>
              <w:right w:w="45" w:type="dxa"/>
            </w:tcMar>
          </w:tcPr>
          <w:p w14:paraId="638AD43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Supervisor channel / email</w:t>
            </w:r>
          </w:p>
        </w:tc>
        <w:tc>
          <w:tcPr>
            <w:tcW w:w="1805" w:type="dxa"/>
            <w:tcMar>
              <w:top w:w="45" w:type="dxa"/>
              <w:left w:w="45" w:type="dxa"/>
              <w:bottom w:w="45" w:type="dxa"/>
              <w:right w:w="45" w:type="dxa"/>
            </w:tcMar>
          </w:tcPr>
          <w:p w14:paraId="5FFC82D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PM</w:t>
            </w:r>
          </w:p>
        </w:tc>
        <w:tc>
          <w:tcPr>
            <w:tcW w:w="1805" w:type="dxa"/>
            <w:tcMar>
              <w:top w:w="45" w:type="dxa"/>
              <w:left w:w="45" w:type="dxa"/>
              <w:bottom w:w="45" w:type="dxa"/>
              <w:right w:w="45" w:type="dxa"/>
            </w:tcMar>
          </w:tcPr>
          <w:p w14:paraId="7534872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Confirm whether the playback occurs during the existing Thursday supervisor slot or requires a separate booking.</w:t>
            </w:r>
          </w:p>
        </w:tc>
      </w:tr>
      <w:tr w:rsidR="00A52FC6" w:rsidRPr="00390356" w14:paraId="7EAD6EBF" w14:textId="77777777">
        <w:trPr>
          <w:cantSplit/>
          <w:jc w:val="center"/>
        </w:trPr>
        <w:tc>
          <w:tcPr>
            <w:tcW w:w="1805" w:type="dxa"/>
            <w:tcMar>
              <w:top w:w="45" w:type="dxa"/>
              <w:left w:w="45" w:type="dxa"/>
              <w:bottom w:w="45" w:type="dxa"/>
              <w:right w:w="45" w:type="dxa"/>
            </w:tcMar>
          </w:tcPr>
          <w:p w14:paraId="28CE9D8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lastRenderedPageBreak/>
              <w:t>Project blocker threatens assessment or sprint delivery</w:t>
            </w:r>
          </w:p>
        </w:tc>
        <w:tc>
          <w:tcPr>
            <w:tcW w:w="1805" w:type="dxa"/>
            <w:tcMar>
              <w:top w:w="45" w:type="dxa"/>
              <w:left w:w="45" w:type="dxa"/>
              <w:bottom w:w="45" w:type="dxa"/>
              <w:right w:w="45" w:type="dxa"/>
            </w:tcMar>
          </w:tcPr>
          <w:p w14:paraId="197D479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Vic, Nhi, Alessio / course support</w:t>
            </w:r>
          </w:p>
        </w:tc>
        <w:tc>
          <w:tcPr>
            <w:tcW w:w="1805" w:type="dxa"/>
            <w:tcMar>
              <w:top w:w="45" w:type="dxa"/>
              <w:left w:w="45" w:type="dxa"/>
              <w:bottom w:w="45" w:type="dxa"/>
              <w:right w:w="45" w:type="dxa"/>
            </w:tcMar>
          </w:tcPr>
          <w:p w14:paraId="76302AA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Supervisor email or meeting, PM channel, support route</w:t>
            </w:r>
          </w:p>
        </w:tc>
        <w:tc>
          <w:tcPr>
            <w:tcW w:w="1805" w:type="dxa"/>
            <w:tcMar>
              <w:top w:w="45" w:type="dxa"/>
              <w:left w:w="45" w:type="dxa"/>
              <w:bottom w:w="45" w:type="dxa"/>
              <w:right w:w="45" w:type="dxa"/>
            </w:tcMar>
          </w:tcPr>
          <w:p w14:paraId="30E0DE0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PM</w:t>
            </w:r>
          </w:p>
        </w:tc>
        <w:tc>
          <w:tcPr>
            <w:tcW w:w="1805" w:type="dxa"/>
            <w:tcMar>
              <w:top w:w="45" w:type="dxa"/>
              <w:left w:w="45" w:type="dxa"/>
              <w:bottom w:w="45" w:type="dxa"/>
              <w:right w:w="45" w:type="dxa"/>
            </w:tcMar>
          </w:tcPr>
          <w:p w14:paraId="3DB25D2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Provide dated evidence, impact and mitigation, avoid unsupported blame.</w:t>
            </w:r>
          </w:p>
        </w:tc>
      </w:tr>
      <w:tr w:rsidR="00A52FC6" w:rsidRPr="00390356" w14:paraId="33F81921" w14:textId="77777777">
        <w:trPr>
          <w:cantSplit/>
          <w:jc w:val="center"/>
        </w:trPr>
        <w:tc>
          <w:tcPr>
            <w:tcW w:w="1805" w:type="dxa"/>
            <w:tcMar>
              <w:top w:w="45" w:type="dxa"/>
              <w:left w:w="45" w:type="dxa"/>
              <w:bottom w:w="45" w:type="dxa"/>
              <w:right w:w="45" w:type="dxa"/>
            </w:tcMar>
          </w:tcPr>
          <w:p w14:paraId="5E7E88B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Internal team dependency or cross-test issue</w:t>
            </w:r>
          </w:p>
        </w:tc>
        <w:tc>
          <w:tcPr>
            <w:tcW w:w="1805" w:type="dxa"/>
            <w:tcMar>
              <w:top w:w="45" w:type="dxa"/>
              <w:left w:w="45" w:type="dxa"/>
              <w:bottom w:w="45" w:type="dxa"/>
              <w:right w:w="45" w:type="dxa"/>
            </w:tcMar>
          </w:tcPr>
          <w:p w14:paraId="374F29D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Relevant role owner + PM</w:t>
            </w:r>
          </w:p>
        </w:tc>
        <w:tc>
          <w:tcPr>
            <w:tcW w:w="1805" w:type="dxa"/>
            <w:tcMar>
              <w:top w:w="45" w:type="dxa"/>
              <w:left w:w="45" w:type="dxa"/>
              <w:bottom w:w="45" w:type="dxa"/>
              <w:right w:w="45" w:type="dxa"/>
            </w:tcMar>
          </w:tcPr>
          <w:p w14:paraId="7305361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Teams + Planner</w:t>
            </w:r>
          </w:p>
        </w:tc>
        <w:tc>
          <w:tcPr>
            <w:tcW w:w="1805" w:type="dxa"/>
            <w:tcMar>
              <w:top w:w="45" w:type="dxa"/>
              <w:left w:w="45" w:type="dxa"/>
              <w:bottom w:w="45" w:type="dxa"/>
              <w:right w:w="45" w:type="dxa"/>
            </w:tcMar>
          </w:tcPr>
          <w:p w14:paraId="29F9A69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PM</w:t>
            </w:r>
          </w:p>
        </w:tc>
        <w:tc>
          <w:tcPr>
            <w:tcW w:w="1805" w:type="dxa"/>
            <w:tcMar>
              <w:top w:w="45" w:type="dxa"/>
              <w:left w:w="45" w:type="dxa"/>
              <w:bottom w:w="45" w:type="dxa"/>
              <w:right w:w="45" w:type="dxa"/>
            </w:tcMar>
          </w:tcPr>
          <w:p w14:paraId="6977CCC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Re-sequence work, use handoffs, and keep build and independent testing ownership separate where required.</w:t>
            </w:r>
          </w:p>
        </w:tc>
      </w:tr>
    </w:tbl>
    <w:p w14:paraId="4FE8E639" w14:textId="77777777" w:rsidR="00A52FC6" w:rsidRPr="00390356" w:rsidRDefault="00A52FC6">
      <w:pPr>
        <w:spacing w:after="0"/>
        <w:rPr>
          <w:rFonts w:asciiTheme="majorHAnsi" w:hAnsiTheme="majorHAnsi" w:cstheme="majorHAnsi"/>
        </w:rPr>
      </w:pPr>
    </w:p>
    <w:p w14:paraId="34D4ED61" w14:textId="77777777" w:rsidR="00A52FC6" w:rsidRPr="00390356" w:rsidRDefault="00000000">
      <w:pPr>
        <w:pStyle w:val="Heading1"/>
        <w:spacing w:line="240" w:lineRule="auto"/>
        <w:rPr>
          <w:rFonts w:cstheme="majorHAnsi"/>
        </w:rPr>
      </w:pPr>
      <w:r w:rsidRPr="00390356">
        <w:rPr>
          <w:rFonts w:cstheme="majorHAnsi"/>
        </w:rPr>
        <w:t>5. Communication and evidence register</w:t>
      </w:r>
    </w:p>
    <w:tbl>
      <w:tblPr>
        <w:tblStyle w:val="TableGrid"/>
        <w:tblW w:w="0" w:type="auto"/>
        <w:jc w:val="center"/>
        <w:tblLayout w:type="fixed"/>
        <w:tblLook w:val="04A0" w:firstRow="1" w:lastRow="0" w:firstColumn="1" w:lastColumn="0" w:noHBand="0" w:noVBand="1"/>
      </w:tblPr>
      <w:tblGrid>
        <w:gridCol w:w="1805"/>
        <w:gridCol w:w="1805"/>
        <w:gridCol w:w="1805"/>
        <w:gridCol w:w="3384"/>
        <w:gridCol w:w="1805"/>
      </w:tblGrid>
      <w:tr w:rsidR="00A52FC6" w:rsidRPr="00390356" w14:paraId="418C7979" w14:textId="77777777">
        <w:trPr>
          <w:cantSplit/>
          <w:tblHeader/>
          <w:jc w:val="center"/>
        </w:trPr>
        <w:tc>
          <w:tcPr>
            <w:tcW w:w="1080" w:type="dxa"/>
            <w:tcMar>
              <w:top w:w="45" w:type="dxa"/>
              <w:left w:w="45" w:type="dxa"/>
              <w:bottom w:w="45" w:type="dxa"/>
              <w:right w:w="45" w:type="dxa"/>
            </w:tcMar>
          </w:tcPr>
          <w:p w14:paraId="67A35F74"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Date</w:t>
            </w:r>
          </w:p>
        </w:tc>
        <w:tc>
          <w:tcPr>
            <w:tcW w:w="1440" w:type="dxa"/>
            <w:tcMar>
              <w:top w:w="45" w:type="dxa"/>
              <w:left w:w="45" w:type="dxa"/>
              <w:bottom w:w="45" w:type="dxa"/>
              <w:right w:w="45" w:type="dxa"/>
            </w:tcMar>
          </w:tcPr>
          <w:p w14:paraId="0191CE58"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Event</w:t>
            </w:r>
          </w:p>
        </w:tc>
        <w:tc>
          <w:tcPr>
            <w:tcW w:w="1800" w:type="dxa"/>
            <w:tcMar>
              <w:top w:w="45" w:type="dxa"/>
              <w:left w:w="45" w:type="dxa"/>
              <w:bottom w:w="45" w:type="dxa"/>
              <w:right w:w="45" w:type="dxa"/>
            </w:tcMar>
          </w:tcPr>
          <w:p w14:paraId="51A5BA58"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People / channel</w:t>
            </w:r>
          </w:p>
        </w:tc>
        <w:tc>
          <w:tcPr>
            <w:tcW w:w="3384" w:type="dxa"/>
            <w:tcMar>
              <w:top w:w="45" w:type="dxa"/>
              <w:left w:w="45" w:type="dxa"/>
              <w:bottom w:w="45" w:type="dxa"/>
              <w:right w:w="45" w:type="dxa"/>
            </w:tcMar>
          </w:tcPr>
          <w:p w14:paraId="5DEA9A89"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Outcome / current state</w:t>
            </w:r>
          </w:p>
        </w:tc>
        <w:tc>
          <w:tcPr>
            <w:tcW w:w="1323" w:type="dxa"/>
            <w:tcMar>
              <w:top w:w="45" w:type="dxa"/>
              <w:left w:w="45" w:type="dxa"/>
              <w:bottom w:w="45" w:type="dxa"/>
              <w:right w:w="45" w:type="dxa"/>
            </w:tcMar>
          </w:tcPr>
          <w:p w14:paraId="0C37538A"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Evidence</w:t>
            </w:r>
          </w:p>
        </w:tc>
      </w:tr>
      <w:tr w:rsidR="00A52FC6" w:rsidRPr="00390356" w14:paraId="6FA9F8A6" w14:textId="77777777">
        <w:trPr>
          <w:cantSplit/>
          <w:jc w:val="center"/>
        </w:trPr>
        <w:tc>
          <w:tcPr>
            <w:tcW w:w="1805" w:type="dxa"/>
            <w:tcMar>
              <w:top w:w="45" w:type="dxa"/>
              <w:left w:w="45" w:type="dxa"/>
              <w:bottom w:w="45" w:type="dxa"/>
              <w:right w:w="45" w:type="dxa"/>
            </w:tcMar>
          </w:tcPr>
          <w:p w14:paraId="451CF47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11 Aug 2026</w:t>
            </w:r>
          </w:p>
        </w:tc>
        <w:tc>
          <w:tcPr>
            <w:tcW w:w="1805" w:type="dxa"/>
            <w:tcMar>
              <w:top w:w="45" w:type="dxa"/>
              <w:left w:w="45" w:type="dxa"/>
              <w:bottom w:w="45" w:type="dxa"/>
              <w:right w:w="45" w:type="dxa"/>
            </w:tcMar>
          </w:tcPr>
          <w:p w14:paraId="02DB6D7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Initial client meeting</w:t>
            </w:r>
          </w:p>
        </w:tc>
        <w:tc>
          <w:tcPr>
            <w:tcW w:w="1805" w:type="dxa"/>
            <w:tcMar>
              <w:top w:w="45" w:type="dxa"/>
              <w:left w:w="45" w:type="dxa"/>
              <w:bottom w:w="45" w:type="dxa"/>
              <w:right w:w="45" w:type="dxa"/>
            </w:tcMar>
          </w:tcPr>
          <w:p w14:paraId="37027DB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Darryl Clare + Team 74</w:t>
            </w:r>
          </w:p>
        </w:tc>
        <w:tc>
          <w:tcPr>
            <w:tcW w:w="1805" w:type="dxa"/>
            <w:tcMar>
              <w:top w:w="45" w:type="dxa"/>
              <w:left w:w="45" w:type="dxa"/>
              <w:bottom w:w="45" w:type="dxa"/>
              <w:right w:w="45" w:type="dxa"/>
            </w:tcMar>
          </w:tcPr>
          <w:p w14:paraId="759CA98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Original learner-experience focus confirmed, backend already established, access and sandbox approach discussed.</w:t>
            </w:r>
          </w:p>
        </w:tc>
        <w:tc>
          <w:tcPr>
            <w:tcW w:w="1805" w:type="dxa"/>
            <w:tcMar>
              <w:top w:w="45" w:type="dxa"/>
              <w:left w:w="45" w:type="dxa"/>
              <w:bottom w:w="45" w:type="dxa"/>
              <w:right w:w="45" w:type="dxa"/>
            </w:tcMar>
          </w:tcPr>
          <w:p w14:paraId="1620495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Meeting / proposal evidence</w:t>
            </w:r>
          </w:p>
        </w:tc>
      </w:tr>
      <w:tr w:rsidR="00A52FC6" w:rsidRPr="00390356" w14:paraId="5BDFA3AA" w14:textId="77777777">
        <w:trPr>
          <w:cantSplit/>
          <w:jc w:val="center"/>
        </w:trPr>
        <w:tc>
          <w:tcPr>
            <w:tcW w:w="1805" w:type="dxa"/>
            <w:tcMar>
              <w:top w:w="45" w:type="dxa"/>
              <w:left w:w="45" w:type="dxa"/>
              <w:bottom w:w="45" w:type="dxa"/>
              <w:right w:w="45" w:type="dxa"/>
            </w:tcMar>
          </w:tcPr>
          <w:p w14:paraId="66B4F00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14-19 Aug 2026</w:t>
            </w:r>
          </w:p>
        </w:tc>
        <w:tc>
          <w:tcPr>
            <w:tcW w:w="1805" w:type="dxa"/>
            <w:tcMar>
              <w:top w:w="45" w:type="dxa"/>
              <w:left w:w="45" w:type="dxa"/>
              <w:bottom w:w="45" w:type="dxa"/>
              <w:right w:w="45" w:type="dxa"/>
            </w:tcMar>
          </w:tcPr>
          <w:p w14:paraId="466993A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Access follow-up and escalation</w:t>
            </w:r>
          </w:p>
        </w:tc>
        <w:tc>
          <w:tcPr>
            <w:tcW w:w="1805" w:type="dxa"/>
            <w:tcMar>
              <w:top w:w="45" w:type="dxa"/>
              <w:left w:w="45" w:type="dxa"/>
              <w:bottom w:w="45" w:type="dxa"/>
              <w:right w:w="45" w:type="dxa"/>
            </w:tcMar>
          </w:tcPr>
          <w:p w14:paraId="5B52A70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Darryl, course contacts, Team 74</w:t>
            </w:r>
          </w:p>
        </w:tc>
        <w:tc>
          <w:tcPr>
            <w:tcW w:w="1805" w:type="dxa"/>
            <w:tcMar>
              <w:top w:w="45" w:type="dxa"/>
              <w:left w:w="45" w:type="dxa"/>
              <w:bottom w:w="45" w:type="dxa"/>
              <w:right w:w="45" w:type="dxa"/>
            </w:tcMar>
          </w:tcPr>
          <w:p w14:paraId="0CDF130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Access remained unavailable, team continued research and recorded the blocker rather than idling.</w:t>
            </w:r>
          </w:p>
        </w:tc>
        <w:tc>
          <w:tcPr>
            <w:tcW w:w="1805" w:type="dxa"/>
            <w:tcMar>
              <w:top w:w="45" w:type="dxa"/>
              <w:left w:w="45" w:type="dxa"/>
              <w:bottom w:w="45" w:type="dxa"/>
              <w:right w:w="45" w:type="dxa"/>
            </w:tcMar>
          </w:tcPr>
          <w:p w14:paraId="64E90E8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 / Teams / support evidence</w:t>
            </w:r>
          </w:p>
        </w:tc>
      </w:tr>
      <w:tr w:rsidR="00A52FC6" w:rsidRPr="00390356" w14:paraId="5D89D14D" w14:textId="77777777">
        <w:trPr>
          <w:cantSplit/>
          <w:jc w:val="center"/>
        </w:trPr>
        <w:tc>
          <w:tcPr>
            <w:tcW w:w="1805" w:type="dxa"/>
            <w:tcMar>
              <w:top w:w="45" w:type="dxa"/>
              <w:left w:w="45" w:type="dxa"/>
              <w:bottom w:w="45" w:type="dxa"/>
              <w:right w:w="45" w:type="dxa"/>
            </w:tcMar>
          </w:tcPr>
          <w:p w14:paraId="2D96A14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21 Aug 2026</w:t>
            </w:r>
          </w:p>
        </w:tc>
        <w:tc>
          <w:tcPr>
            <w:tcW w:w="1805" w:type="dxa"/>
            <w:tcMar>
              <w:top w:w="45" w:type="dxa"/>
              <w:left w:w="45" w:type="dxa"/>
              <w:bottom w:w="45" w:type="dxa"/>
              <w:right w:w="45" w:type="dxa"/>
            </w:tcMar>
          </w:tcPr>
          <w:p w14:paraId="06B6DA1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OAPA continuity and specification</w:t>
            </w:r>
          </w:p>
        </w:tc>
        <w:tc>
          <w:tcPr>
            <w:tcW w:w="1805" w:type="dxa"/>
            <w:tcMar>
              <w:top w:w="45" w:type="dxa"/>
              <w:left w:w="45" w:type="dxa"/>
              <w:bottom w:w="45" w:type="dxa"/>
              <w:right w:w="45" w:type="dxa"/>
            </w:tcMar>
          </w:tcPr>
          <w:p w14:paraId="2FD8A8E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Darryl, Jo</w:t>
            </w:r>
          </w:p>
        </w:tc>
        <w:tc>
          <w:tcPr>
            <w:tcW w:w="1805" w:type="dxa"/>
            <w:tcMar>
              <w:top w:w="45" w:type="dxa"/>
              <w:left w:w="45" w:type="dxa"/>
              <w:bottom w:w="45" w:type="dxa"/>
              <w:right w:w="45" w:type="dxa"/>
            </w:tcMar>
          </w:tcPr>
          <w:p w14:paraId="25D3660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explained the continuity situation, Darryl confirmed hospitalisation, Jo supplied the detailed OAPA Moodle specification and technical access route.</w:t>
            </w:r>
          </w:p>
        </w:tc>
        <w:tc>
          <w:tcPr>
            <w:tcW w:w="1805" w:type="dxa"/>
            <w:tcMar>
              <w:top w:w="45" w:type="dxa"/>
              <w:left w:w="45" w:type="dxa"/>
              <w:bottom w:w="45" w:type="dxa"/>
              <w:right w:w="45" w:type="dxa"/>
            </w:tcMar>
          </w:tcPr>
          <w:p w14:paraId="39FDED6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 + specification</w:t>
            </w:r>
          </w:p>
        </w:tc>
      </w:tr>
      <w:tr w:rsidR="00A52FC6" w:rsidRPr="00390356" w14:paraId="187DA599" w14:textId="77777777">
        <w:trPr>
          <w:cantSplit/>
          <w:jc w:val="center"/>
        </w:trPr>
        <w:tc>
          <w:tcPr>
            <w:tcW w:w="1805" w:type="dxa"/>
            <w:tcMar>
              <w:top w:w="45" w:type="dxa"/>
              <w:left w:w="45" w:type="dxa"/>
              <w:bottom w:w="45" w:type="dxa"/>
              <w:right w:w="45" w:type="dxa"/>
            </w:tcMar>
          </w:tcPr>
          <w:p w14:paraId="0B2F4FF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21 Aug 2026</w:t>
            </w:r>
          </w:p>
        </w:tc>
        <w:tc>
          <w:tcPr>
            <w:tcW w:w="1805" w:type="dxa"/>
            <w:tcMar>
              <w:top w:w="45" w:type="dxa"/>
              <w:left w:w="45" w:type="dxa"/>
              <w:bottom w:w="45" w:type="dxa"/>
              <w:right w:w="45" w:type="dxa"/>
            </w:tcMar>
          </w:tcPr>
          <w:p w14:paraId="311C6EA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Moodle access request</w:t>
            </w:r>
          </w:p>
        </w:tc>
        <w:tc>
          <w:tcPr>
            <w:tcW w:w="1805" w:type="dxa"/>
            <w:tcMar>
              <w:top w:w="45" w:type="dxa"/>
              <w:left w:w="45" w:type="dxa"/>
              <w:bottom w:w="45" w:type="dxa"/>
              <w:right w:w="45" w:type="dxa"/>
            </w:tcMar>
          </w:tcPr>
          <w:p w14:paraId="2ACE036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Sam / OAPA technical</w:t>
            </w:r>
          </w:p>
        </w:tc>
        <w:tc>
          <w:tcPr>
            <w:tcW w:w="1805" w:type="dxa"/>
            <w:tcMar>
              <w:top w:w="45" w:type="dxa"/>
              <w:left w:w="45" w:type="dxa"/>
              <w:bottom w:w="45" w:type="dxa"/>
              <w:right w:w="45" w:type="dxa"/>
            </w:tcMar>
          </w:tcPr>
          <w:p w14:paraId="3C64DD6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Requested access to both the current Academy and the old Moodle reference platform.</w:t>
            </w:r>
          </w:p>
        </w:tc>
        <w:tc>
          <w:tcPr>
            <w:tcW w:w="1805" w:type="dxa"/>
            <w:tcMar>
              <w:top w:w="45" w:type="dxa"/>
              <w:left w:w="45" w:type="dxa"/>
              <w:bottom w:w="45" w:type="dxa"/>
              <w:right w:w="45" w:type="dxa"/>
            </w:tcMar>
          </w:tcPr>
          <w:p w14:paraId="048FB77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Sent email</w:t>
            </w:r>
          </w:p>
        </w:tc>
      </w:tr>
      <w:tr w:rsidR="00A52FC6" w:rsidRPr="00390356" w14:paraId="3E5EB2EC" w14:textId="77777777">
        <w:trPr>
          <w:cantSplit/>
          <w:jc w:val="center"/>
        </w:trPr>
        <w:tc>
          <w:tcPr>
            <w:tcW w:w="1805" w:type="dxa"/>
            <w:tcMar>
              <w:top w:w="45" w:type="dxa"/>
              <w:left w:w="45" w:type="dxa"/>
              <w:bottom w:w="45" w:type="dxa"/>
              <w:right w:w="45" w:type="dxa"/>
            </w:tcMar>
          </w:tcPr>
          <w:p w14:paraId="2746AAD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24 Aug 2026</w:t>
            </w:r>
          </w:p>
        </w:tc>
        <w:tc>
          <w:tcPr>
            <w:tcW w:w="1805" w:type="dxa"/>
            <w:tcMar>
              <w:top w:w="45" w:type="dxa"/>
              <w:left w:w="45" w:type="dxa"/>
              <w:bottom w:w="45" w:type="dxa"/>
              <w:right w:w="45" w:type="dxa"/>
            </w:tcMar>
          </w:tcPr>
          <w:p w14:paraId="5D15905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Client alignment meeting</w:t>
            </w:r>
          </w:p>
        </w:tc>
        <w:tc>
          <w:tcPr>
            <w:tcW w:w="1805" w:type="dxa"/>
            <w:tcMar>
              <w:top w:w="45" w:type="dxa"/>
              <w:left w:w="45" w:type="dxa"/>
              <w:bottom w:w="45" w:type="dxa"/>
              <w:right w:w="45" w:type="dxa"/>
            </w:tcMar>
          </w:tcPr>
          <w:p w14:paraId="1F4E377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Jo, Team 74</w:t>
            </w:r>
          </w:p>
        </w:tc>
        <w:tc>
          <w:tcPr>
            <w:tcW w:w="1805" w:type="dxa"/>
            <w:tcMar>
              <w:top w:w="45" w:type="dxa"/>
              <w:left w:w="45" w:type="dxa"/>
              <w:bottom w:w="45" w:type="dxa"/>
              <w:right w:w="45" w:type="dxa"/>
            </w:tcMar>
          </w:tcPr>
          <w:p w14:paraId="16B2810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Confirmed new Academy as the work target, old Moodle as reference only, reusable template as the main value direction, standard learner cycle, sequential progression, workshop requirement, learner tracking, branding and micro-credential flexibility questions.</w:t>
            </w:r>
          </w:p>
        </w:tc>
        <w:tc>
          <w:tcPr>
            <w:tcW w:w="1805" w:type="dxa"/>
            <w:tcMar>
              <w:top w:w="45" w:type="dxa"/>
              <w:left w:w="45" w:type="dxa"/>
              <w:bottom w:w="45" w:type="dxa"/>
              <w:right w:w="45" w:type="dxa"/>
            </w:tcMar>
          </w:tcPr>
          <w:p w14:paraId="590C0D1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Meeting recording + transcript</w:t>
            </w:r>
          </w:p>
        </w:tc>
      </w:tr>
      <w:tr w:rsidR="00A52FC6" w:rsidRPr="00390356" w14:paraId="1B4D0089" w14:textId="77777777">
        <w:trPr>
          <w:cantSplit/>
          <w:jc w:val="center"/>
        </w:trPr>
        <w:tc>
          <w:tcPr>
            <w:tcW w:w="1805" w:type="dxa"/>
            <w:tcMar>
              <w:top w:w="45" w:type="dxa"/>
              <w:left w:w="45" w:type="dxa"/>
              <w:bottom w:w="45" w:type="dxa"/>
              <w:right w:w="45" w:type="dxa"/>
            </w:tcMar>
          </w:tcPr>
          <w:p w14:paraId="5202EED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24 Aug 2026</w:t>
            </w:r>
          </w:p>
        </w:tc>
        <w:tc>
          <w:tcPr>
            <w:tcW w:w="1805" w:type="dxa"/>
            <w:tcMar>
              <w:top w:w="45" w:type="dxa"/>
              <w:left w:w="45" w:type="dxa"/>
              <w:bottom w:w="45" w:type="dxa"/>
              <w:right w:w="45" w:type="dxa"/>
            </w:tcMar>
          </w:tcPr>
          <w:p w14:paraId="55915F2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Current Academy account setup</w:t>
            </w:r>
          </w:p>
        </w:tc>
        <w:tc>
          <w:tcPr>
            <w:tcW w:w="1805" w:type="dxa"/>
            <w:tcMar>
              <w:top w:w="45" w:type="dxa"/>
              <w:left w:w="45" w:type="dxa"/>
              <w:bottom w:w="45" w:type="dxa"/>
              <w:right w:w="45" w:type="dxa"/>
            </w:tcMar>
          </w:tcPr>
          <w:p w14:paraId="44FD66F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Sam / OAPA technical</w:t>
            </w:r>
          </w:p>
        </w:tc>
        <w:tc>
          <w:tcPr>
            <w:tcW w:w="1805" w:type="dxa"/>
            <w:tcMar>
              <w:top w:w="45" w:type="dxa"/>
              <w:left w:w="45" w:type="dxa"/>
              <w:bottom w:w="45" w:type="dxa"/>
              <w:right w:w="45" w:type="dxa"/>
            </w:tcMar>
          </w:tcPr>
          <w:p w14:paraId="4862EF5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Sam created current Academy accounts for the team and advised that old Moodle access would be handled separately.</w:t>
            </w:r>
          </w:p>
        </w:tc>
        <w:tc>
          <w:tcPr>
            <w:tcW w:w="1805" w:type="dxa"/>
            <w:tcMar>
              <w:top w:w="45" w:type="dxa"/>
              <w:left w:w="45" w:type="dxa"/>
              <w:bottom w:w="45" w:type="dxa"/>
              <w:right w:w="45" w:type="dxa"/>
            </w:tcMar>
          </w:tcPr>
          <w:p w14:paraId="1685850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w:t>
            </w:r>
          </w:p>
        </w:tc>
      </w:tr>
      <w:tr w:rsidR="00A52FC6" w:rsidRPr="00390356" w14:paraId="053DFB6D" w14:textId="77777777">
        <w:trPr>
          <w:cantSplit/>
          <w:jc w:val="center"/>
        </w:trPr>
        <w:tc>
          <w:tcPr>
            <w:tcW w:w="1805" w:type="dxa"/>
            <w:tcMar>
              <w:top w:w="45" w:type="dxa"/>
              <w:left w:w="45" w:type="dxa"/>
              <w:bottom w:w="45" w:type="dxa"/>
              <w:right w:w="45" w:type="dxa"/>
            </w:tcMar>
          </w:tcPr>
          <w:p w14:paraId="741A5AF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25 Aug 2026</w:t>
            </w:r>
          </w:p>
        </w:tc>
        <w:tc>
          <w:tcPr>
            <w:tcW w:w="1805" w:type="dxa"/>
            <w:tcMar>
              <w:top w:w="45" w:type="dxa"/>
              <w:left w:w="45" w:type="dxa"/>
              <w:bottom w:w="45" w:type="dxa"/>
              <w:right w:w="45" w:type="dxa"/>
            </w:tcMar>
          </w:tcPr>
          <w:p w14:paraId="321F9AD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Current Academy access verification</w:t>
            </w:r>
          </w:p>
        </w:tc>
        <w:tc>
          <w:tcPr>
            <w:tcW w:w="1805" w:type="dxa"/>
            <w:tcMar>
              <w:top w:w="45" w:type="dxa"/>
              <w:left w:w="45" w:type="dxa"/>
              <w:bottom w:w="45" w:type="dxa"/>
              <w:right w:w="45" w:type="dxa"/>
            </w:tcMar>
          </w:tcPr>
          <w:p w14:paraId="01848C2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Team 74 / Sam</w:t>
            </w:r>
          </w:p>
        </w:tc>
        <w:tc>
          <w:tcPr>
            <w:tcW w:w="1805" w:type="dxa"/>
            <w:tcMar>
              <w:top w:w="45" w:type="dxa"/>
              <w:left w:w="45" w:type="dxa"/>
              <w:bottom w:w="45" w:type="dxa"/>
              <w:right w:w="45" w:type="dxa"/>
            </w:tcMar>
          </w:tcPr>
          <w:p w14:paraId="5502017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Team confirmed that all five current Academy logins were working correctly.</w:t>
            </w:r>
          </w:p>
        </w:tc>
        <w:tc>
          <w:tcPr>
            <w:tcW w:w="1805" w:type="dxa"/>
            <w:tcMar>
              <w:top w:w="45" w:type="dxa"/>
              <w:left w:w="45" w:type="dxa"/>
              <w:bottom w:w="45" w:type="dxa"/>
              <w:right w:w="45" w:type="dxa"/>
            </w:tcMar>
          </w:tcPr>
          <w:p w14:paraId="48FF4D1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 reply + team update</w:t>
            </w:r>
          </w:p>
        </w:tc>
      </w:tr>
      <w:tr w:rsidR="00A52FC6" w:rsidRPr="00390356" w14:paraId="0722E1EC" w14:textId="77777777">
        <w:trPr>
          <w:cantSplit/>
          <w:jc w:val="center"/>
        </w:trPr>
        <w:tc>
          <w:tcPr>
            <w:tcW w:w="1805" w:type="dxa"/>
            <w:tcMar>
              <w:top w:w="45" w:type="dxa"/>
              <w:left w:w="45" w:type="dxa"/>
              <w:bottom w:w="45" w:type="dxa"/>
              <w:right w:w="45" w:type="dxa"/>
            </w:tcMar>
          </w:tcPr>
          <w:p w14:paraId="35E3265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26 Aug 2026</w:t>
            </w:r>
          </w:p>
        </w:tc>
        <w:tc>
          <w:tcPr>
            <w:tcW w:w="1805" w:type="dxa"/>
            <w:tcMar>
              <w:top w:w="45" w:type="dxa"/>
              <w:left w:w="45" w:type="dxa"/>
              <w:bottom w:w="45" w:type="dxa"/>
              <w:right w:w="45" w:type="dxa"/>
            </w:tcMar>
          </w:tcPr>
          <w:p w14:paraId="6641C13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OAPA Brand Book received</w:t>
            </w:r>
          </w:p>
        </w:tc>
        <w:tc>
          <w:tcPr>
            <w:tcW w:w="1805" w:type="dxa"/>
            <w:tcMar>
              <w:top w:w="45" w:type="dxa"/>
              <w:left w:w="45" w:type="dxa"/>
              <w:bottom w:w="45" w:type="dxa"/>
              <w:right w:w="45" w:type="dxa"/>
            </w:tcMar>
          </w:tcPr>
          <w:p w14:paraId="039E92B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Cowling / Team 74</w:t>
            </w:r>
          </w:p>
        </w:tc>
        <w:tc>
          <w:tcPr>
            <w:tcW w:w="1805" w:type="dxa"/>
            <w:tcMar>
              <w:top w:w="45" w:type="dxa"/>
              <w:left w:w="45" w:type="dxa"/>
              <w:bottom w:w="45" w:type="dxa"/>
              <w:right w:w="45" w:type="dxa"/>
            </w:tcMar>
          </w:tcPr>
          <w:p w14:paraId="756EEBE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Brand Book supplied after the agreed reminder and added as the current branding reference for relevant UX and proposal work.</w:t>
            </w:r>
          </w:p>
        </w:tc>
        <w:tc>
          <w:tcPr>
            <w:tcW w:w="1805" w:type="dxa"/>
            <w:tcMar>
              <w:top w:w="45" w:type="dxa"/>
              <w:left w:w="45" w:type="dxa"/>
              <w:bottom w:w="45" w:type="dxa"/>
              <w:right w:w="45" w:type="dxa"/>
            </w:tcMar>
          </w:tcPr>
          <w:p w14:paraId="3B5D58C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 attachment / Teams update</w:t>
            </w:r>
          </w:p>
        </w:tc>
      </w:tr>
      <w:tr w:rsidR="00A52FC6" w:rsidRPr="00390356" w14:paraId="7F3A1F5C" w14:textId="77777777">
        <w:trPr>
          <w:cantSplit/>
          <w:jc w:val="center"/>
        </w:trPr>
        <w:tc>
          <w:tcPr>
            <w:tcW w:w="1805" w:type="dxa"/>
            <w:tcMar>
              <w:top w:w="45" w:type="dxa"/>
              <w:left w:w="45" w:type="dxa"/>
              <w:bottom w:w="45" w:type="dxa"/>
              <w:right w:w="45" w:type="dxa"/>
            </w:tcMar>
          </w:tcPr>
          <w:p w14:paraId="6041CD3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Weekly</w:t>
            </w:r>
          </w:p>
        </w:tc>
        <w:tc>
          <w:tcPr>
            <w:tcW w:w="1805" w:type="dxa"/>
            <w:tcMar>
              <w:top w:w="45" w:type="dxa"/>
              <w:left w:w="45" w:type="dxa"/>
              <w:bottom w:w="45" w:type="dxa"/>
              <w:right w:w="45" w:type="dxa"/>
            </w:tcMar>
          </w:tcPr>
          <w:p w14:paraId="576B60F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Supervisor governance</w:t>
            </w:r>
          </w:p>
        </w:tc>
        <w:tc>
          <w:tcPr>
            <w:tcW w:w="1805" w:type="dxa"/>
            <w:tcMar>
              <w:top w:w="45" w:type="dxa"/>
              <w:left w:w="45" w:type="dxa"/>
              <w:bottom w:w="45" w:type="dxa"/>
              <w:right w:w="45" w:type="dxa"/>
            </w:tcMar>
          </w:tcPr>
          <w:p w14:paraId="4D73F2B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Vic Ciesielski</w:t>
            </w:r>
          </w:p>
        </w:tc>
        <w:tc>
          <w:tcPr>
            <w:tcW w:w="1805" w:type="dxa"/>
            <w:tcMar>
              <w:top w:w="45" w:type="dxa"/>
              <w:left w:w="45" w:type="dxa"/>
              <w:bottom w:w="45" w:type="dxa"/>
              <w:right w:w="45" w:type="dxa"/>
            </w:tcMar>
          </w:tcPr>
          <w:p w14:paraId="7432600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Recurring Thursday 2.30 PM to 3.00 PM supervisor slot used for sprint progress, decisions and blockers.</w:t>
            </w:r>
          </w:p>
        </w:tc>
        <w:tc>
          <w:tcPr>
            <w:tcW w:w="1805" w:type="dxa"/>
            <w:tcMar>
              <w:top w:w="45" w:type="dxa"/>
              <w:left w:w="45" w:type="dxa"/>
              <w:bottom w:w="45" w:type="dxa"/>
              <w:right w:w="45" w:type="dxa"/>
            </w:tcMar>
          </w:tcPr>
          <w:p w14:paraId="4B9A72F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Calendar / Teams meeting</w:t>
            </w:r>
          </w:p>
        </w:tc>
      </w:tr>
      <w:tr w:rsidR="00A52FC6" w:rsidRPr="00390356" w14:paraId="636B7848" w14:textId="77777777">
        <w:trPr>
          <w:cantSplit/>
          <w:jc w:val="center"/>
        </w:trPr>
        <w:tc>
          <w:tcPr>
            <w:tcW w:w="1805" w:type="dxa"/>
            <w:tcMar>
              <w:top w:w="45" w:type="dxa"/>
              <w:left w:w="45" w:type="dxa"/>
              <w:bottom w:w="45" w:type="dxa"/>
              <w:right w:w="45" w:type="dxa"/>
            </w:tcMar>
          </w:tcPr>
          <w:p w14:paraId="73D2094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1 Sep 2026</w:t>
            </w:r>
          </w:p>
        </w:tc>
        <w:tc>
          <w:tcPr>
            <w:tcW w:w="1805" w:type="dxa"/>
            <w:tcMar>
              <w:top w:w="45" w:type="dxa"/>
              <w:left w:w="45" w:type="dxa"/>
              <w:bottom w:w="45" w:type="dxa"/>
              <w:right w:w="45" w:type="dxa"/>
            </w:tcMar>
          </w:tcPr>
          <w:p w14:paraId="5BB9CDC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Recurring client meeting request</w:t>
            </w:r>
          </w:p>
        </w:tc>
        <w:tc>
          <w:tcPr>
            <w:tcW w:w="1805" w:type="dxa"/>
            <w:tcMar>
              <w:top w:w="45" w:type="dxa"/>
              <w:left w:w="45" w:type="dxa"/>
              <w:bottom w:w="45" w:type="dxa"/>
              <w:right w:w="45" w:type="dxa"/>
            </w:tcMar>
          </w:tcPr>
          <w:p w14:paraId="0217B93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 Jo / Team 74</w:t>
            </w:r>
          </w:p>
        </w:tc>
        <w:tc>
          <w:tcPr>
            <w:tcW w:w="1805" w:type="dxa"/>
            <w:tcMar>
              <w:top w:w="45" w:type="dxa"/>
              <w:left w:w="45" w:type="dxa"/>
              <w:bottom w:w="45" w:type="dxa"/>
              <w:right w:w="45" w:type="dxa"/>
            </w:tcMar>
          </w:tcPr>
          <w:p w14:paraId="632A154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PM asked whether a weekly Thursday client check-in could be scheduled for the remainder of the project.</w:t>
            </w:r>
          </w:p>
        </w:tc>
        <w:tc>
          <w:tcPr>
            <w:tcW w:w="1805" w:type="dxa"/>
            <w:tcMar>
              <w:top w:w="45" w:type="dxa"/>
              <w:left w:w="45" w:type="dxa"/>
              <w:bottom w:w="45" w:type="dxa"/>
              <w:right w:w="45" w:type="dxa"/>
            </w:tcMar>
          </w:tcPr>
          <w:p w14:paraId="607E2C0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w:t>
            </w:r>
          </w:p>
        </w:tc>
      </w:tr>
      <w:tr w:rsidR="00A52FC6" w:rsidRPr="00390356" w14:paraId="736EF491" w14:textId="77777777">
        <w:trPr>
          <w:cantSplit/>
          <w:jc w:val="center"/>
        </w:trPr>
        <w:tc>
          <w:tcPr>
            <w:tcW w:w="1805" w:type="dxa"/>
            <w:tcMar>
              <w:top w:w="45" w:type="dxa"/>
              <w:left w:w="45" w:type="dxa"/>
              <w:bottom w:w="45" w:type="dxa"/>
              <w:right w:w="45" w:type="dxa"/>
            </w:tcMar>
          </w:tcPr>
          <w:p w14:paraId="2CF2526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 Sep 2026</w:t>
            </w:r>
          </w:p>
        </w:tc>
        <w:tc>
          <w:tcPr>
            <w:tcW w:w="1805" w:type="dxa"/>
            <w:tcMar>
              <w:top w:w="45" w:type="dxa"/>
              <w:left w:w="45" w:type="dxa"/>
              <w:bottom w:w="45" w:type="dxa"/>
              <w:right w:w="45" w:type="dxa"/>
            </w:tcMar>
          </w:tcPr>
          <w:p w14:paraId="674FF0A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Client meeting availability responses</w:t>
            </w:r>
          </w:p>
        </w:tc>
        <w:tc>
          <w:tcPr>
            <w:tcW w:w="1805" w:type="dxa"/>
            <w:tcMar>
              <w:top w:w="45" w:type="dxa"/>
              <w:left w:w="45" w:type="dxa"/>
              <w:bottom w:w="45" w:type="dxa"/>
              <w:right w:w="45" w:type="dxa"/>
            </w:tcMar>
          </w:tcPr>
          <w:p w14:paraId="00CF986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Cowling + Jo-Anne Kelder</w:t>
            </w:r>
          </w:p>
        </w:tc>
        <w:tc>
          <w:tcPr>
            <w:tcW w:w="1805" w:type="dxa"/>
            <w:tcMar>
              <w:top w:w="45" w:type="dxa"/>
              <w:left w:w="45" w:type="dxa"/>
              <w:bottom w:w="45" w:type="dxa"/>
              <w:right w:w="45" w:type="dxa"/>
            </w:tcMar>
          </w:tcPr>
          <w:p w14:paraId="37164C3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and Jo confirmed the recurring Thursday 3.30 PM to 4.00 PM client-meeting time from 10 September. Jo noted she cannot attend 17 September, but the recurring session can continue with Michael if available.</w:t>
            </w:r>
          </w:p>
        </w:tc>
        <w:tc>
          <w:tcPr>
            <w:tcW w:w="1805" w:type="dxa"/>
            <w:tcMar>
              <w:top w:w="45" w:type="dxa"/>
              <w:left w:w="45" w:type="dxa"/>
              <w:bottom w:w="45" w:type="dxa"/>
              <w:right w:w="45" w:type="dxa"/>
            </w:tcMar>
          </w:tcPr>
          <w:p w14:paraId="6D766E3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w:t>
            </w:r>
          </w:p>
        </w:tc>
      </w:tr>
      <w:tr w:rsidR="00A52FC6" w:rsidRPr="00390356" w14:paraId="028D6752" w14:textId="77777777">
        <w:trPr>
          <w:cantSplit/>
          <w:jc w:val="center"/>
        </w:trPr>
        <w:tc>
          <w:tcPr>
            <w:tcW w:w="1805" w:type="dxa"/>
            <w:tcMar>
              <w:top w:w="45" w:type="dxa"/>
              <w:left w:w="45" w:type="dxa"/>
              <w:bottom w:w="45" w:type="dxa"/>
              <w:right w:w="45" w:type="dxa"/>
            </w:tcMar>
          </w:tcPr>
          <w:p w14:paraId="02A94EB3"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2 Sep 2026</w:t>
            </w:r>
          </w:p>
        </w:tc>
        <w:tc>
          <w:tcPr>
            <w:tcW w:w="1805" w:type="dxa"/>
            <w:tcMar>
              <w:top w:w="45" w:type="dxa"/>
              <w:left w:w="45" w:type="dxa"/>
              <w:bottom w:w="45" w:type="dxa"/>
              <w:right w:w="45" w:type="dxa"/>
            </w:tcMar>
          </w:tcPr>
          <w:p w14:paraId="343CCB6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Non-technical supervisor check-in</w:t>
            </w:r>
          </w:p>
        </w:tc>
        <w:tc>
          <w:tcPr>
            <w:tcW w:w="1805" w:type="dxa"/>
            <w:tcMar>
              <w:top w:w="45" w:type="dxa"/>
              <w:left w:w="45" w:type="dxa"/>
              <w:bottom w:w="45" w:type="dxa"/>
              <w:right w:w="45" w:type="dxa"/>
            </w:tcMar>
          </w:tcPr>
          <w:p w14:paraId="1B54B00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Leon / Team 74</w:t>
            </w:r>
          </w:p>
        </w:tc>
        <w:tc>
          <w:tcPr>
            <w:tcW w:w="1805" w:type="dxa"/>
            <w:tcMar>
              <w:top w:w="45" w:type="dxa"/>
              <w:left w:w="45" w:type="dxa"/>
              <w:bottom w:w="45" w:type="dxa"/>
              <w:right w:w="45" w:type="dxa"/>
            </w:tcMar>
          </w:tcPr>
          <w:p w14:paraId="1AF1B318"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PM advised that the project is progressing smoothly with no current non-technical blocker and asked how to book if a session is still required.</w:t>
            </w:r>
          </w:p>
        </w:tc>
        <w:tc>
          <w:tcPr>
            <w:tcW w:w="1805" w:type="dxa"/>
            <w:tcMar>
              <w:top w:w="45" w:type="dxa"/>
              <w:left w:w="45" w:type="dxa"/>
              <w:bottom w:w="45" w:type="dxa"/>
              <w:right w:w="45" w:type="dxa"/>
            </w:tcMar>
          </w:tcPr>
          <w:p w14:paraId="45705C3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Email</w:t>
            </w:r>
          </w:p>
        </w:tc>
      </w:tr>
    </w:tbl>
    <w:p w14:paraId="05C16C04" w14:textId="77777777" w:rsidR="00A52FC6" w:rsidRPr="00390356" w:rsidRDefault="00A52FC6">
      <w:pPr>
        <w:spacing w:after="0"/>
        <w:rPr>
          <w:rFonts w:asciiTheme="majorHAnsi" w:hAnsiTheme="majorHAnsi" w:cstheme="majorHAnsi"/>
        </w:rPr>
      </w:pPr>
    </w:p>
    <w:p w14:paraId="685983E9" w14:textId="77777777" w:rsidR="00A52FC6" w:rsidRPr="00390356" w:rsidRDefault="00000000">
      <w:pPr>
        <w:pStyle w:val="Heading1"/>
        <w:spacing w:line="240" w:lineRule="auto"/>
        <w:rPr>
          <w:rFonts w:cstheme="majorHAnsi"/>
        </w:rPr>
      </w:pPr>
      <w:r w:rsidRPr="00390356">
        <w:rPr>
          <w:rFonts w:cstheme="majorHAnsi"/>
        </w:rPr>
        <w:t>6. Communication rules for the team</w:t>
      </w:r>
    </w:p>
    <w:p w14:paraId="4D2663CA" w14:textId="77777777" w:rsidR="00A52FC6" w:rsidRPr="00390356" w:rsidRDefault="00000000">
      <w:pPr>
        <w:pStyle w:val="ListBullet"/>
        <w:spacing w:after="40"/>
        <w:rPr>
          <w:rFonts w:asciiTheme="majorHAnsi" w:hAnsiTheme="majorHAnsi" w:cstheme="majorHAnsi"/>
        </w:rPr>
      </w:pPr>
      <w:r w:rsidRPr="00390356">
        <w:rPr>
          <w:rFonts w:asciiTheme="majorHAnsi" w:hAnsiTheme="majorHAnsi" w:cstheme="majorHAnsi"/>
        </w:rPr>
        <w:t>Aryan as PM remains the single coordination point for external stakeholder follow-ups unless another member is specifically asked to respond.</w:t>
      </w:r>
    </w:p>
    <w:p w14:paraId="54CF2B5A" w14:textId="77777777" w:rsidR="00A52FC6" w:rsidRPr="00390356" w:rsidRDefault="00000000">
      <w:pPr>
        <w:pStyle w:val="ListBullet"/>
        <w:spacing w:after="40"/>
        <w:rPr>
          <w:rFonts w:asciiTheme="majorHAnsi" w:hAnsiTheme="majorHAnsi" w:cstheme="majorHAnsi"/>
        </w:rPr>
      </w:pPr>
      <w:r w:rsidRPr="00390356">
        <w:rPr>
          <w:rFonts w:asciiTheme="majorHAnsi" w:hAnsiTheme="majorHAnsi" w:cstheme="majorHAnsi"/>
        </w:rPr>
        <w:t>Important client and supervisor decisions are summarised in Teams and reflected in Planner or project decision records so the team works from one version of truth.</w:t>
      </w:r>
    </w:p>
    <w:p w14:paraId="2ABEF5E9" w14:textId="77777777" w:rsidR="00A52FC6" w:rsidRPr="00390356" w:rsidRDefault="00000000">
      <w:pPr>
        <w:pStyle w:val="ListBullet"/>
        <w:spacing w:after="40"/>
        <w:rPr>
          <w:rFonts w:asciiTheme="majorHAnsi" w:hAnsiTheme="majorHAnsi" w:cstheme="majorHAnsi"/>
        </w:rPr>
      </w:pPr>
      <w:r w:rsidRPr="00390356">
        <w:rPr>
          <w:rFonts w:asciiTheme="majorHAnsi" w:hAnsiTheme="majorHAnsi" w:cstheme="majorHAnsi"/>
        </w:rPr>
        <w:lastRenderedPageBreak/>
        <w:t>No task is marked complete until its checklist is genuinely satisfied and a completion note, handoff and real evidence link are recorded.</w:t>
      </w:r>
    </w:p>
    <w:p w14:paraId="7AECB9CB" w14:textId="77777777" w:rsidR="00A52FC6" w:rsidRPr="00390356" w:rsidRDefault="00000000">
      <w:pPr>
        <w:pStyle w:val="ListBullet"/>
        <w:spacing w:after="40"/>
        <w:rPr>
          <w:rFonts w:asciiTheme="majorHAnsi" w:hAnsiTheme="majorHAnsi" w:cstheme="majorHAnsi"/>
        </w:rPr>
      </w:pPr>
      <w:r w:rsidRPr="00390356">
        <w:rPr>
          <w:rFonts w:asciiTheme="majorHAnsi" w:hAnsiTheme="majorHAnsi" w:cstheme="majorHAnsi"/>
        </w:rPr>
        <w:t>The new Academy is the implementation target. The legacy Moodle is reference-only and should not be changed by Team 74.</w:t>
      </w:r>
    </w:p>
    <w:p w14:paraId="66A08BE4" w14:textId="77777777" w:rsidR="00A52FC6" w:rsidRPr="00390356" w:rsidRDefault="00000000">
      <w:pPr>
        <w:pStyle w:val="ListBullet"/>
        <w:spacing w:after="40"/>
        <w:rPr>
          <w:rFonts w:asciiTheme="majorHAnsi" w:hAnsiTheme="majorHAnsi" w:cstheme="majorHAnsi"/>
        </w:rPr>
      </w:pPr>
      <w:r w:rsidRPr="00390356">
        <w:rPr>
          <w:rFonts w:asciiTheme="majorHAnsi" w:hAnsiTheme="majorHAnsi" w:cstheme="majorHAnsi"/>
        </w:rPr>
        <w:t>Developer work should include cross-build and cross-testing ownership so each developer both configures or builds and independently validates the other developer's work.</w:t>
      </w:r>
    </w:p>
    <w:p w14:paraId="3823A071" w14:textId="77777777" w:rsidR="00A52FC6" w:rsidRPr="00390356" w:rsidRDefault="00000000">
      <w:pPr>
        <w:pStyle w:val="ListBullet"/>
        <w:spacing w:after="40"/>
        <w:rPr>
          <w:rFonts w:asciiTheme="majorHAnsi" w:hAnsiTheme="majorHAnsi" w:cstheme="majorHAnsi"/>
        </w:rPr>
      </w:pPr>
      <w:r w:rsidRPr="00390356">
        <w:rPr>
          <w:rFonts w:asciiTheme="majorHAnsi" w:hAnsiTheme="majorHAnsi" w:cstheme="majorHAnsi"/>
        </w:rPr>
        <w:t>Current-state claims and technical feasibility claims must be backed by real Moodle evidence. Anything not demonstrated remains proposed, under test or to be confirmed.</w:t>
      </w:r>
    </w:p>
    <w:p w14:paraId="49CED722" w14:textId="77777777" w:rsidR="00A52FC6" w:rsidRPr="00390356" w:rsidRDefault="00000000">
      <w:pPr>
        <w:pStyle w:val="ListBullet"/>
        <w:spacing w:after="40"/>
        <w:rPr>
          <w:rFonts w:asciiTheme="majorHAnsi" w:hAnsiTheme="majorHAnsi" w:cstheme="majorHAnsi"/>
        </w:rPr>
      </w:pPr>
      <w:r w:rsidRPr="00390356">
        <w:rPr>
          <w:rFonts w:asciiTheme="majorHAnsi" w:hAnsiTheme="majorHAnsi" w:cstheme="majorHAnsi"/>
        </w:rPr>
        <w:t>The confidential OAPA specification and derivative confidential evidence remain in authorised project spaces.</w:t>
      </w:r>
    </w:p>
    <w:p w14:paraId="1F200327" w14:textId="77777777" w:rsidR="00A52FC6" w:rsidRPr="00390356" w:rsidRDefault="00000000">
      <w:pPr>
        <w:pStyle w:val="Heading1"/>
        <w:spacing w:line="240" w:lineRule="auto"/>
        <w:rPr>
          <w:rFonts w:cstheme="majorHAnsi"/>
        </w:rPr>
      </w:pPr>
      <w:r w:rsidRPr="00390356">
        <w:rPr>
          <w:rFonts w:cstheme="majorHAnsi"/>
        </w:rPr>
        <w:t>7. Immediate action list</w:t>
      </w:r>
    </w:p>
    <w:tbl>
      <w:tblPr>
        <w:tblStyle w:val="TableGrid"/>
        <w:tblW w:w="0" w:type="auto"/>
        <w:jc w:val="center"/>
        <w:tblLayout w:type="fixed"/>
        <w:tblLook w:val="04A0" w:firstRow="1" w:lastRow="0" w:firstColumn="1" w:lastColumn="0" w:noHBand="0" w:noVBand="1"/>
      </w:tblPr>
      <w:tblGrid>
        <w:gridCol w:w="2256"/>
        <w:gridCol w:w="6263"/>
        <w:gridCol w:w="2256"/>
        <w:gridCol w:w="2256"/>
      </w:tblGrid>
      <w:tr w:rsidR="00A52FC6" w:rsidRPr="00390356" w14:paraId="3A7F21FB" w14:textId="77777777">
        <w:trPr>
          <w:cantSplit/>
          <w:tblHeader/>
          <w:jc w:val="center"/>
        </w:trPr>
        <w:tc>
          <w:tcPr>
            <w:tcW w:w="648" w:type="dxa"/>
            <w:tcMar>
              <w:top w:w="45" w:type="dxa"/>
              <w:left w:w="45" w:type="dxa"/>
              <w:bottom w:w="45" w:type="dxa"/>
              <w:right w:w="45" w:type="dxa"/>
            </w:tcMar>
          </w:tcPr>
          <w:p w14:paraId="2A25B3CE"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ID</w:t>
            </w:r>
          </w:p>
        </w:tc>
        <w:tc>
          <w:tcPr>
            <w:tcW w:w="6263" w:type="dxa"/>
            <w:tcMar>
              <w:top w:w="45" w:type="dxa"/>
              <w:left w:w="45" w:type="dxa"/>
              <w:bottom w:w="45" w:type="dxa"/>
              <w:right w:w="45" w:type="dxa"/>
            </w:tcMar>
          </w:tcPr>
          <w:p w14:paraId="036FA800"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Action</w:t>
            </w:r>
          </w:p>
        </w:tc>
        <w:tc>
          <w:tcPr>
            <w:tcW w:w="1368" w:type="dxa"/>
            <w:tcMar>
              <w:top w:w="45" w:type="dxa"/>
              <w:left w:w="45" w:type="dxa"/>
              <w:bottom w:w="45" w:type="dxa"/>
              <w:right w:w="45" w:type="dxa"/>
            </w:tcMar>
          </w:tcPr>
          <w:p w14:paraId="6D8CCA62"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Owner</w:t>
            </w:r>
          </w:p>
        </w:tc>
        <w:tc>
          <w:tcPr>
            <w:tcW w:w="747" w:type="dxa"/>
            <w:tcMar>
              <w:top w:w="45" w:type="dxa"/>
              <w:left w:w="45" w:type="dxa"/>
              <w:bottom w:w="45" w:type="dxa"/>
              <w:right w:w="45" w:type="dxa"/>
            </w:tcMar>
          </w:tcPr>
          <w:p w14:paraId="4D3D0F41"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Status</w:t>
            </w:r>
          </w:p>
        </w:tc>
      </w:tr>
      <w:tr w:rsidR="00A52FC6" w:rsidRPr="00390356" w14:paraId="2CEBE305" w14:textId="77777777">
        <w:trPr>
          <w:cantSplit/>
          <w:jc w:val="center"/>
        </w:trPr>
        <w:tc>
          <w:tcPr>
            <w:tcW w:w="2256" w:type="dxa"/>
            <w:tcMar>
              <w:top w:w="45" w:type="dxa"/>
              <w:left w:w="45" w:type="dxa"/>
              <w:bottom w:w="45" w:type="dxa"/>
              <w:right w:w="45" w:type="dxa"/>
            </w:tcMar>
          </w:tcPr>
          <w:p w14:paraId="3A476D3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A1</w:t>
            </w:r>
          </w:p>
        </w:tc>
        <w:tc>
          <w:tcPr>
            <w:tcW w:w="2256" w:type="dxa"/>
            <w:tcMar>
              <w:top w:w="45" w:type="dxa"/>
              <w:left w:w="45" w:type="dxa"/>
              <w:bottom w:w="45" w:type="dxa"/>
              <w:right w:w="45" w:type="dxa"/>
            </w:tcMar>
          </w:tcPr>
          <w:p w14:paraId="6135479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Document the exact missing new Academy course-creation, plugin, configuration and safe-change permissions, raise the access need through Sam / OAPA technical, and use a documented independent Moodle test environment for Sprint 1 proof-of-concept work where required.</w:t>
            </w:r>
          </w:p>
        </w:tc>
        <w:tc>
          <w:tcPr>
            <w:tcW w:w="2256" w:type="dxa"/>
            <w:tcMar>
              <w:top w:w="45" w:type="dxa"/>
              <w:left w:w="45" w:type="dxa"/>
              <w:bottom w:w="45" w:type="dxa"/>
              <w:right w:w="45" w:type="dxa"/>
            </w:tcMar>
          </w:tcPr>
          <w:p w14:paraId="54096F8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Reshan + Zarin + Aryan</w:t>
            </w:r>
          </w:p>
        </w:tc>
        <w:tc>
          <w:tcPr>
            <w:tcW w:w="2256" w:type="dxa"/>
            <w:tcMar>
              <w:top w:w="45" w:type="dxa"/>
              <w:left w:w="45" w:type="dxa"/>
              <w:bottom w:w="45" w:type="dxa"/>
              <w:right w:w="45" w:type="dxa"/>
            </w:tcMar>
          </w:tcPr>
          <w:p w14:paraId="0908AD4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In progress</w:t>
            </w:r>
          </w:p>
        </w:tc>
      </w:tr>
      <w:tr w:rsidR="00A52FC6" w:rsidRPr="00390356" w14:paraId="0412B047" w14:textId="77777777">
        <w:trPr>
          <w:cantSplit/>
          <w:jc w:val="center"/>
        </w:trPr>
        <w:tc>
          <w:tcPr>
            <w:tcW w:w="2256" w:type="dxa"/>
            <w:tcMar>
              <w:top w:w="45" w:type="dxa"/>
              <w:left w:w="45" w:type="dxa"/>
              <w:bottom w:w="45" w:type="dxa"/>
              <w:right w:w="45" w:type="dxa"/>
            </w:tcMar>
          </w:tcPr>
          <w:p w14:paraId="7070FE1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A2</w:t>
            </w:r>
          </w:p>
        </w:tc>
        <w:tc>
          <w:tcPr>
            <w:tcW w:w="2256" w:type="dxa"/>
            <w:tcMar>
              <w:top w:w="45" w:type="dxa"/>
              <w:left w:w="45" w:type="dxa"/>
              <w:bottom w:w="45" w:type="dxa"/>
              <w:right w:w="45" w:type="dxa"/>
            </w:tcMar>
          </w:tcPr>
          <w:p w14:paraId="39CFEEC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the verified old Moodle reference access only for comparison of course structure, content and useful plugin patterns. Do not modify the legacy platform.</w:t>
            </w:r>
          </w:p>
        </w:tc>
        <w:tc>
          <w:tcPr>
            <w:tcW w:w="2256" w:type="dxa"/>
            <w:tcMar>
              <w:top w:w="45" w:type="dxa"/>
              <w:left w:w="45" w:type="dxa"/>
              <w:bottom w:w="45" w:type="dxa"/>
              <w:right w:w="45" w:type="dxa"/>
            </w:tcMar>
          </w:tcPr>
          <w:p w14:paraId="7908140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 Devs</w:t>
            </w:r>
          </w:p>
        </w:tc>
        <w:tc>
          <w:tcPr>
            <w:tcW w:w="2256" w:type="dxa"/>
            <w:tcMar>
              <w:top w:w="45" w:type="dxa"/>
              <w:left w:w="45" w:type="dxa"/>
              <w:bottom w:w="45" w:type="dxa"/>
              <w:right w:w="45" w:type="dxa"/>
            </w:tcMar>
          </w:tcPr>
          <w:p w14:paraId="45F5DC5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Resolved</w:t>
            </w:r>
          </w:p>
        </w:tc>
      </w:tr>
      <w:tr w:rsidR="00A52FC6" w:rsidRPr="00390356" w14:paraId="3E6D0077" w14:textId="77777777">
        <w:trPr>
          <w:cantSplit/>
          <w:jc w:val="center"/>
        </w:trPr>
        <w:tc>
          <w:tcPr>
            <w:tcW w:w="2256" w:type="dxa"/>
            <w:tcMar>
              <w:top w:w="45" w:type="dxa"/>
              <w:left w:w="45" w:type="dxa"/>
              <w:bottom w:w="45" w:type="dxa"/>
              <w:right w:w="45" w:type="dxa"/>
            </w:tcMar>
          </w:tcPr>
          <w:p w14:paraId="5C014FE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A3</w:t>
            </w:r>
          </w:p>
        </w:tc>
        <w:tc>
          <w:tcPr>
            <w:tcW w:w="2256" w:type="dxa"/>
            <w:tcMar>
              <w:top w:w="45" w:type="dxa"/>
              <w:left w:w="45" w:type="dxa"/>
              <w:bottom w:w="45" w:type="dxa"/>
              <w:right w:w="45" w:type="dxa"/>
            </w:tcMar>
          </w:tcPr>
          <w:p w14:paraId="396284D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Use the received Brand Book in relevant UX and proposal decisions, without forcing it into unrelated role work.</w:t>
            </w:r>
          </w:p>
        </w:tc>
        <w:tc>
          <w:tcPr>
            <w:tcW w:w="2256" w:type="dxa"/>
            <w:tcMar>
              <w:top w:w="45" w:type="dxa"/>
              <w:left w:w="45" w:type="dxa"/>
              <w:bottom w:w="45" w:type="dxa"/>
              <w:right w:w="45" w:type="dxa"/>
            </w:tcMar>
          </w:tcPr>
          <w:p w14:paraId="1390047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Walaa + Aryan</w:t>
            </w:r>
          </w:p>
        </w:tc>
        <w:tc>
          <w:tcPr>
            <w:tcW w:w="2256" w:type="dxa"/>
            <w:tcMar>
              <w:top w:w="45" w:type="dxa"/>
              <w:left w:w="45" w:type="dxa"/>
              <w:bottom w:w="45" w:type="dxa"/>
              <w:right w:w="45" w:type="dxa"/>
            </w:tcMar>
          </w:tcPr>
          <w:p w14:paraId="17088F4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In progress</w:t>
            </w:r>
          </w:p>
        </w:tc>
      </w:tr>
      <w:tr w:rsidR="00A52FC6" w:rsidRPr="00390356" w14:paraId="5985D3E9" w14:textId="77777777">
        <w:trPr>
          <w:cantSplit/>
          <w:jc w:val="center"/>
        </w:trPr>
        <w:tc>
          <w:tcPr>
            <w:tcW w:w="2256" w:type="dxa"/>
            <w:tcMar>
              <w:top w:w="45" w:type="dxa"/>
              <w:left w:w="45" w:type="dxa"/>
              <w:bottom w:w="45" w:type="dxa"/>
              <w:right w:w="45" w:type="dxa"/>
            </w:tcMar>
          </w:tcPr>
          <w:p w14:paraId="76B7AA1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A4</w:t>
            </w:r>
          </w:p>
        </w:tc>
        <w:tc>
          <w:tcPr>
            <w:tcW w:w="2256" w:type="dxa"/>
            <w:tcMar>
              <w:top w:w="45" w:type="dxa"/>
              <w:left w:w="45" w:type="dxa"/>
              <w:bottom w:w="45" w:type="dxa"/>
              <w:right w:w="45" w:type="dxa"/>
            </w:tcMar>
          </w:tcPr>
          <w:p w14:paraId="7F065FBE"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Complete Week 2 requirements, UX and developer proof-of-concept evidence and cross-check the findings before playback.</w:t>
            </w:r>
          </w:p>
        </w:tc>
        <w:tc>
          <w:tcPr>
            <w:tcW w:w="2256" w:type="dxa"/>
            <w:tcMar>
              <w:top w:w="45" w:type="dxa"/>
              <w:left w:w="45" w:type="dxa"/>
              <w:bottom w:w="45" w:type="dxa"/>
              <w:right w:w="45" w:type="dxa"/>
            </w:tcMar>
          </w:tcPr>
          <w:p w14:paraId="3293FF39"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All role owners</w:t>
            </w:r>
          </w:p>
        </w:tc>
        <w:tc>
          <w:tcPr>
            <w:tcW w:w="2256" w:type="dxa"/>
            <w:tcMar>
              <w:top w:w="45" w:type="dxa"/>
              <w:left w:w="45" w:type="dxa"/>
              <w:bottom w:w="45" w:type="dxa"/>
              <w:right w:w="45" w:type="dxa"/>
            </w:tcMar>
          </w:tcPr>
          <w:p w14:paraId="72B309A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In progress</w:t>
            </w:r>
          </w:p>
        </w:tc>
      </w:tr>
      <w:tr w:rsidR="00A52FC6" w:rsidRPr="00390356" w14:paraId="31400BC3" w14:textId="77777777">
        <w:trPr>
          <w:cantSplit/>
          <w:jc w:val="center"/>
        </w:trPr>
        <w:tc>
          <w:tcPr>
            <w:tcW w:w="2256" w:type="dxa"/>
            <w:tcMar>
              <w:top w:w="45" w:type="dxa"/>
              <w:left w:w="45" w:type="dxa"/>
              <w:bottom w:w="45" w:type="dxa"/>
              <w:right w:w="45" w:type="dxa"/>
            </w:tcMar>
          </w:tcPr>
          <w:p w14:paraId="7E1F6AE1"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A5</w:t>
            </w:r>
          </w:p>
        </w:tc>
        <w:tc>
          <w:tcPr>
            <w:tcW w:w="2256" w:type="dxa"/>
            <w:tcMar>
              <w:top w:w="45" w:type="dxa"/>
              <w:left w:w="45" w:type="dxa"/>
              <w:bottom w:w="45" w:type="dxa"/>
              <w:right w:w="45" w:type="dxa"/>
            </w:tcMar>
          </w:tcPr>
          <w:p w14:paraId="165446C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Consolidate the Sprint 1 client proposal and proposed Core MVP around the validated reusable-template direction.</w:t>
            </w:r>
          </w:p>
        </w:tc>
        <w:tc>
          <w:tcPr>
            <w:tcW w:w="2256" w:type="dxa"/>
            <w:tcMar>
              <w:top w:w="45" w:type="dxa"/>
              <w:left w:w="45" w:type="dxa"/>
              <w:bottom w:w="45" w:type="dxa"/>
              <w:right w:w="45" w:type="dxa"/>
            </w:tcMar>
          </w:tcPr>
          <w:p w14:paraId="3A2B2E4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 Riley</w:t>
            </w:r>
          </w:p>
        </w:tc>
        <w:tc>
          <w:tcPr>
            <w:tcW w:w="2256" w:type="dxa"/>
            <w:tcMar>
              <w:top w:w="45" w:type="dxa"/>
              <w:left w:w="45" w:type="dxa"/>
              <w:bottom w:w="45" w:type="dxa"/>
              <w:right w:w="45" w:type="dxa"/>
            </w:tcMar>
          </w:tcPr>
          <w:p w14:paraId="259A732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In progress</w:t>
            </w:r>
          </w:p>
        </w:tc>
      </w:tr>
      <w:tr w:rsidR="00A52FC6" w:rsidRPr="00390356" w14:paraId="3B94327B" w14:textId="77777777">
        <w:trPr>
          <w:cantSplit/>
          <w:jc w:val="center"/>
        </w:trPr>
        <w:tc>
          <w:tcPr>
            <w:tcW w:w="2256" w:type="dxa"/>
            <w:tcMar>
              <w:top w:w="45" w:type="dxa"/>
              <w:left w:w="45" w:type="dxa"/>
              <w:bottom w:w="45" w:type="dxa"/>
              <w:right w:w="45" w:type="dxa"/>
            </w:tcMar>
          </w:tcPr>
          <w:p w14:paraId="01100FF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A6</w:t>
            </w:r>
          </w:p>
        </w:tc>
        <w:tc>
          <w:tcPr>
            <w:tcW w:w="2256" w:type="dxa"/>
            <w:tcMar>
              <w:top w:w="45" w:type="dxa"/>
              <w:left w:w="45" w:type="dxa"/>
              <w:bottom w:w="45" w:type="dxa"/>
              <w:right w:w="45" w:type="dxa"/>
            </w:tcMar>
          </w:tcPr>
          <w:p w14:paraId="6040F4DB"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Create the recurring Thursday 3.30 PM to 4.00 PM client meeting from 10 September now that Michael and Jo have confirmed the time.</w:t>
            </w:r>
          </w:p>
        </w:tc>
        <w:tc>
          <w:tcPr>
            <w:tcW w:w="2256" w:type="dxa"/>
            <w:tcMar>
              <w:top w:w="45" w:type="dxa"/>
              <w:left w:w="45" w:type="dxa"/>
              <w:bottom w:w="45" w:type="dxa"/>
              <w:right w:w="45" w:type="dxa"/>
            </w:tcMar>
          </w:tcPr>
          <w:p w14:paraId="36FE610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w:t>
            </w:r>
          </w:p>
        </w:tc>
        <w:tc>
          <w:tcPr>
            <w:tcW w:w="2256" w:type="dxa"/>
            <w:tcMar>
              <w:top w:w="45" w:type="dxa"/>
              <w:left w:w="45" w:type="dxa"/>
              <w:bottom w:w="45" w:type="dxa"/>
              <w:right w:w="45" w:type="dxa"/>
            </w:tcMar>
          </w:tcPr>
          <w:p w14:paraId="57DC5AC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Ready to schedule</w:t>
            </w:r>
          </w:p>
        </w:tc>
      </w:tr>
      <w:tr w:rsidR="00A52FC6" w:rsidRPr="00390356" w14:paraId="5717BF55" w14:textId="77777777">
        <w:trPr>
          <w:cantSplit/>
          <w:jc w:val="center"/>
        </w:trPr>
        <w:tc>
          <w:tcPr>
            <w:tcW w:w="2256" w:type="dxa"/>
            <w:tcMar>
              <w:top w:w="45" w:type="dxa"/>
              <w:left w:w="45" w:type="dxa"/>
              <w:bottom w:w="45" w:type="dxa"/>
              <w:right w:w="45" w:type="dxa"/>
            </w:tcMar>
          </w:tcPr>
          <w:p w14:paraId="3F616184"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A7</w:t>
            </w:r>
          </w:p>
        </w:tc>
        <w:tc>
          <w:tcPr>
            <w:tcW w:w="2256" w:type="dxa"/>
            <w:tcMar>
              <w:top w:w="45" w:type="dxa"/>
              <w:left w:w="45" w:type="dxa"/>
              <w:bottom w:w="45" w:type="dxa"/>
              <w:right w:w="45" w:type="dxa"/>
            </w:tcMar>
          </w:tcPr>
          <w:p w14:paraId="15E6CDB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Clarify whether the Sprint 1 Playback uses the existing Thursday supervisor slot or requires a separate booking.</w:t>
            </w:r>
          </w:p>
        </w:tc>
        <w:tc>
          <w:tcPr>
            <w:tcW w:w="2256" w:type="dxa"/>
            <w:tcMar>
              <w:top w:w="45" w:type="dxa"/>
              <w:left w:w="45" w:type="dxa"/>
              <w:bottom w:w="45" w:type="dxa"/>
              <w:right w:w="45" w:type="dxa"/>
            </w:tcMar>
          </w:tcPr>
          <w:p w14:paraId="526E80E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w:t>
            </w:r>
          </w:p>
        </w:tc>
        <w:tc>
          <w:tcPr>
            <w:tcW w:w="2256" w:type="dxa"/>
            <w:tcMar>
              <w:top w:w="45" w:type="dxa"/>
              <w:left w:w="45" w:type="dxa"/>
              <w:bottom w:w="45" w:type="dxa"/>
              <w:right w:w="45" w:type="dxa"/>
            </w:tcMar>
          </w:tcPr>
          <w:p w14:paraId="74540A3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r>
      <w:tr w:rsidR="00A52FC6" w:rsidRPr="00390356" w14:paraId="570E8030" w14:textId="77777777">
        <w:trPr>
          <w:cantSplit/>
          <w:jc w:val="center"/>
        </w:trPr>
        <w:tc>
          <w:tcPr>
            <w:tcW w:w="2256" w:type="dxa"/>
            <w:tcMar>
              <w:top w:w="45" w:type="dxa"/>
              <w:left w:w="45" w:type="dxa"/>
              <w:bottom w:w="45" w:type="dxa"/>
              <w:right w:w="45" w:type="dxa"/>
            </w:tcMar>
          </w:tcPr>
          <w:p w14:paraId="45140F4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A8</w:t>
            </w:r>
          </w:p>
        </w:tc>
        <w:tc>
          <w:tcPr>
            <w:tcW w:w="2256" w:type="dxa"/>
            <w:tcMar>
              <w:top w:w="45" w:type="dxa"/>
              <w:left w:w="45" w:type="dxa"/>
              <w:bottom w:w="45" w:type="dxa"/>
              <w:right w:w="45" w:type="dxa"/>
            </w:tcMar>
          </w:tcPr>
          <w:p w14:paraId="2D9BB445"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Prepare Sprint 1 playback evidence, decision requests and the draft Sprint 2 implementation plan.</w:t>
            </w:r>
          </w:p>
        </w:tc>
        <w:tc>
          <w:tcPr>
            <w:tcW w:w="2256" w:type="dxa"/>
            <w:tcMar>
              <w:top w:w="45" w:type="dxa"/>
              <w:left w:w="45" w:type="dxa"/>
              <w:bottom w:w="45" w:type="dxa"/>
              <w:right w:w="45" w:type="dxa"/>
            </w:tcMar>
          </w:tcPr>
          <w:p w14:paraId="495F96D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Aryan + Team</w:t>
            </w:r>
          </w:p>
        </w:tc>
        <w:tc>
          <w:tcPr>
            <w:tcW w:w="2256" w:type="dxa"/>
            <w:tcMar>
              <w:top w:w="45" w:type="dxa"/>
              <w:left w:w="45" w:type="dxa"/>
              <w:bottom w:w="45" w:type="dxa"/>
              <w:right w:w="45" w:type="dxa"/>
            </w:tcMar>
          </w:tcPr>
          <w:p w14:paraId="732B1696"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Open</w:t>
            </w:r>
          </w:p>
        </w:tc>
      </w:tr>
    </w:tbl>
    <w:p w14:paraId="6258897A" w14:textId="77777777" w:rsidR="00A52FC6" w:rsidRPr="00390356" w:rsidRDefault="00A52FC6">
      <w:pPr>
        <w:spacing w:after="0"/>
        <w:rPr>
          <w:rFonts w:asciiTheme="majorHAnsi" w:hAnsiTheme="majorHAnsi" w:cstheme="majorHAnsi"/>
        </w:rPr>
      </w:pPr>
    </w:p>
    <w:p w14:paraId="799EF791" w14:textId="77777777" w:rsidR="00A52FC6" w:rsidRPr="00390356" w:rsidRDefault="00000000">
      <w:pPr>
        <w:pStyle w:val="Heading1"/>
        <w:spacing w:line="240" w:lineRule="auto"/>
        <w:rPr>
          <w:rFonts w:cstheme="majorHAnsi"/>
        </w:rPr>
      </w:pPr>
      <w:r w:rsidRPr="00390356">
        <w:rPr>
          <w:rFonts w:cstheme="majorHAnsi"/>
        </w:rPr>
        <w:t>8. Planner acceptance checklist mapping</w:t>
      </w:r>
    </w:p>
    <w:tbl>
      <w:tblPr>
        <w:tblStyle w:val="TableGrid"/>
        <w:tblW w:w="0" w:type="auto"/>
        <w:jc w:val="center"/>
        <w:tblLayout w:type="fixed"/>
        <w:tblLook w:val="04A0" w:firstRow="1" w:lastRow="0" w:firstColumn="1" w:lastColumn="0" w:noHBand="0" w:noVBand="1"/>
      </w:tblPr>
      <w:tblGrid>
        <w:gridCol w:w="4512"/>
        <w:gridCol w:w="5715"/>
      </w:tblGrid>
      <w:tr w:rsidR="00A52FC6" w:rsidRPr="00390356" w14:paraId="1FF643AE" w14:textId="77777777">
        <w:trPr>
          <w:cantSplit/>
          <w:tblHeader/>
          <w:jc w:val="center"/>
        </w:trPr>
        <w:tc>
          <w:tcPr>
            <w:tcW w:w="3311" w:type="dxa"/>
            <w:tcMar>
              <w:top w:w="45" w:type="dxa"/>
              <w:left w:w="45" w:type="dxa"/>
              <w:bottom w:w="45" w:type="dxa"/>
              <w:right w:w="45" w:type="dxa"/>
            </w:tcMar>
          </w:tcPr>
          <w:p w14:paraId="628C653E"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Checklist item</w:t>
            </w:r>
          </w:p>
        </w:tc>
        <w:tc>
          <w:tcPr>
            <w:tcW w:w="5715" w:type="dxa"/>
            <w:tcMar>
              <w:top w:w="45" w:type="dxa"/>
              <w:left w:w="45" w:type="dxa"/>
              <w:bottom w:w="45" w:type="dxa"/>
              <w:right w:w="45" w:type="dxa"/>
            </w:tcMar>
          </w:tcPr>
          <w:p w14:paraId="3F14E732" w14:textId="77777777" w:rsidR="00A52FC6" w:rsidRPr="00390356" w:rsidRDefault="00000000">
            <w:pPr>
              <w:spacing w:after="0"/>
              <w:rPr>
                <w:rFonts w:asciiTheme="majorHAnsi" w:hAnsiTheme="majorHAnsi" w:cstheme="majorHAnsi"/>
              </w:rPr>
            </w:pPr>
            <w:r w:rsidRPr="00390356">
              <w:rPr>
                <w:rFonts w:asciiTheme="majorHAnsi" w:hAnsiTheme="majorHAnsi" w:cstheme="majorHAnsi"/>
                <w:b/>
                <w:sz w:val="16"/>
              </w:rPr>
              <w:t>Evidence in this artifact</w:t>
            </w:r>
          </w:p>
        </w:tc>
      </w:tr>
      <w:tr w:rsidR="00A52FC6" w:rsidRPr="00390356" w14:paraId="3DD72472" w14:textId="77777777">
        <w:trPr>
          <w:cantSplit/>
          <w:jc w:val="center"/>
        </w:trPr>
        <w:tc>
          <w:tcPr>
            <w:tcW w:w="4512" w:type="dxa"/>
            <w:tcMar>
              <w:top w:w="45" w:type="dxa"/>
              <w:left w:w="45" w:type="dxa"/>
              <w:bottom w:w="45" w:type="dxa"/>
              <w:right w:w="45" w:type="dxa"/>
            </w:tcMar>
          </w:tcPr>
          <w:p w14:paraId="458F2DD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Michael and Jo recorded as current main client contacts</w:t>
            </w:r>
          </w:p>
        </w:tc>
        <w:tc>
          <w:tcPr>
            <w:tcW w:w="4512" w:type="dxa"/>
            <w:tcMar>
              <w:top w:w="45" w:type="dxa"/>
              <w:left w:w="45" w:type="dxa"/>
              <w:bottom w:w="45" w:type="dxa"/>
              <w:right w:w="45" w:type="dxa"/>
            </w:tcMar>
          </w:tcPr>
          <w:p w14:paraId="20DF9EAD"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Satisfied, Sections 1, 3, 4 and 5 reflect the current client continuity path.</w:t>
            </w:r>
          </w:p>
        </w:tc>
      </w:tr>
      <w:tr w:rsidR="00A52FC6" w:rsidRPr="00390356" w14:paraId="509024BC" w14:textId="77777777">
        <w:trPr>
          <w:cantSplit/>
          <w:jc w:val="center"/>
        </w:trPr>
        <w:tc>
          <w:tcPr>
            <w:tcW w:w="4512" w:type="dxa"/>
            <w:tcMar>
              <w:top w:w="45" w:type="dxa"/>
              <w:left w:w="45" w:type="dxa"/>
              <w:bottom w:w="45" w:type="dxa"/>
              <w:right w:w="45" w:type="dxa"/>
            </w:tcMar>
          </w:tcPr>
          <w:p w14:paraId="019DFBD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New Academy recorded as implementation target</w:t>
            </w:r>
          </w:p>
        </w:tc>
        <w:tc>
          <w:tcPr>
            <w:tcW w:w="4512" w:type="dxa"/>
            <w:tcMar>
              <w:top w:w="45" w:type="dxa"/>
              <w:left w:w="45" w:type="dxa"/>
              <w:bottom w:w="45" w:type="dxa"/>
              <w:right w:w="45" w:type="dxa"/>
            </w:tcMar>
          </w:tcPr>
          <w:p w14:paraId="24D3131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Satisfied, Sections 1 and 6 record the new Academy as the target environment.</w:t>
            </w:r>
          </w:p>
        </w:tc>
      </w:tr>
      <w:tr w:rsidR="00A52FC6" w:rsidRPr="00390356" w14:paraId="3DE4C298" w14:textId="77777777">
        <w:trPr>
          <w:cantSplit/>
          <w:jc w:val="center"/>
        </w:trPr>
        <w:tc>
          <w:tcPr>
            <w:tcW w:w="4512" w:type="dxa"/>
            <w:tcMar>
              <w:top w:w="45" w:type="dxa"/>
              <w:left w:w="45" w:type="dxa"/>
              <w:bottom w:w="45" w:type="dxa"/>
              <w:right w:w="45" w:type="dxa"/>
            </w:tcMar>
          </w:tcPr>
          <w:p w14:paraId="44DE1B4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Legacy Moodle recorded as reference-only</w:t>
            </w:r>
          </w:p>
        </w:tc>
        <w:tc>
          <w:tcPr>
            <w:tcW w:w="4512" w:type="dxa"/>
            <w:tcMar>
              <w:top w:w="45" w:type="dxa"/>
              <w:left w:w="45" w:type="dxa"/>
              <w:bottom w:w="45" w:type="dxa"/>
              <w:right w:w="45" w:type="dxa"/>
            </w:tcMar>
          </w:tcPr>
          <w:p w14:paraId="17CA106C"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Satisfied, D2 and team communication rules keep legacy access separate from implementation.</w:t>
            </w:r>
          </w:p>
        </w:tc>
      </w:tr>
      <w:tr w:rsidR="00A52FC6" w:rsidRPr="00390356" w14:paraId="46775424" w14:textId="77777777">
        <w:trPr>
          <w:cantSplit/>
          <w:jc w:val="center"/>
        </w:trPr>
        <w:tc>
          <w:tcPr>
            <w:tcW w:w="4512" w:type="dxa"/>
            <w:tcMar>
              <w:top w:w="45" w:type="dxa"/>
              <w:left w:w="45" w:type="dxa"/>
              <w:bottom w:w="45" w:type="dxa"/>
              <w:right w:w="45" w:type="dxa"/>
            </w:tcMar>
          </w:tcPr>
          <w:p w14:paraId="0C0A2660"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Current Academy access status recorded accurately</w:t>
            </w:r>
          </w:p>
        </w:tc>
        <w:tc>
          <w:tcPr>
            <w:tcW w:w="4512" w:type="dxa"/>
            <w:tcMar>
              <w:top w:w="45" w:type="dxa"/>
              <w:left w:w="45" w:type="dxa"/>
              <w:bottom w:w="45" w:type="dxa"/>
              <w:right w:w="45" w:type="dxa"/>
            </w:tcMar>
          </w:tcPr>
          <w:p w14:paraId="7C6EEC9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Satisfied, D1 and the communication register record that all five logins are working.</w:t>
            </w:r>
          </w:p>
        </w:tc>
      </w:tr>
      <w:tr w:rsidR="00A52FC6" w:rsidRPr="00390356" w14:paraId="56197CEA" w14:textId="77777777">
        <w:trPr>
          <w:cantSplit/>
          <w:jc w:val="center"/>
        </w:trPr>
        <w:tc>
          <w:tcPr>
            <w:tcW w:w="4512" w:type="dxa"/>
            <w:tcMar>
              <w:top w:w="45" w:type="dxa"/>
              <w:left w:w="45" w:type="dxa"/>
              <w:bottom w:w="45" w:type="dxa"/>
              <w:right w:w="45" w:type="dxa"/>
            </w:tcMar>
          </w:tcPr>
          <w:p w14:paraId="6AE3C982"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Reusable branded course template recorded as main direction</w:t>
            </w:r>
          </w:p>
        </w:tc>
        <w:tc>
          <w:tcPr>
            <w:tcW w:w="4512" w:type="dxa"/>
            <w:tcMar>
              <w:top w:w="45" w:type="dxa"/>
              <w:left w:w="45" w:type="dxa"/>
              <w:bottom w:w="45" w:type="dxa"/>
              <w:right w:w="45" w:type="dxa"/>
            </w:tcMar>
          </w:tcPr>
          <w:p w14:paraId="3FB677A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Satisfied, Section 1 and the current risk/dependency treatment use the reusable-template direction as the organising project goal.</w:t>
            </w:r>
          </w:p>
        </w:tc>
      </w:tr>
      <w:tr w:rsidR="00A52FC6" w:rsidRPr="00390356" w14:paraId="25D59CBD" w14:textId="77777777">
        <w:trPr>
          <w:cantSplit/>
          <w:jc w:val="center"/>
        </w:trPr>
        <w:tc>
          <w:tcPr>
            <w:tcW w:w="4512" w:type="dxa"/>
            <w:tcMar>
              <w:top w:w="45" w:type="dxa"/>
              <w:left w:w="45" w:type="dxa"/>
              <w:bottom w:w="45" w:type="dxa"/>
              <w:right w:w="45" w:type="dxa"/>
            </w:tcMar>
          </w:tcPr>
          <w:p w14:paraId="2AD9F3C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Confirmed learner-cycle rules reflected</w:t>
            </w:r>
          </w:p>
        </w:tc>
        <w:tc>
          <w:tcPr>
            <w:tcW w:w="4512" w:type="dxa"/>
            <w:tcMar>
              <w:top w:w="45" w:type="dxa"/>
              <w:left w:w="45" w:type="dxa"/>
              <w:bottom w:w="45" w:type="dxa"/>
              <w:right w:w="45" w:type="dxa"/>
            </w:tcMar>
          </w:tcPr>
          <w:p w14:paraId="0669D9CF"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Satisfied, R8-R10 and D6 reflect sequential progression, workshops, assessment and related mechanism risks.</w:t>
            </w:r>
          </w:p>
        </w:tc>
      </w:tr>
      <w:tr w:rsidR="00A52FC6" w:rsidRPr="00390356" w14:paraId="628A20BC" w14:textId="77777777">
        <w:trPr>
          <w:cantSplit/>
          <w:jc w:val="center"/>
        </w:trPr>
        <w:tc>
          <w:tcPr>
            <w:tcW w:w="4512" w:type="dxa"/>
            <w:tcMar>
              <w:top w:w="45" w:type="dxa"/>
              <w:left w:w="45" w:type="dxa"/>
              <w:bottom w:w="45" w:type="dxa"/>
              <w:right w:w="45" w:type="dxa"/>
            </w:tcMar>
          </w:tcPr>
          <w:p w14:paraId="0EEABD87"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Remaining dependencies retained without unsupported claims</w:t>
            </w:r>
          </w:p>
        </w:tc>
        <w:tc>
          <w:tcPr>
            <w:tcW w:w="4512" w:type="dxa"/>
            <w:tcMar>
              <w:top w:w="45" w:type="dxa"/>
              <w:left w:w="45" w:type="dxa"/>
              <w:bottom w:w="45" w:type="dxa"/>
              <w:right w:w="45" w:type="dxa"/>
            </w:tcMar>
          </w:tcPr>
          <w:p w14:paraId="5E75A6BA" w14:textId="77777777" w:rsidR="00A52FC6" w:rsidRPr="00390356" w:rsidRDefault="00000000">
            <w:pPr>
              <w:spacing w:after="0"/>
              <w:rPr>
                <w:rFonts w:asciiTheme="majorHAnsi" w:hAnsiTheme="majorHAnsi" w:cstheme="majorHAnsi"/>
              </w:rPr>
            </w:pPr>
            <w:r w:rsidRPr="00390356">
              <w:rPr>
                <w:rFonts w:asciiTheme="majorHAnsi" w:hAnsiTheme="majorHAnsi" w:cstheme="majorHAnsi"/>
                <w:sz w:val="16"/>
              </w:rPr>
              <w:t>Satisfied, technical permissions, micro-credential flexibility, reporting, playback and Core MVP approval remain explicitly open, while old Moodle reference access is recorded as resolved.</w:t>
            </w:r>
          </w:p>
        </w:tc>
      </w:tr>
    </w:tbl>
    <w:p w14:paraId="6816AD1A" w14:textId="77777777" w:rsidR="00A52FC6" w:rsidRPr="00390356" w:rsidRDefault="00A52FC6">
      <w:pPr>
        <w:spacing w:after="0"/>
        <w:rPr>
          <w:rFonts w:asciiTheme="majorHAnsi" w:hAnsiTheme="majorHAnsi" w:cstheme="majorHAnsi"/>
        </w:rPr>
      </w:pPr>
    </w:p>
    <w:p w14:paraId="48FBB25C" w14:textId="77777777" w:rsidR="00A52FC6" w:rsidRPr="00390356" w:rsidRDefault="00000000">
      <w:pPr>
        <w:pStyle w:val="Heading1"/>
        <w:spacing w:line="240" w:lineRule="auto"/>
        <w:rPr>
          <w:rFonts w:cstheme="majorHAnsi"/>
        </w:rPr>
      </w:pPr>
      <w:r w:rsidRPr="00390356">
        <w:rPr>
          <w:rFonts w:cstheme="majorHAnsi"/>
        </w:rPr>
        <w:t>9. PM completion note for this update</w:t>
      </w:r>
    </w:p>
    <w:p w14:paraId="7AF64D2F" w14:textId="77777777" w:rsidR="00A52FC6" w:rsidRPr="00390356" w:rsidRDefault="00000000">
      <w:pPr>
        <w:spacing w:line="300" w:lineRule="auto"/>
        <w:rPr>
          <w:rFonts w:asciiTheme="majorHAnsi" w:hAnsiTheme="majorHAnsi" w:cstheme="majorHAnsi"/>
        </w:rPr>
      </w:pPr>
      <w:r w:rsidRPr="00390356">
        <w:rPr>
          <w:rFonts w:asciiTheme="majorHAnsi" w:hAnsiTheme="majorHAnsi" w:cstheme="majorHAnsi"/>
        </w:rPr>
        <w:t xml:space="preserve">This update closes the earlier current-Academy access blocker because the team has verified that its current-platform logins work. It also replaces the earlier branding uncertainty with the received </w:t>
      </w:r>
      <w:r w:rsidRPr="00390356">
        <w:rPr>
          <w:rFonts w:asciiTheme="majorHAnsi" w:hAnsiTheme="majorHAnsi" w:cstheme="majorHAnsi"/>
        </w:rPr>
        <w:lastRenderedPageBreak/>
        <w:t>OAPA Brand Book and records the clarified new-platform, reusable-template and learner-cycle direction from the 24 August client meeting.</w:t>
      </w:r>
    </w:p>
    <w:p w14:paraId="55FBF524" w14:textId="77777777" w:rsidR="00A52FC6" w:rsidRPr="00390356" w:rsidRDefault="00000000">
      <w:pPr>
        <w:spacing w:line="300" w:lineRule="auto"/>
        <w:rPr>
          <w:rFonts w:asciiTheme="majorHAnsi" w:hAnsiTheme="majorHAnsi" w:cstheme="majorHAnsi"/>
        </w:rPr>
      </w:pPr>
      <w:r w:rsidRPr="00390356">
        <w:rPr>
          <w:rFonts w:asciiTheme="majorHAnsi" w:hAnsiTheme="majorHAnsi" w:cstheme="majorHAnsi"/>
        </w:rPr>
        <w:t>The register now records old Moodle reference access as resolved. It intentionally keeps the Academy permission issue, implementation mechanisms and Sprint 2 Core MVP approval open until the required access is provided, technical findings are re-verified in OAPA, or the relevant decisions are formally agreed.</w:t>
      </w:r>
    </w:p>
    <w:sectPr w:rsidR="00A52FC6" w:rsidRPr="00390356" w:rsidSect="00034616">
      <w:headerReference w:type="default" r:id="rId8"/>
      <w:footerReference w:type="default" r:id="rId9"/>
      <w:pgSz w:w="11905" w:h="16838" w:orient="landscape"/>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1850" w14:textId="77777777" w:rsidR="00AA2C57" w:rsidRDefault="00AA2C57">
      <w:pPr>
        <w:spacing w:after="0" w:line="240" w:lineRule="auto"/>
        <w:rPr>
          <w:rFonts w:hint="eastAsia"/>
        </w:rPr>
      </w:pPr>
      <w:r>
        <w:separator/>
      </w:r>
    </w:p>
  </w:endnote>
  <w:endnote w:type="continuationSeparator" w:id="0">
    <w:p w14:paraId="1A0AAF8D" w14:textId="77777777" w:rsidR="00AA2C57" w:rsidRDefault="00AA2C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692E" w14:textId="77777777" w:rsidR="000E5549" w:rsidRDefault="000E554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F72D" w14:textId="77777777" w:rsidR="00AA2C57" w:rsidRDefault="00AA2C57">
      <w:pPr>
        <w:spacing w:after="0" w:line="240" w:lineRule="auto"/>
        <w:rPr>
          <w:rFonts w:hint="eastAsia"/>
        </w:rPr>
      </w:pPr>
      <w:r>
        <w:separator/>
      </w:r>
    </w:p>
  </w:footnote>
  <w:footnote w:type="continuationSeparator" w:id="0">
    <w:p w14:paraId="43B941F6" w14:textId="77777777" w:rsidR="00AA2C57" w:rsidRDefault="00AA2C5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A237" w14:textId="77777777" w:rsidR="000E5549" w:rsidRDefault="000E5549">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777398">
    <w:abstractNumId w:val="8"/>
  </w:num>
  <w:num w:numId="2" w16cid:durableId="1593777292">
    <w:abstractNumId w:val="6"/>
  </w:num>
  <w:num w:numId="3" w16cid:durableId="712075584">
    <w:abstractNumId w:val="5"/>
  </w:num>
  <w:num w:numId="4" w16cid:durableId="387647710">
    <w:abstractNumId w:val="4"/>
  </w:num>
  <w:num w:numId="5" w16cid:durableId="156842676">
    <w:abstractNumId w:val="7"/>
  </w:num>
  <w:num w:numId="6" w16cid:durableId="648900243">
    <w:abstractNumId w:val="3"/>
  </w:num>
  <w:num w:numId="7" w16cid:durableId="1024598057">
    <w:abstractNumId w:val="2"/>
  </w:num>
  <w:num w:numId="8" w16cid:durableId="1052848290">
    <w:abstractNumId w:val="1"/>
  </w:num>
  <w:num w:numId="9" w16cid:durableId="41976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49"/>
    <w:rsid w:val="0010045C"/>
    <w:rsid w:val="0015074B"/>
    <w:rsid w:val="0029639D"/>
    <w:rsid w:val="00326F90"/>
    <w:rsid w:val="00390356"/>
    <w:rsid w:val="00485CCB"/>
    <w:rsid w:val="007F2B2C"/>
    <w:rsid w:val="00A52FC6"/>
    <w:rsid w:val="00AA1D8D"/>
    <w:rsid w:val="00AA2C57"/>
    <w:rsid w:val="00B47730"/>
    <w:rsid w:val="00B5074E"/>
    <w:rsid w:val="00B756FB"/>
    <w:rsid w:val="00CB0664"/>
    <w:rsid w:val="00E91CB4"/>
    <w:rsid w:val="00F432E8"/>
    <w:rsid w:val="00FC693F"/>
    <w:rsid w:val="00FF0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EF069"/>
  <w14:defaultImageDpi w14:val="300"/>
  <w15:docId w15:val="{14770C28-DE67-42D5-A98E-AFBBA8B2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6</cp:revision>
  <dcterms:created xsi:type="dcterms:W3CDTF">2013-12-23T23:15:00Z</dcterms:created>
  <dcterms:modified xsi:type="dcterms:W3CDTF">2026-09-05T04:17:00Z</dcterms:modified>
  <cp:category/>
</cp:coreProperties>
</file>