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D718" w14:textId="77777777" w:rsidR="009552E9" w:rsidRDefault="00000000">
      <w:r>
        <w:rPr>
          <w:b/>
          <w:color w:val="1E2761"/>
          <w:sz w:val="40"/>
        </w:rPr>
        <w:t>Sprint 3 Week 2 Governance, Risk and Evidence Control Record</w:t>
      </w:r>
    </w:p>
    <w:p w14:paraId="71C48131" w14:textId="77777777" w:rsidR="009552E9" w:rsidRDefault="00000000">
      <w:pPr>
        <w:spacing w:after="160"/>
      </w:pPr>
      <w:r>
        <w:rPr>
          <w:b/>
          <w:color w:val="1E2761"/>
          <w:sz w:val="22"/>
        </w:rPr>
        <w:t>Task 72 - Sprint 3 Governance Risk &amp; Evidence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344"/>
      </w:tblGrid>
      <w:tr w:rsidR="009552E9" w14:paraId="5E4BE5CE" w14:textId="77777777">
        <w:trPr>
          <w:jc w:val="center"/>
        </w:trPr>
        <w:tc>
          <w:tcPr>
            <w:tcW w:w="2592" w:type="dxa"/>
            <w:shd w:val="clear" w:color="auto" w:fill="F3F6FC"/>
            <w:vAlign w:val="center"/>
          </w:tcPr>
          <w:p w14:paraId="1A9D2DF6" w14:textId="77777777" w:rsidR="009552E9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Project number</w:t>
            </w:r>
          </w:p>
        </w:tc>
        <w:tc>
          <w:tcPr>
            <w:tcW w:w="7344" w:type="dxa"/>
            <w:vAlign w:val="center"/>
          </w:tcPr>
          <w:p w14:paraId="1AF90545" w14:textId="77777777" w:rsidR="009552E9" w:rsidRDefault="00000000">
            <w:pPr>
              <w:spacing w:after="0"/>
            </w:pPr>
            <w:r>
              <w:rPr>
                <w:sz w:val="19"/>
              </w:rPr>
              <w:t>74</w:t>
            </w:r>
          </w:p>
        </w:tc>
      </w:tr>
      <w:tr w:rsidR="009552E9" w14:paraId="2C950918" w14:textId="77777777">
        <w:trPr>
          <w:jc w:val="center"/>
        </w:trPr>
        <w:tc>
          <w:tcPr>
            <w:tcW w:w="2592" w:type="dxa"/>
            <w:shd w:val="clear" w:color="auto" w:fill="F3F6FC"/>
            <w:vAlign w:val="center"/>
          </w:tcPr>
          <w:p w14:paraId="20BC0374" w14:textId="77777777" w:rsidR="009552E9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Project ID</w:t>
            </w:r>
          </w:p>
        </w:tc>
        <w:tc>
          <w:tcPr>
            <w:tcW w:w="7344" w:type="dxa"/>
            <w:vAlign w:val="center"/>
          </w:tcPr>
          <w:p w14:paraId="67DD3707" w14:textId="77777777" w:rsidR="009552E9" w:rsidRDefault="00000000">
            <w:pPr>
              <w:spacing w:after="0"/>
            </w:pPr>
            <w:r>
              <w:rPr>
                <w:sz w:val="19"/>
              </w:rPr>
              <w:t>P000785CSITCP</w:t>
            </w:r>
          </w:p>
        </w:tc>
      </w:tr>
      <w:tr w:rsidR="009552E9" w14:paraId="34EE3E0E" w14:textId="77777777">
        <w:trPr>
          <w:jc w:val="center"/>
        </w:trPr>
        <w:tc>
          <w:tcPr>
            <w:tcW w:w="2592" w:type="dxa"/>
            <w:shd w:val="clear" w:color="auto" w:fill="F3F6FC"/>
            <w:vAlign w:val="center"/>
          </w:tcPr>
          <w:p w14:paraId="6C8AB9BA" w14:textId="77777777" w:rsidR="009552E9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Project name</w:t>
            </w:r>
          </w:p>
        </w:tc>
        <w:tc>
          <w:tcPr>
            <w:tcW w:w="7344" w:type="dxa"/>
            <w:vAlign w:val="center"/>
          </w:tcPr>
          <w:p w14:paraId="210416DF" w14:textId="77777777" w:rsidR="009552E9" w:rsidRDefault="00000000">
            <w:pPr>
              <w:spacing w:after="0"/>
            </w:pPr>
            <w:r>
              <w:rPr>
                <w:sz w:val="19"/>
              </w:rPr>
              <w:t>Building an Editor Academy Moodle platform</w:t>
            </w:r>
          </w:p>
        </w:tc>
      </w:tr>
      <w:tr w:rsidR="009552E9" w14:paraId="01A8CCE3" w14:textId="77777777">
        <w:trPr>
          <w:jc w:val="center"/>
        </w:trPr>
        <w:tc>
          <w:tcPr>
            <w:tcW w:w="2592" w:type="dxa"/>
            <w:shd w:val="clear" w:color="auto" w:fill="F3F6FC"/>
            <w:vAlign w:val="center"/>
          </w:tcPr>
          <w:p w14:paraId="32CF7F25" w14:textId="77777777" w:rsidR="009552E9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Client / organization</w:t>
            </w:r>
          </w:p>
        </w:tc>
        <w:tc>
          <w:tcPr>
            <w:tcW w:w="7344" w:type="dxa"/>
            <w:vAlign w:val="center"/>
          </w:tcPr>
          <w:p w14:paraId="5D4D8309" w14:textId="77777777" w:rsidR="009552E9" w:rsidRDefault="00000000">
            <w:pPr>
              <w:spacing w:after="0"/>
            </w:pPr>
            <w:r>
              <w:rPr>
                <w:sz w:val="19"/>
              </w:rPr>
              <w:t>Open Access Publishing Association (OAPA)</w:t>
            </w:r>
          </w:p>
        </w:tc>
      </w:tr>
      <w:tr w:rsidR="009552E9" w14:paraId="1B7AB11E" w14:textId="77777777">
        <w:trPr>
          <w:jc w:val="center"/>
        </w:trPr>
        <w:tc>
          <w:tcPr>
            <w:tcW w:w="2592" w:type="dxa"/>
            <w:shd w:val="clear" w:color="auto" w:fill="F3F6FC"/>
            <w:vAlign w:val="center"/>
          </w:tcPr>
          <w:p w14:paraId="43C8C10F" w14:textId="77777777" w:rsidR="009552E9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Team</w:t>
            </w:r>
          </w:p>
        </w:tc>
        <w:tc>
          <w:tcPr>
            <w:tcW w:w="7344" w:type="dxa"/>
            <w:vAlign w:val="center"/>
          </w:tcPr>
          <w:p w14:paraId="07A336D1" w14:textId="77777777" w:rsidR="009552E9" w:rsidRDefault="00000000">
            <w:pPr>
              <w:spacing w:after="0"/>
            </w:pPr>
            <w:r>
              <w:rPr>
                <w:sz w:val="19"/>
              </w:rPr>
              <w:t>Team A</w:t>
            </w:r>
          </w:p>
        </w:tc>
      </w:tr>
    </w:tbl>
    <w:p w14:paraId="4CE9806C" w14:textId="77777777" w:rsidR="009552E9" w:rsidRDefault="009552E9">
      <w:pPr>
        <w:spacing w:after="0"/>
      </w:pPr>
    </w:p>
    <w:p w14:paraId="34F095BD" w14:textId="77777777" w:rsidR="009552E9" w:rsidRDefault="00000000">
      <w:pPr>
        <w:spacing w:before="160" w:after="80"/>
      </w:pPr>
      <w:r>
        <w:rPr>
          <w:b/>
          <w:color w:val="1E2761"/>
          <w:sz w:val="28"/>
        </w:rPr>
        <w:t>Task and closeout position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600"/>
        <w:gridCol w:w="1728"/>
        <w:gridCol w:w="2880"/>
      </w:tblGrid>
      <w:tr w:rsidR="009552E9" w14:paraId="4E23DAA7" w14:textId="77777777">
        <w:trPr>
          <w:jc w:val="center"/>
        </w:trPr>
        <w:tc>
          <w:tcPr>
            <w:tcW w:w="1728" w:type="dxa"/>
            <w:shd w:val="clear" w:color="auto" w:fill="F3F6FC"/>
          </w:tcPr>
          <w:p w14:paraId="0CAD39B9" w14:textId="77777777" w:rsidR="009552E9" w:rsidRDefault="00000000">
            <w:pPr>
              <w:spacing w:after="0"/>
            </w:pPr>
            <w:r>
              <w:rPr>
                <w:b/>
                <w:color w:val="1E2761"/>
                <w:sz w:val="18"/>
              </w:rPr>
              <w:t>Role</w:t>
            </w:r>
          </w:p>
        </w:tc>
        <w:tc>
          <w:tcPr>
            <w:tcW w:w="3600" w:type="dxa"/>
            <w:shd w:val="clear" w:color="auto" w:fill="89B4FA"/>
          </w:tcPr>
          <w:p w14:paraId="6C8C1B50" w14:textId="77777777" w:rsidR="009552E9" w:rsidRDefault="00000000">
            <w:pPr>
              <w:spacing w:after="0"/>
            </w:pPr>
            <w:r>
              <w:rPr>
                <w:sz w:val="18"/>
              </w:rPr>
              <w:t>PM - Aryan Rajendra</w:t>
            </w:r>
          </w:p>
        </w:tc>
        <w:tc>
          <w:tcPr>
            <w:tcW w:w="1728" w:type="dxa"/>
            <w:shd w:val="clear" w:color="auto" w:fill="F3F6FC"/>
          </w:tcPr>
          <w:p w14:paraId="5600B33D" w14:textId="77777777" w:rsidR="009552E9" w:rsidRDefault="00000000">
            <w:pPr>
              <w:spacing w:after="0"/>
            </w:pPr>
            <w:r>
              <w:rPr>
                <w:b/>
                <w:color w:val="1E2761"/>
                <w:sz w:val="18"/>
              </w:rPr>
              <w:t>Date</w:t>
            </w:r>
          </w:p>
        </w:tc>
        <w:tc>
          <w:tcPr>
            <w:tcW w:w="2880" w:type="dxa"/>
          </w:tcPr>
          <w:p w14:paraId="73E909A4" w14:textId="77777777" w:rsidR="009552E9" w:rsidRDefault="00000000">
            <w:pPr>
              <w:spacing w:after="0"/>
            </w:pPr>
            <w:r>
              <w:rPr>
                <w:sz w:val="18"/>
              </w:rPr>
              <w:t>18/10/2026</w:t>
            </w:r>
          </w:p>
        </w:tc>
      </w:tr>
      <w:tr w:rsidR="009552E9" w14:paraId="39AB0ED3" w14:textId="77777777">
        <w:trPr>
          <w:jc w:val="center"/>
        </w:trPr>
        <w:tc>
          <w:tcPr>
            <w:tcW w:w="1728" w:type="dxa"/>
            <w:shd w:val="clear" w:color="auto" w:fill="F3F6FC"/>
          </w:tcPr>
          <w:p w14:paraId="50881F18" w14:textId="77777777" w:rsidR="009552E9" w:rsidRDefault="00000000">
            <w:pPr>
              <w:spacing w:after="0"/>
            </w:pPr>
            <w:r>
              <w:rPr>
                <w:b/>
                <w:color w:val="1E2761"/>
                <w:sz w:val="18"/>
              </w:rPr>
              <w:t>Sprint / Week</w:t>
            </w:r>
          </w:p>
        </w:tc>
        <w:tc>
          <w:tcPr>
            <w:tcW w:w="3600" w:type="dxa"/>
          </w:tcPr>
          <w:p w14:paraId="111DC12D" w14:textId="77777777" w:rsidR="009552E9" w:rsidRDefault="00000000">
            <w:pPr>
              <w:spacing w:after="0"/>
            </w:pPr>
            <w:r>
              <w:rPr>
                <w:sz w:val="18"/>
              </w:rPr>
              <w:t>Sprint 3 / Week 2</w:t>
            </w:r>
          </w:p>
        </w:tc>
        <w:tc>
          <w:tcPr>
            <w:tcW w:w="1728" w:type="dxa"/>
            <w:shd w:val="clear" w:color="auto" w:fill="F3F6FC"/>
          </w:tcPr>
          <w:p w14:paraId="3D888C93" w14:textId="77777777" w:rsidR="009552E9" w:rsidRDefault="00000000">
            <w:pPr>
              <w:spacing w:after="0"/>
            </w:pPr>
            <w:r>
              <w:rPr>
                <w:b/>
                <w:color w:val="1E2761"/>
                <w:sz w:val="18"/>
              </w:rPr>
              <w:t>Hours</w:t>
            </w:r>
          </w:p>
        </w:tc>
        <w:tc>
          <w:tcPr>
            <w:tcW w:w="2880" w:type="dxa"/>
          </w:tcPr>
          <w:p w14:paraId="3A85CA34" w14:textId="77777777" w:rsidR="009552E9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 w:rsidR="009552E9" w14:paraId="612727E9" w14:textId="77777777">
        <w:trPr>
          <w:jc w:val="center"/>
        </w:trPr>
        <w:tc>
          <w:tcPr>
            <w:tcW w:w="1728" w:type="dxa"/>
            <w:shd w:val="clear" w:color="auto" w:fill="F3F6FC"/>
          </w:tcPr>
          <w:p w14:paraId="726477A3" w14:textId="77777777" w:rsidR="009552E9" w:rsidRDefault="00000000">
            <w:pPr>
              <w:spacing w:after="0"/>
            </w:pPr>
            <w:r>
              <w:rPr>
                <w:b/>
                <w:color w:val="1E2761"/>
                <w:sz w:val="18"/>
              </w:rPr>
              <w:t>Track</w:t>
            </w:r>
          </w:p>
        </w:tc>
        <w:tc>
          <w:tcPr>
            <w:tcW w:w="3600" w:type="dxa"/>
          </w:tcPr>
          <w:p w14:paraId="134E90E5" w14:textId="77777777" w:rsidR="009552E9" w:rsidRDefault="00000000">
            <w:pPr>
              <w:spacing w:after="0"/>
            </w:pPr>
            <w:r>
              <w:rPr>
                <w:sz w:val="18"/>
              </w:rPr>
              <w:t>Design / Product</w:t>
            </w:r>
          </w:p>
        </w:tc>
        <w:tc>
          <w:tcPr>
            <w:tcW w:w="1728" w:type="dxa"/>
            <w:shd w:val="clear" w:color="auto" w:fill="F3F6FC"/>
          </w:tcPr>
          <w:p w14:paraId="48194B3A" w14:textId="77777777" w:rsidR="009552E9" w:rsidRDefault="00000000">
            <w:pPr>
              <w:spacing w:after="0"/>
            </w:pPr>
            <w:r>
              <w:rPr>
                <w:b/>
                <w:color w:val="1E2761"/>
                <w:sz w:val="18"/>
              </w:rPr>
              <w:t>Status</w:t>
            </w:r>
          </w:p>
        </w:tc>
        <w:tc>
          <w:tcPr>
            <w:tcW w:w="2880" w:type="dxa"/>
          </w:tcPr>
          <w:p w14:paraId="0D67C617" w14:textId="77777777" w:rsidR="009552E9" w:rsidRDefault="00000000">
            <w:pPr>
              <w:spacing w:after="0"/>
            </w:pPr>
            <w:r>
              <w:rPr>
                <w:sz w:val="18"/>
              </w:rPr>
              <w:t>Finished</w:t>
            </w:r>
          </w:p>
        </w:tc>
      </w:tr>
      <w:tr w:rsidR="009552E9" w14:paraId="5BEDC81F" w14:textId="77777777">
        <w:trPr>
          <w:jc w:val="center"/>
        </w:trPr>
        <w:tc>
          <w:tcPr>
            <w:tcW w:w="1728" w:type="dxa"/>
            <w:shd w:val="clear" w:color="auto" w:fill="F3F6FC"/>
          </w:tcPr>
          <w:p w14:paraId="36330164" w14:textId="77777777" w:rsidR="009552E9" w:rsidRDefault="00000000">
            <w:pPr>
              <w:spacing w:after="0"/>
            </w:pPr>
            <w:r>
              <w:rPr>
                <w:b/>
                <w:color w:val="1E2761"/>
                <w:sz w:val="18"/>
              </w:rPr>
              <w:t>Planner task</w:t>
            </w:r>
          </w:p>
        </w:tc>
        <w:tc>
          <w:tcPr>
            <w:tcW w:w="3600" w:type="dxa"/>
          </w:tcPr>
          <w:p w14:paraId="5DC93ACF" w14:textId="77777777" w:rsidR="009552E9" w:rsidRDefault="00000000">
            <w:pPr>
              <w:spacing w:after="0"/>
            </w:pPr>
            <w:r>
              <w:rPr>
                <w:sz w:val="18"/>
              </w:rPr>
              <w:t>Task 72</w:t>
            </w:r>
          </w:p>
        </w:tc>
        <w:tc>
          <w:tcPr>
            <w:tcW w:w="1728" w:type="dxa"/>
            <w:shd w:val="clear" w:color="auto" w:fill="F3F6FC"/>
          </w:tcPr>
          <w:p w14:paraId="0BE1FD1B" w14:textId="77777777" w:rsidR="009552E9" w:rsidRDefault="00000000">
            <w:pPr>
              <w:spacing w:after="0"/>
            </w:pPr>
            <w:r>
              <w:rPr>
                <w:b/>
                <w:color w:val="1E2761"/>
                <w:sz w:val="18"/>
              </w:rPr>
              <w:t>Planned minutes</w:t>
            </w:r>
          </w:p>
        </w:tc>
        <w:tc>
          <w:tcPr>
            <w:tcW w:w="2880" w:type="dxa"/>
          </w:tcPr>
          <w:p w14:paraId="77B7A97B" w14:textId="77777777" w:rsidR="009552E9" w:rsidRDefault="00000000">
            <w:pPr>
              <w:spacing w:after="0"/>
            </w:pPr>
            <w:r>
              <w:rPr>
                <w:sz w:val="18"/>
              </w:rPr>
              <w:t>120</w:t>
            </w:r>
          </w:p>
        </w:tc>
      </w:tr>
      <w:tr w:rsidR="009552E9" w14:paraId="6DFB5874" w14:textId="77777777">
        <w:trPr>
          <w:jc w:val="center"/>
        </w:trPr>
        <w:tc>
          <w:tcPr>
            <w:tcW w:w="1728" w:type="dxa"/>
            <w:shd w:val="clear" w:color="auto" w:fill="F3F6FC"/>
          </w:tcPr>
          <w:p w14:paraId="4C233197" w14:textId="77777777" w:rsidR="009552E9" w:rsidRDefault="00000000">
            <w:pPr>
              <w:spacing w:after="0"/>
            </w:pPr>
            <w:r>
              <w:rPr>
                <w:b/>
                <w:color w:val="1E2761"/>
                <w:sz w:val="18"/>
              </w:rPr>
              <w:t>Sprint purpose</w:t>
            </w:r>
          </w:p>
        </w:tc>
        <w:tc>
          <w:tcPr>
            <w:tcW w:w="3600" w:type="dxa"/>
          </w:tcPr>
          <w:p w14:paraId="7D325002" w14:textId="77777777" w:rsidR="009552E9" w:rsidRDefault="00000000">
            <w:pPr>
              <w:spacing w:after="0"/>
            </w:pPr>
            <w:r>
              <w:rPr>
                <w:sz w:val="18"/>
              </w:rPr>
              <w:t>Refine / finalise release candidate</w:t>
            </w:r>
          </w:p>
        </w:tc>
        <w:tc>
          <w:tcPr>
            <w:tcW w:w="1728" w:type="dxa"/>
            <w:shd w:val="clear" w:color="auto" w:fill="F3F6FC"/>
          </w:tcPr>
          <w:p w14:paraId="0E345AFC" w14:textId="77777777" w:rsidR="009552E9" w:rsidRDefault="00000000">
            <w:pPr>
              <w:spacing w:after="0"/>
            </w:pPr>
            <w:r>
              <w:rPr>
                <w:b/>
                <w:color w:val="1E2761"/>
                <w:sz w:val="18"/>
              </w:rPr>
              <w:t>Delivery blocker</w:t>
            </w:r>
          </w:p>
        </w:tc>
        <w:tc>
          <w:tcPr>
            <w:tcW w:w="2880" w:type="dxa"/>
          </w:tcPr>
          <w:p w14:paraId="09932B93" w14:textId="77777777" w:rsidR="009552E9" w:rsidRDefault="00000000">
            <w:pPr>
              <w:spacing w:after="0"/>
            </w:pPr>
            <w:r>
              <w:rPr>
                <w:sz w:val="18"/>
              </w:rPr>
              <w:t>None</w:t>
            </w:r>
          </w:p>
        </w:tc>
      </w:tr>
    </w:tbl>
    <w:p w14:paraId="5E7D40DE" w14:textId="77777777" w:rsidR="009552E9" w:rsidRDefault="00000000">
      <w:pPr>
        <w:spacing w:before="160" w:after="80"/>
      </w:pPr>
      <w:r>
        <w:rPr>
          <w:b/>
          <w:color w:val="1E2761"/>
          <w:sz w:val="28"/>
        </w:rPr>
        <w:t>1. Purpose and completion position</w:t>
      </w:r>
    </w:p>
    <w:p w14:paraId="062E5FB1" w14:textId="77777777" w:rsidR="009552E9" w:rsidRDefault="00000000">
      <w:r>
        <w:t>This record closes Sprint 3 Week 2 governance by reconciling Planner, CRM/project timeline, the Master Document, current repository artefacts, Week 1 defects, Week 2 fixes, independent acceptance evidence and the external OAPA environment position. The purpose is to leave a truthful final-week baseline: all Week 2 tasks are complete, no current blocker prevents delivery, and every remaining acceptance issue or external action is explicit.</w:t>
      </w:r>
    </w:p>
    <w:p w14:paraId="3C19B103" w14:textId="77777777" w:rsidR="009552E9" w:rsidRDefault="00000000">
      <w:r>
        <w:t>The local Moodle template is the project release/handover baseline. Sam Perry reported complications finalising the isolated Academy development instance, but Michael/OAPA clarified that Team 74 can submit the completed template as the final artefact. If the isolated instance arrives before handover the team will transfer/reproduce and revalidate the work there; if not, the project proceeds from the localised copy without delaying handover.</w:t>
      </w:r>
    </w:p>
    <w:p w14:paraId="40A8A445" w14:textId="77777777" w:rsidR="009552E9" w:rsidRDefault="00000000">
      <w:pPr>
        <w:spacing w:before="160" w:after="80"/>
      </w:pPr>
      <w:r>
        <w:rPr>
          <w:b/>
          <w:color w:val="1E2761"/>
          <w:sz w:val="28"/>
        </w:rPr>
        <w:t>2. Sprint 3 Week 2 governance baseline</w:t>
      </w:r>
    </w:p>
    <w:p w14:paraId="20B2BF4A" w14:textId="77777777" w:rsidR="009552E9" w:rsidRDefault="00000000">
      <w:pPr>
        <w:pStyle w:val="ListBullet"/>
        <w:spacing w:after="20"/>
      </w:pPr>
      <w:r>
        <w:t>Tasks 71-80 are the approved Sprint 3 Week 2 workload and are complete at closeout.</w:t>
      </w:r>
    </w:p>
    <w:p w14:paraId="046133A8" w14:textId="77777777" w:rsidR="009552E9" w:rsidRDefault="00000000">
      <w:pPr>
        <w:pStyle w:val="ListBullet"/>
        <w:spacing w:after="20"/>
      </w:pPr>
      <w:r>
        <w:t>Every team member retained two 120-minute tasks for 240 planned minutes; the Week 2 team plan therefore remained 20 planned team-hours.</w:t>
      </w:r>
    </w:p>
    <w:p w14:paraId="2007693C" w14:textId="77777777" w:rsidR="009552E9" w:rsidRDefault="00000000">
      <w:pPr>
        <w:pStyle w:val="ListBullet"/>
        <w:spacing w:after="20"/>
      </w:pPr>
      <w:r>
        <w:t>Week 2 remained a Refine MVP week: work focused on audit/fixes, user-story acceptance, UX/accessibility, branding/navigation and Participants rather than unapproved feature expansion.</w:t>
      </w:r>
    </w:p>
    <w:p w14:paraId="575CD4EC" w14:textId="77777777" w:rsidR="009552E9" w:rsidRDefault="00000000">
      <w:pPr>
        <w:pStyle w:val="ListBullet"/>
        <w:spacing w:after="20"/>
      </w:pPr>
      <w:r>
        <w:t>The local Moodle implementation is the release baseline and the isolated OAPA environment is an optional final validation/deployment route rather than a delivery blocker.</w:t>
      </w:r>
    </w:p>
    <w:p w14:paraId="1F614F6F" w14:textId="77777777" w:rsidR="009552E9" w:rsidRDefault="00000000">
      <w:pPr>
        <w:pStyle w:val="ListBullet"/>
        <w:spacing w:after="20"/>
      </w:pPr>
      <w:r>
        <w:t>Independent acceptance evidence is authoritative for what has and has not been proven. Completed Developer tasks do not automatically mean every user story has passed.</w:t>
      </w:r>
    </w:p>
    <w:p w14:paraId="733105CD" w14:textId="77777777" w:rsidR="009552E9" w:rsidRDefault="00000000">
      <w:pPr>
        <w:pStyle w:val="ListBullet"/>
        <w:spacing w:after="20"/>
      </w:pPr>
      <w:r>
        <w:t>Week 3 is preserved for final retest/classification, documentation, playback, optional environment transfer and handover.</w:t>
      </w:r>
    </w:p>
    <w:p w14:paraId="3AB87751" w14:textId="77777777" w:rsidR="009552E9" w:rsidRDefault="00000000">
      <w:pPr>
        <w:spacing w:before="160" w:after="80"/>
      </w:pPr>
      <w:r>
        <w:rPr>
          <w:b/>
          <w:color w:val="1E2761"/>
          <w:sz w:val="28"/>
        </w:rPr>
        <w:t>3. Planner, CRM, Master Document and repository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4408"/>
        <w:gridCol w:w="4047"/>
      </w:tblGrid>
      <w:tr w:rsidR="009552E9" w14:paraId="432BD2F0" w14:textId="77777777">
        <w:trPr>
          <w:tblHeader/>
          <w:jc w:val="center"/>
        </w:trPr>
        <w:tc>
          <w:tcPr>
            <w:tcW w:w="1944" w:type="dxa"/>
            <w:shd w:val="clear" w:color="auto" w:fill="1E2761"/>
          </w:tcPr>
          <w:p w14:paraId="51C6435A" w14:textId="77777777" w:rsidR="009552E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Governance surface</w:t>
            </w:r>
          </w:p>
        </w:tc>
        <w:tc>
          <w:tcPr>
            <w:tcW w:w="4464" w:type="dxa"/>
            <w:shd w:val="clear" w:color="auto" w:fill="1E2761"/>
          </w:tcPr>
          <w:p w14:paraId="3E12C73C" w14:textId="77777777" w:rsidR="009552E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Week 2 closeout position</w:t>
            </w:r>
          </w:p>
        </w:tc>
        <w:tc>
          <w:tcPr>
            <w:tcW w:w="4104" w:type="dxa"/>
            <w:shd w:val="clear" w:color="auto" w:fill="1E2761"/>
          </w:tcPr>
          <w:p w14:paraId="71722614" w14:textId="77777777" w:rsidR="009552E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Control</w:t>
            </w:r>
          </w:p>
        </w:tc>
      </w:tr>
      <w:tr w:rsidR="009552E9" w14:paraId="259FD69A" w14:textId="77777777">
        <w:trPr>
          <w:jc w:val="center"/>
        </w:trPr>
        <w:tc>
          <w:tcPr>
            <w:tcW w:w="1944" w:type="dxa"/>
          </w:tcPr>
          <w:p w14:paraId="03481CD4" w14:textId="77777777" w:rsidR="009552E9" w:rsidRDefault="00000000">
            <w:pPr>
              <w:spacing w:after="0"/>
            </w:pPr>
            <w:r>
              <w:rPr>
                <w:sz w:val="18"/>
              </w:rPr>
              <w:t>Planner</w:t>
            </w:r>
          </w:p>
        </w:tc>
        <w:tc>
          <w:tcPr>
            <w:tcW w:w="4464" w:type="dxa"/>
          </w:tcPr>
          <w:p w14:paraId="0086AA1D" w14:textId="77777777" w:rsidR="009552E9" w:rsidRDefault="00000000">
            <w:pPr>
              <w:spacing w:after="0"/>
            </w:pPr>
            <w:r>
              <w:rPr>
                <w:sz w:val="18"/>
              </w:rPr>
              <w:t>Tasks 71-80 complete; two tasks per member at 120 minutes each.</w:t>
            </w:r>
          </w:p>
        </w:tc>
        <w:tc>
          <w:tcPr>
            <w:tcW w:w="4104" w:type="dxa"/>
          </w:tcPr>
          <w:p w14:paraId="4938DDBF" w14:textId="77777777" w:rsidR="009552E9" w:rsidRDefault="00000000">
            <w:pPr>
              <w:spacing w:after="0"/>
            </w:pPr>
            <w:r>
              <w:rPr>
                <w:sz w:val="18"/>
              </w:rPr>
              <w:t>Keep the final task titles, completion notes, checklist evidence and ownership aligned with repository artefacts.</w:t>
            </w:r>
          </w:p>
        </w:tc>
      </w:tr>
      <w:tr w:rsidR="009552E9" w14:paraId="1C6D7EA4" w14:textId="77777777">
        <w:trPr>
          <w:jc w:val="center"/>
        </w:trPr>
        <w:tc>
          <w:tcPr>
            <w:tcW w:w="1944" w:type="dxa"/>
          </w:tcPr>
          <w:p w14:paraId="7FF8A018" w14:textId="77777777" w:rsidR="009552E9" w:rsidRDefault="00000000">
            <w:pPr>
              <w:spacing w:after="0"/>
            </w:pPr>
            <w:r>
              <w:rPr>
                <w:sz w:val="18"/>
              </w:rPr>
              <w:t>CRM / Project Timeline</w:t>
            </w:r>
          </w:p>
        </w:tc>
        <w:tc>
          <w:tcPr>
            <w:tcW w:w="4464" w:type="dxa"/>
          </w:tcPr>
          <w:p w14:paraId="0022A3DF" w14:textId="77777777" w:rsidR="009552E9" w:rsidRDefault="00000000">
            <w:pPr>
              <w:spacing w:after="0"/>
            </w:pPr>
            <w:r>
              <w:rPr>
                <w:sz w:val="18"/>
              </w:rPr>
              <w:t>Week 2 team, client, supervisor and OAPA-environment communications are recorded with dates, attendees/outcomes and next actions.</w:t>
            </w:r>
          </w:p>
        </w:tc>
        <w:tc>
          <w:tcPr>
            <w:tcW w:w="4104" w:type="dxa"/>
          </w:tcPr>
          <w:p w14:paraId="4BF54BE5" w14:textId="77777777" w:rsidR="009552E9" w:rsidRDefault="00000000">
            <w:pPr>
              <w:spacing w:after="0"/>
            </w:pPr>
            <w:r>
              <w:rPr>
                <w:sz w:val="18"/>
              </w:rPr>
              <w:t>Use the CRM as the communication chronology; do not duplicate or invent stakeholder decisions elsewhere.</w:t>
            </w:r>
          </w:p>
        </w:tc>
      </w:tr>
      <w:tr w:rsidR="009552E9" w14:paraId="785498A2" w14:textId="77777777">
        <w:trPr>
          <w:jc w:val="center"/>
        </w:trPr>
        <w:tc>
          <w:tcPr>
            <w:tcW w:w="1944" w:type="dxa"/>
          </w:tcPr>
          <w:p w14:paraId="2FA01167" w14:textId="77777777" w:rsidR="009552E9" w:rsidRDefault="00000000">
            <w:pPr>
              <w:spacing w:after="0"/>
            </w:pPr>
            <w:r>
              <w:rPr>
                <w:sz w:val="18"/>
              </w:rPr>
              <w:t>Master Document</w:t>
            </w:r>
          </w:p>
        </w:tc>
        <w:tc>
          <w:tcPr>
            <w:tcW w:w="4464" w:type="dxa"/>
          </w:tcPr>
          <w:p w14:paraId="2AC85C42" w14:textId="77777777" w:rsidR="009552E9" w:rsidRDefault="00000000">
            <w:pPr>
              <w:spacing w:after="0"/>
            </w:pPr>
            <w:r>
              <w:rPr>
                <w:sz w:val="18"/>
              </w:rPr>
              <w:t>Week 2 entries are complete except PM evidence URLs awaiting commit links.</w:t>
            </w:r>
          </w:p>
        </w:tc>
        <w:tc>
          <w:tcPr>
            <w:tcW w:w="4104" w:type="dxa"/>
          </w:tcPr>
          <w:p w14:paraId="63882086" w14:textId="77777777" w:rsidR="009552E9" w:rsidRDefault="00000000">
            <w:pPr>
              <w:spacing w:after="0"/>
            </w:pPr>
            <w:r>
              <w:rPr>
                <w:sz w:val="18"/>
              </w:rPr>
              <w:t>Update only the PM Task 71/72 evidence links after Git commit; preserve other members' submitted completion text.</w:t>
            </w:r>
          </w:p>
        </w:tc>
      </w:tr>
      <w:tr w:rsidR="009552E9" w14:paraId="5AEC28FC" w14:textId="77777777">
        <w:trPr>
          <w:jc w:val="center"/>
        </w:trPr>
        <w:tc>
          <w:tcPr>
            <w:tcW w:w="1944" w:type="dxa"/>
          </w:tcPr>
          <w:p w14:paraId="60706487" w14:textId="77777777" w:rsidR="009552E9" w:rsidRDefault="00000000">
            <w:pPr>
              <w:spacing w:after="0"/>
            </w:pPr>
            <w:r>
              <w:rPr>
                <w:sz w:val="18"/>
              </w:rPr>
              <w:t>Repository</w:t>
            </w:r>
          </w:p>
        </w:tc>
        <w:tc>
          <w:tcPr>
            <w:tcW w:w="4464" w:type="dxa"/>
          </w:tcPr>
          <w:p w14:paraId="52CD7B9D" w14:textId="77777777" w:rsidR="009552E9" w:rsidRDefault="00000000">
            <w:pPr>
              <w:spacing w:after="0"/>
            </w:pPr>
            <w:r>
              <w:rPr>
                <w:sz w:val="18"/>
              </w:rPr>
              <w:t>All eight non-PM Week 2 deliverables are present; PM Task 71/72 records complete the role-owned set.</w:t>
            </w:r>
          </w:p>
        </w:tc>
        <w:tc>
          <w:tcPr>
            <w:tcW w:w="4104" w:type="dxa"/>
          </w:tcPr>
          <w:p w14:paraId="300C1771" w14:textId="77777777" w:rsidR="009552E9" w:rsidRDefault="00000000">
            <w:pPr>
              <w:spacing w:after="0"/>
            </w:pPr>
            <w:r>
              <w:rPr>
                <w:sz w:val="18"/>
              </w:rPr>
              <w:t>Commit PM artefacts into Sprint 3/Week 2/Aryan Rajendra - Project Manager and use those commit URLs in Planner/Master.</w:t>
            </w:r>
          </w:p>
        </w:tc>
      </w:tr>
      <w:tr w:rsidR="009552E9" w14:paraId="6EC78CED" w14:textId="77777777">
        <w:trPr>
          <w:jc w:val="center"/>
        </w:trPr>
        <w:tc>
          <w:tcPr>
            <w:tcW w:w="1944" w:type="dxa"/>
          </w:tcPr>
          <w:p w14:paraId="30ED2AB5" w14:textId="77777777" w:rsidR="009552E9" w:rsidRDefault="00000000">
            <w:pPr>
              <w:spacing w:after="0"/>
            </w:pPr>
            <w:r>
              <w:rPr>
                <w:sz w:val="18"/>
              </w:rPr>
              <w:t>Environment / handover</w:t>
            </w:r>
          </w:p>
        </w:tc>
        <w:tc>
          <w:tcPr>
            <w:tcW w:w="4464" w:type="dxa"/>
          </w:tcPr>
          <w:p w14:paraId="158C2F75" w14:textId="77777777" w:rsidR="009552E9" w:rsidRDefault="00000000">
            <w:pPr>
              <w:spacing w:after="0"/>
            </w:pPr>
            <w:r>
              <w:rPr>
                <w:sz w:val="18"/>
              </w:rPr>
              <w:t>Local Moodle is the release baseline; isolated OAPA environment remains optional for final transfer/revalidation.</w:t>
            </w:r>
          </w:p>
        </w:tc>
        <w:tc>
          <w:tcPr>
            <w:tcW w:w="4104" w:type="dxa"/>
          </w:tcPr>
          <w:p w14:paraId="3E055CD8" w14:textId="77777777" w:rsidR="009552E9" w:rsidRDefault="00000000">
            <w:pPr>
              <w:spacing w:after="0"/>
            </w:pPr>
            <w:r>
              <w:rPr>
                <w:sz w:val="18"/>
              </w:rPr>
              <w:t>Do not delay final handover if the isolated instance is unavailable.</w:t>
            </w:r>
          </w:p>
        </w:tc>
      </w:tr>
    </w:tbl>
    <w:p w14:paraId="787664B8" w14:textId="77777777" w:rsidR="009552E9" w:rsidRDefault="00000000">
      <w:pPr>
        <w:spacing w:before="160" w:after="80"/>
      </w:pPr>
      <w:r>
        <w:rPr>
          <w:b/>
          <w:color w:val="1E2761"/>
          <w:sz w:val="28"/>
        </w:rPr>
        <w:t>4. Defect and acceptance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2088"/>
        <w:gridCol w:w="4824"/>
        <w:gridCol w:w="1080"/>
        <w:gridCol w:w="1440"/>
      </w:tblGrid>
      <w:tr w:rsidR="009552E9" w14:paraId="7A23F656" w14:textId="77777777">
        <w:trPr>
          <w:tblHeader/>
          <w:jc w:val="center"/>
        </w:trPr>
        <w:tc>
          <w:tcPr>
            <w:tcW w:w="792" w:type="dxa"/>
            <w:shd w:val="clear" w:color="auto" w:fill="1E2761"/>
          </w:tcPr>
          <w:p w14:paraId="7102D429" w14:textId="77777777" w:rsidR="009552E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2088" w:type="dxa"/>
            <w:shd w:val="clear" w:color="auto" w:fill="1E2761"/>
          </w:tcPr>
          <w:p w14:paraId="149229B3" w14:textId="77777777" w:rsidR="009552E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4824" w:type="dxa"/>
            <w:shd w:val="clear" w:color="auto" w:fill="1E2761"/>
          </w:tcPr>
          <w:p w14:paraId="465674CB" w14:textId="77777777" w:rsidR="009552E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Week 2 purpose</w:t>
            </w:r>
          </w:p>
        </w:tc>
        <w:tc>
          <w:tcPr>
            <w:tcW w:w="1080" w:type="dxa"/>
            <w:shd w:val="clear" w:color="auto" w:fill="1E2761"/>
          </w:tcPr>
          <w:p w14:paraId="7DCB757F" w14:textId="77777777" w:rsidR="009552E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Planned</w:t>
            </w:r>
          </w:p>
        </w:tc>
        <w:tc>
          <w:tcPr>
            <w:tcW w:w="1440" w:type="dxa"/>
            <w:shd w:val="clear" w:color="auto" w:fill="1E2761"/>
          </w:tcPr>
          <w:p w14:paraId="01677C9B" w14:textId="77777777" w:rsidR="009552E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Closeout state</w:t>
            </w:r>
          </w:p>
        </w:tc>
      </w:tr>
      <w:tr w:rsidR="009552E9" w14:paraId="24BDC4BF" w14:textId="77777777">
        <w:trPr>
          <w:jc w:val="center"/>
        </w:trPr>
        <w:tc>
          <w:tcPr>
            <w:tcW w:w="792" w:type="dxa"/>
          </w:tcPr>
          <w:p w14:paraId="50AE2BA4" w14:textId="77777777" w:rsidR="009552E9" w:rsidRDefault="00000000">
            <w:pPr>
              <w:spacing w:after="0"/>
            </w:pPr>
            <w:r>
              <w:rPr>
                <w:sz w:val="18"/>
              </w:rPr>
              <w:t>71</w:t>
            </w:r>
          </w:p>
        </w:tc>
        <w:tc>
          <w:tcPr>
            <w:tcW w:w="2088" w:type="dxa"/>
          </w:tcPr>
          <w:p w14:paraId="44CD1542" w14:textId="77777777" w:rsidR="009552E9" w:rsidRDefault="00000000">
            <w:pPr>
              <w:spacing w:after="0"/>
            </w:pPr>
            <w:r>
              <w:rPr>
                <w:sz w:val="18"/>
              </w:rPr>
              <w:t>Aryan Rajendra</w:t>
            </w:r>
          </w:p>
        </w:tc>
        <w:tc>
          <w:tcPr>
            <w:tcW w:w="4824" w:type="dxa"/>
          </w:tcPr>
          <w:p w14:paraId="0AB56749" w14:textId="77777777" w:rsidR="009552E9" w:rsidRDefault="00000000">
            <w:pPr>
              <w:spacing w:after="0"/>
            </w:pPr>
            <w:r>
              <w:rPr>
                <w:sz w:val="18"/>
              </w:rPr>
              <w:t>Stakeholder implementation review and final refinement decisions</w:t>
            </w:r>
          </w:p>
        </w:tc>
        <w:tc>
          <w:tcPr>
            <w:tcW w:w="1080" w:type="dxa"/>
          </w:tcPr>
          <w:p w14:paraId="6C481AFB" w14:textId="77777777" w:rsidR="009552E9" w:rsidRDefault="00000000">
            <w:pPr>
              <w:spacing w:after="0"/>
            </w:pPr>
            <w:r>
              <w:rPr>
                <w:sz w:val="18"/>
              </w:rPr>
              <w:t>120 min</w:t>
            </w:r>
          </w:p>
        </w:tc>
        <w:tc>
          <w:tcPr>
            <w:tcW w:w="1440" w:type="dxa"/>
          </w:tcPr>
          <w:p w14:paraId="2540099E" w14:textId="77777777" w:rsidR="009552E9" w:rsidRDefault="00000000">
            <w:pPr>
              <w:spacing w:after="0"/>
            </w:pPr>
            <w:r>
              <w:rPr>
                <w:sz w:val="18"/>
              </w:rPr>
              <w:t>Finished</w:t>
            </w:r>
          </w:p>
        </w:tc>
      </w:tr>
      <w:tr w:rsidR="009552E9" w14:paraId="1BE37AC2" w14:textId="77777777">
        <w:trPr>
          <w:jc w:val="center"/>
        </w:trPr>
        <w:tc>
          <w:tcPr>
            <w:tcW w:w="792" w:type="dxa"/>
          </w:tcPr>
          <w:p w14:paraId="1F319EC4" w14:textId="77777777" w:rsidR="009552E9" w:rsidRDefault="00000000">
            <w:pPr>
              <w:spacing w:after="0"/>
            </w:pPr>
            <w:r>
              <w:rPr>
                <w:sz w:val="18"/>
              </w:rPr>
              <w:t>72</w:t>
            </w:r>
          </w:p>
        </w:tc>
        <w:tc>
          <w:tcPr>
            <w:tcW w:w="2088" w:type="dxa"/>
          </w:tcPr>
          <w:p w14:paraId="4DA494B4" w14:textId="77777777" w:rsidR="009552E9" w:rsidRDefault="00000000">
            <w:pPr>
              <w:spacing w:after="0"/>
            </w:pPr>
            <w:r>
              <w:rPr>
                <w:sz w:val="18"/>
              </w:rPr>
              <w:t>Aryan Rajendra</w:t>
            </w:r>
          </w:p>
        </w:tc>
        <w:tc>
          <w:tcPr>
            <w:tcW w:w="4824" w:type="dxa"/>
          </w:tcPr>
          <w:p w14:paraId="3DE98C84" w14:textId="77777777" w:rsidR="009552E9" w:rsidRDefault="00000000">
            <w:pPr>
              <w:spacing w:after="0"/>
            </w:pPr>
            <w:r>
              <w:rPr>
                <w:sz w:val="18"/>
              </w:rPr>
              <w:t>Governance, risk, evidence reconciliation and Week 3 baseline</w:t>
            </w:r>
          </w:p>
        </w:tc>
        <w:tc>
          <w:tcPr>
            <w:tcW w:w="1080" w:type="dxa"/>
          </w:tcPr>
          <w:p w14:paraId="43C07699" w14:textId="77777777" w:rsidR="009552E9" w:rsidRDefault="00000000">
            <w:pPr>
              <w:spacing w:after="0"/>
            </w:pPr>
            <w:r>
              <w:rPr>
                <w:sz w:val="18"/>
              </w:rPr>
              <w:t>120 min</w:t>
            </w:r>
          </w:p>
        </w:tc>
        <w:tc>
          <w:tcPr>
            <w:tcW w:w="1440" w:type="dxa"/>
          </w:tcPr>
          <w:p w14:paraId="4992B2D5" w14:textId="77777777" w:rsidR="009552E9" w:rsidRDefault="00000000">
            <w:pPr>
              <w:spacing w:after="0"/>
            </w:pPr>
            <w:r>
              <w:rPr>
                <w:sz w:val="18"/>
              </w:rPr>
              <w:t>Finished</w:t>
            </w:r>
          </w:p>
        </w:tc>
      </w:tr>
      <w:tr w:rsidR="009552E9" w14:paraId="4133EAA7" w14:textId="77777777">
        <w:trPr>
          <w:jc w:val="center"/>
        </w:trPr>
        <w:tc>
          <w:tcPr>
            <w:tcW w:w="792" w:type="dxa"/>
          </w:tcPr>
          <w:p w14:paraId="00E9351B" w14:textId="77777777" w:rsidR="009552E9" w:rsidRDefault="00000000">
            <w:pPr>
              <w:spacing w:after="0"/>
            </w:pPr>
            <w:r>
              <w:rPr>
                <w:sz w:val="18"/>
              </w:rPr>
              <w:t>73</w:t>
            </w:r>
          </w:p>
        </w:tc>
        <w:tc>
          <w:tcPr>
            <w:tcW w:w="2088" w:type="dxa"/>
          </w:tcPr>
          <w:p w14:paraId="0DA6EB02" w14:textId="77777777" w:rsidR="009552E9" w:rsidRDefault="00000000">
            <w:pPr>
              <w:spacing w:after="0"/>
            </w:pPr>
            <w:r>
              <w:rPr>
                <w:sz w:val="18"/>
              </w:rPr>
              <w:t>Riley Pittard</w:t>
            </w:r>
          </w:p>
        </w:tc>
        <w:tc>
          <w:tcPr>
            <w:tcW w:w="4824" w:type="dxa"/>
          </w:tcPr>
          <w:p w14:paraId="579266EC" w14:textId="77777777" w:rsidR="009552E9" w:rsidRDefault="00000000">
            <w:pPr>
              <w:spacing w:after="0"/>
            </w:pPr>
            <w:r>
              <w:rPr>
                <w:sz w:val="18"/>
              </w:rPr>
              <w:t>Final Student/Facilitator user stories and acceptance baseline</w:t>
            </w:r>
          </w:p>
        </w:tc>
        <w:tc>
          <w:tcPr>
            <w:tcW w:w="1080" w:type="dxa"/>
          </w:tcPr>
          <w:p w14:paraId="26833DBF" w14:textId="77777777" w:rsidR="009552E9" w:rsidRDefault="00000000">
            <w:pPr>
              <w:spacing w:after="0"/>
            </w:pPr>
            <w:r>
              <w:rPr>
                <w:sz w:val="18"/>
              </w:rPr>
              <w:t>120 min</w:t>
            </w:r>
          </w:p>
        </w:tc>
        <w:tc>
          <w:tcPr>
            <w:tcW w:w="1440" w:type="dxa"/>
          </w:tcPr>
          <w:p w14:paraId="13E487A1" w14:textId="77777777" w:rsidR="009552E9" w:rsidRDefault="00000000">
            <w:pPr>
              <w:spacing w:after="0"/>
            </w:pPr>
            <w:r>
              <w:rPr>
                <w:sz w:val="18"/>
              </w:rPr>
              <w:t>Completed</w:t>
            </w:r>
          </w:p>
        </w:tc>
      </w:tr>
      <w:tr w:rsidR="009552E9" w14:paraId="5D50E6AA" w14:textId="77777777">
        <w:trPr>
          <w:jc w:val="center"/>
        </w:trPr>
        <w:tc>
          <w:tcPr>
            <w:tcW w:w="792" w:type="dxa"/>
          </w:tcPr>
          <w:p w14:paraId="7FBDE739" w14:textId="77777777" w:rsidR="009552E9" w:rsidRDefault="00000000">
            <w:pPr>
              <w:spacing w:after="0"/>
            </w:pPr>
            <w:r>
              <w:rPr>
                <w:sz w:val="18"/>
              </w:rPr>
              <w:t>74</w:t>
            </w:r>
          </w:p>
        </w:tc>
        <w:tc>
          <w:tcPr>
            <w:tcW w:w="2088" w:type="dxa"/>
          </w:tcPr>
          <w:p w14:paraId="335C7EC1" w14:textId="77777777" w:rsidR="009552E9" w:rsidRDefault="00000000">
            <w:pPr>
              <w:spacing w:after="0"/>
            </w:pPr>
            <w:r>
              <w:rPr>
                <w:sz w:val="18"/>
              </w:rPr>
              <w:t>Riley Pittard</w:t>
            </w:r>
          </w:p>
        </w:tc>
        <w:tc>
          <w:tcPr>
            <w:tcW w:w="4824" w:type="dxa"/>
          </w:tcPr>
          <w:p w14:paraId="7E776E21" w14:textId="77777777" w:rsidR="009552E9" w:rsidRDefault="00000000">
            <w:pPr>
              <w:spacing w:after="0"/>
            </w:pPr>
            <w:r>
              <w:rPr>
                <w:sz w:val="18"/>
              </w:rPr>
              <w:t>Independent functional acceptance against the final stories</w:t>
            </w:r>
          </w:p>
        </w:tc>
        <w:tc>
          <w:tcPr>
            <w:tcW w:w="1080" w:type="dxa"/>
          </w:tcPr>
          <w:p w14:paraId="46C8D4C9" w14:textId="77777777" w:rsidR="009552E9" w:rsidRDefault="00000000">
            <w:pPr>
              <w:spacing w:after="0"/>
            </w:pPr>
            <w:r>
              <w:rPr>
                <w:sz w:val="18"/>
              </w:rPr>
              <w:t>120 min</w:t>
            </w:r>
          </w:p>
        </w:tc>
        <w:tc>
          <w:tcPr>
            <w:tcW w:w="1440" w:type="dxa"/>
          </w:tcPr>
          <w:p w14:paraId="2197F2F8" w14:textId="77777777" w:rsidR="009552E9" w:rsidRDefault="00000000">
            <w:pPr>
              <w:spacing w:after="0"/>
            </w:pPr>
            <w:r>
              <w:rPr>
                <w:sz w:val="18"/>
              </w:rPr>
              <w:t>Completed</w:t>
            </w:r>
          </w:p>
        </w:tc>
      </w:tr>
      <w:tr w:rsidR="009552E9" w14:paraId="7860656B" w14:textId="77777777">
        <w:trPr>
          <w:jc w:val="center"/>
        </w:trPr>
        <w:tc>
          <w:tcPr>
            <w:tcW w:w="792" w:type="dxa"/>
          </w:tcPr>
          <w:p w14:paraId="03ADE80B" w14:textId="77777777" w:rsidR="009552E9" w:rsidRDefault="00000000">
            <w:pPr>
              <w:spacing w:after="0"/>
            </w:pPr>
            <w:r>
              <w:rPr>
                <w:sz w:val="18"/>
              </w:rPr>
              <w:t>75</w:t>
            </w:r>
          </w:p>
        </w:tc>
        <w:tc>
          <w:tcPr>
            <w:tcW w:w="2088" w:type="dxa"/>
          </w:tcPr>
          <w:p w14:paraId="41ABB122" w14:textId="77777777" w:rsidR="009552E9" w:rsidRDefault="00000000">
            <w:pPr>
              <w:spacing w:after="0"/>
            </w:pPr>
            <w:r>
              <w:rPr>
                <w:sz w:val="18"/>
              </w:rPr>
              <w:t>Walaa Ghanduri</w:t>
            </w:r>
          </w:p>
        </w:tc>
        <w:tc>
          <w:tcPr>
            <w:tcW w:w="4824" w:type="dxa"/>
          </w:tcPr>
          <w:p w14:paraId="72B73599" w14:textId="77777777" w:rsidR="009552E9" w:rsidRDefault="00000000">
            <w:pPr>
              <w:spacing w:after="0"/>
            </w:pPr>
            <w:r>
              <w:rPr>
                <w:sz w:val="18"/>
              </w:rPr>
              <w:t>UX / brand / navigation review work</w:t>
            </w:r>
          </w:p>
        </w:tc>
        <w:tc>
          <w:tcPr>
            <w:tcW w:w="1080" w:type="dxa"/>
          </w:tcPr>
          <w:p w14:paraId="79901D06" w14:textId="77777777" w:rsidR="009552E9" w:rsidRDefault="00000000">
            <w:pPr>
              <w:spacing w:after="0"/>
            </w:pPr>
            <w:r>
              <w:rPr>
                <w:sz w:val="18"/>
              </w:rPr>
              <w:t>120 min</w:t>
            </w:r>
          </w:p>
        </w:tc>
        <w:tc>
          <w:tcPr>
            <w:tcW w:w="1440" w:type="dxa"/>
          </w:tcPr>
          <w:p w14:paraId="28B6657E" w14:textId="77777777" w:rsidR="009552E9" w:rsidRDefault="00000000">
            <w:pPr>
              <w:spacing w:after="0"/>
            </w:pPr>
            <w:r>
              <w:rPr>
                <w:sz w:val="18"/>
              </w:rPr>
              <w:t>Completed</w:t>
            </w:r>
          </w:p>
        </w:tc>
      </w:tr>
      <w:tr w:rsidR="009552E9" w14:paraId="3487D37D" w14:textId="77777777">
        <w:trPr>
          <w:jc w:val="center"/>
        </w:trPr>
        <w:tc>
          <w:tcPr>
            <w:tcW w:w="792" w:type="dxa"/>
          </w:tcPr>
          <w:p w14:paraId="251FA120" w14:textId="77777777" w:rsidR="009552E9" w:rsidRDefault="00000000">
            <w:pPr>
              <w:spacing w:after="0"/>
            </w:pPr>
            <w:r>
              <w:rPr>
                <w:sz w:val="18"/>
              </w:rPr>
              <w:t>76</w:t>
            </w:r>
          </w:p>
        </w:tc>
        <w:tc>
          <w:tcPr>
            <w:tcW w:w="2088" w:type="dxa"/>
          </w:tcPr>
          <w:p w14:paraId="497507CA" w14:textId="77777777" w:rsidR="009552E9" w:rsidRDefault="00000000">
            <w:pPr>
              <w:spacing w:after="0"/>
            </w:pPr>
            <w:r>
              <w:rPr>
                <w:sz w:val="18"/>
              </w:rPr>
              <w:t>Walaa Ghanduri</w:t>
            </w:r>
          </w:p>
        </w:tc>
        <w:tc>
          <w:tcPr>
            <w:tcW w:w="4824" w:type="dxa"/>
          </w:tcPr>
          <w:p w14:paraId="29B8AEF2" w14:textId="77777777" w:rsidR="009552E9" w:rsidRDefault="00000000">
            <w:pPr>
              <w:spacing w:after="0"/>
            </w:pPr>
            <w:r>
              <w:rPr>
                <w:sz w:val="18"/>
              </w:rPr>
              <w:t>WCAG 2.2 accessibility guidance / UX audit closeout</w:t>
            </w:r>
          </w:p>
        </w:tc>
        <w:tc>
          <w:tcPr>
            <w:tcW w:w="1080" w:type="dxa"/>
          </w:tcPr>
          <w:p w14:paraId="2D1C363C" w14:textId="77777777" w:rsidR="009552E9" w:rsidRDefault="00000000">
            <w:pPr>
              <w:spacing w:after="0"/>
            </w:pPr>
            <w:r>
              <w:rPr>
                <w:sz w:val="18"/>
              </w:rPr>
              <w:t>120 min</w:t>
            </w:r>
          </w:p>
        </w:tc>
        <w:tc>
          <w:tcPr>
            <w:tcW w:w="1440" w:type="dxa"/>
          </w:tcPr>
          <w:p w14:paraId="2E5957BE" w14:textId="77777777" w:rsidR="009552E9" w:rsidRDefault="00000000">
            <w:pPr>
              <w:spacing w:after="0"/>
            </w:pPr>
            <w:r>
              <w:rPr>
                <w:sz w:val="18"/>
              </w:rPr>
              <w:t>Completed</w:t>
            </w:r>
          </w:p>
        </w:tc>
      </w:tr>
      <w:tr w:rsidR="009552E9" w14:paraId="31A87C68" w14:textId="77777777">
        <w:trPr>
          <w:jc w:val="center"/>
        </w:trPr>
        <w:tc>
          <w:tcPr>
            <w:tcW w:w="792" w:type="dxa"/>
          </w:tcPr>
          <w:p w14:paraId="59C9367A" w14:textId="77777777" w:rsidR="009552E9" w:rsidRDefault="00000000">
            <w:pPr>
              <w:spacing w:after="0"/>
            </w:pPr>
            <w:r>
              <w:rPr>
                <w:sz w:val="18"/>
              </w:rPr>
              <w:t>77</w:t>
            </w:r>
          </w:p>
        </w:tc>
        <w:tc>
          <w:tcPr>
            <w:tcW w:w="2088" w:type="dxa"/>
          </w:tcPr>
          <w:p w14:paraId="173BDEE2" w14:textId="77777777" w:rsidR="009552E9" w:rsidRDefault="00000000">
            <w:pPr>
              <w:spacing w:after="0"/>
            </w:pPr>
            <w:r>
              <w:rPr>
                <w:sz w:val="18"/>
              </w:rPr>
              <w:t>Reshan Lahandapura</w:t>
            </w:r>
          </w:p>
        </w:tc>
        <w:tc>
          <w:tcPr>
            <w:tcW w:w="4824" w:type="dxa"/>
          </w:tcPr>
          <w:p w14:paraId="6EE2418A" w14:textId="77777777" w:rsidR="009552E9" w:rsidRDefault="00000000">
            <w:pPr>
              <w:spacing w:after="0"/>
            </w:pPr>
            <w:r>
              <w:rPr>
                <w:sz w:val="18"/>
              </w:rPr>
              <w:t>Full-template functional/configuration audit</w:t>
            </w:r>
          </w:p>
        </w:tc>
        <w:tc>
          <w:tcPr>
            <w:tcW w:w="1080" w:type="dxa"/>
          </w:tcPr>
          <w:p w14:paraId="78F9493C" w14:textId="77777777" w:rsidR="009552E9" w:rsidRDefault="00000000">
            <w:pPr>
              <w:spacing w:after="0"/>
            </w:pPr>
            <w:r>
              <w:rPr>
                <w:sz w:val="18"/>
              </w:rPr>
              <w:t>120 min</w:t>
            </w:r>
          </w:p>
        </w:tc>
        <w:tc>
          <w:tcPr>
            <w:tcW w:w="1440" w:type="dxa"/>
          </w:tcPr>
          <w:p w14:paraId="0E7B779D" w14:textId="77777777" w:rsidR="009552E9" w:rsidRDefault="00000000">
            <w:pPr>
              <w:spacing w:after="0"/>
            </w:pPr>
            <w:r>
              <w:rPr>
                <w:sz w:val="18"/>
              </w:rPr>
              <w:t>Completed</w:t>
            </w:r>
          </w:p>
        </w:tc>
      </w:tr>
      <w:tr w:rsidR="009552E9" w14:paraId="11450040" w14:textId="77777777">
        <w:trPr>
          <w:jc w:val="center"/>
        </w:trPr>
        <w:tc>
          <w:tcPr>
            <w:tcW w:w="792" w:type="dxa"/>
          </w:tcPr>
          <w:p w14:paraId="27B9685E" w14:textId="77777777" w:rsidR="009552E9" w:rsidRDefault="00000000">
            <w:pPr>
              <w:spacing w:after="0"/>
            </w:pPr>
            <w:r>
              <w:rPr>
                <w:sz w:val="18"/>
              </w:rPr>
              <w:t>78</w:t>
            </w:r>
          </w:p>
        </w:tc>
        <w:tc>
          <w:tcPr>
            <w:tcW w:w="2088" w:type="dxa"/>
          </w:tcPr>
          <w:p w14:paraId="0EE595AC" w14:textId="77777777" w:rsidR="009552E9" w:rsidRDefault="00000000">
            <w:pPr>
              <w:spacing w:after="0"/>
            </w:pPr>
            <w:r>
              <w:rPr>
                <w:sz w:val="18"/>
              </w:rPr>
              <w:t>Reshan Lahandapura</w:t>
            </w:r>
          </w:p>
        </w:tc>
        <w:tc>
          <w:tcPr>
            <w:tcW w:w="4824" w:type="dxa"/>
          </w:tcPr>
          <w:p w14:paraId="18ABB1D1" w14:textId="77777777" w:rsidR="009552E9" w:rsidRDefault="00000000">
            <w:pPr>
              <w:spacing w:after="0"/>
            </w:pPr>
            <w:r>
              <w:rPr>
                <w:sz w:val="18"/>
              </w:rPr>
              <w:t>Audit defect fixes and corrected-candidate handoff</w:t>
            </w:r>
          </w:p>
        </w:tc>
        <w:tc>
          <w:tcPr>
            <w:tcW w:w="1080" w:type="dxa"/>
          </w:tcPr>
          <w:p w14:paraId="0DD15999" w14:textId="77777777" w:rsidR="009552E9" w:rsidRDefault="00000000">
            <w:pPr>
              <w:spacing w:after="0"/>
            </w:pPr>
            <w:r>
              <w:rPr>
                <w:sz w:val="18"/>
              </w:rPr>
              <w:t>120 min</w:t>
            </w:r>
          </w:p>
        </w:tc>
        <w:tc>
          <w:tcPr>
            <w:tcW w:w="1440" w:type="dxa"/>
          </w:tcPr>
          <w:p w14:paraId="3366FEAD" w14:textId="77777777" w:rsidR="009552E9" w:rsidRDefault="00000000">
            <w:pPr>
              <w:spacing w:after="0"/>
            </w:pPr>
            <w:r>
              <w:rPr>
                <w:sz w:val="18"/>
              </w:rPr>
              <w:t>Completed</w:t>
            </w:r>
          </w:p>
        </w:tc>
      </w:tr>
      <w:tr w:rsidR="009552E9" w14:paraId="7DDBABCA" w14:textId="77777777">
        <w:trPr>
          <w:jc w:val="center"/>
        </w:trPr>
        <w:tc>
          <w:tcPr>
            <w:tcW w:w="792" w:type="dxa"/>
          </w:tcPr>
          <w:p w14:paraId="1F276314" w14:textId="77777777" w:rsidR="009552E9" w:rsidRDefault="00000000">
            <w:pPr>
              <w:spacing w:after="0"/>
            </w:pPr>
            <w:r>
              <w:rPr>
                <w:sz w:val="18"/>
              </w:rPr>
              <w:t>79</w:t>
            </w:r>
          </w:p>
        </w:tc>
        <w:tc>
          <w:tcPr>
            <w:tcW w:w="2088" w:type="dxa"/>
          </w:tcPr>
          <w:p w14:paraId="4510C936" w14:textId="77777777" w:rsidR="009552E9" w:rsidRDefault="00000000">
            <w:pPr>
              <w:spacing w:after="0"/>
            </w:pPr>
            <w:r>
              <w:rPr>
                <w:sz w:val="18"/>
              </w:rPr>
              <w:t>Shaikh Zarin Tasnim</w:t>
            </w:r>
          </w:p>
        </w:tc>
        <w:tc>
          <w:tcPr>
            <w:tcW w:w="4824" w:type="dxa"/>
          </w:tcPr>
          <w:p w14:paraId="3003F961" w14:textId="77777777" w:rsidR="009552E9" w:rsidRDefault="00000000">
            <w:pPr>
              <w:spacing w:after="0"/>
            </w:pPr>
            <w:r>
              <w:rPr>
                <w:sz w:val="18"/>
              </w:rPr>
              <w:t>Branding/navigation/accessibility defect closure</w:t>
            </w:r>
          </w:p>
        </w:tc>
        <w:tc>
          <w:tcPr>
            <w:tcW w:w="1080" w:type="dxa"/>
          </w:tcPr>
          <w:p w14:paraId="2382D322" w14:textId="77777777" w:rsidR="009552E9" w:rsidRDefault="00000000">
            <w:pPr>
              <w:spacing w:after="0"/>
            </w:pPr>
            <w:r>
              <w:rPr>
                <w:sz w:val="18"/>
              </w:rPr>
              <w:t>120 min</w:t>
            </w:r>
          </w:p>
        </w:tc>
        <w:tc>
          <w:tcPr>
            <w:tcW w:w="1440" w:type="dxa"/>
          </w:tcPr>
          <w:p w14:paraId="6CEA9178" w14:textId="77777777" w:rsidR="009552E9" w:rsidRDefault="00000000">
            <w:pPr>
              <w:spacing w:after="0"/>
            </w:pPr>
            <w:r>
              <w:rPr>
                <w:sz w:val="18"/>
              </w:rPr>
              <w:t>Completed</w:t>
            </w:r>
          </w:p>
        </w:tc>
      </w:tr>
      <w:tr w:rsidR="009552E9" w14:paraId="2D401EB7" w14:textId="77777777">
        <w:trPr>
          <w:jc w:val="center"/>
        </w:trPr>
        <w:tc>
          <w:tcPr>
            <w:tcW w:w="792" w:type="dxa"/>
          </w:tcPr>
          <w:p w14:paraId="6F5A66AE" w14:textId="77777777" w:rsidR="009552E9" w:rsidRDefault="00000000"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w="2088" w:type="dxa"/>
          </w:tcPr>
          <w:p w14:paraId="7A221C9D" w14:textId="77777777" w:rsidR="009552E9" w:rsidRDefault="00000000">
            <w:pPr>
              <w:spacing w:after="0"/>
            </w:pPr>
            <w:r>
              <w:rPr>
                <w:sz w:val="18"/>
              </w:rPr>
              <w:t>Shaikh Zarin Tasnim</w:t>
            </w:r>
          </w:p>
        </w:tc>
        <w:tc>
          <w:tcPr>
            <w:tcW w:w="4824" w:type="dxa"/>
          </w:tcPr>
          <w:p w14:paraId="09B0B989" w14:textId="77777777" w:rsidR="009552E9" w:rsidRDefault="00000000">
            <w:pPr>
              <w:spacing w:after="0"/>
            </w:pPr>
            <w:r>
              <w:rPr>
                <w:sz w:val="18"/>
              </w:rPr>
              <w:t>Participants/responsive/technical-quality hardening</w:t>
            </w:r>
          </w:p>
        </w:tc>
        <w:tc>
          <w:tcPr>
            <w:tcW w:w="1080" w:type="dxa"/>
          </w:tcPr>
          <w:p w14:paraId="5BCA720B" w14:textId="77777777" w:rsidR="009552E9" w:rsidRDefault="00000000">
            <w:pPr>
              <w:spacing w:after="0"/>
            </w:pPr>
            <w:r>
              <w:rPr>
                <w:sz w:val="18"/>
              </w:rPr>
              <w:t>120 min</w:t>
            </w:r>
          </w:p>
        </w:tc>
        <w:tc>
          <w:tcPr>
            <w:tcW w:w="1440" w:type="dxa"/>
          </w:tcPr>
          <w:p w14:paraId="0085EF75" w14:textId="77777777" w:rsidR="009552E9" w:rsidRDefault="00000000">
            <w:pPr>
              <w:spacing w:after="0"/>
            </w:pPr>
            <w:r>
              <w:rPr>
                <w:sz w:val="18"/>
              </w:rPr>
              <w:t>Completed</w:t>
            </w:r>
          </w:p>
        </w:tc>
      </w:tr>
    </w:tbl>
    <w:p w14:paraId="0FE729B4" w14:textId="77777777" w:rsidR="009552E9" w:rsidRDefault="00000000">
      <w:pPr>
        <w:spacing w:before="160" w:after="80"/>
      </w:pPr>
      <w:r>
        <w:rPr>
          <w:b/>
          <w:color w:val="1E2761"/>
          <w:sz w:val="28"/>
        </w:rPr>
        <w:t>5. Risk and dependency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4692"/>
        <w:gridCol w:w="3268"/>
      </w:tblGrid>
      <w:tr w:rsidR="009552E9" w14:paraId="546920DA" w14:textId="77777777">
        <w:trPr>
          <w:tblHeader/>
          <w:jc w:val="center"/>
        </w:trPr>
        <w:tc>
          <w:tcPr>
            <w:tcW w:w="2448" w:type="dxa"/>
            <w:shd w:val="clear" w:color="auto" w:fill="1E2761"/>
          </w:tcPr>
          <w:p w14:paraId="3237877D" w14:textId="77777777" w:rsidR="009552E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Risk / dependency / acceptance item</w:t>
            </w:r>
          </w:p>
        </w:tc>
        <w:tc>
          <w:tcPr>
            <w:tcW w:w="4752" w:type="dxa"/>
            <w:shd w:val="clear" w:color="auto" w:fill="1E2761"/>
          </w:tcPr>
          <w:p w14:paraId="1755A53C" w14:textId="77777777" w:rsidR="009552E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Week 2 closeout position</w:t>
            </w:r>
          </w:p>
        </w:tc>
        <w:tc>
          <w:tcPr>
            <w:tcW w:w="3312" w:type="dxa"/>
            <w:shd w:val="clear" w:color="auto" w:fill="1E2761"/>
          </w:tcPr>
          <w:p w14:paraId="4BB0B052" w14:textId="77777777" w:rsidR="009552E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Owner / final-week action</w:t>
            </w:r>
          </w:p>
        </w:tc>
      </w:tr>
      <w:tr w:rsidR="009552E9" w14:paraId="7DE170AA" w14:textId="77777777">
        <w:trPr>
          <w:jc w:val="center"/>
        </w:trPr>
        <w:tc>
          <w:tcPr>
            <w:tcW w:w="2448" w:type="dxa"/>
          </w:tcPr>
          <w:p w14:paraId="601E324C" w14:textId="77777777" w:rsidR="009552E9" w:rsidRDefault="00000000">
            <w:pPr>
              <w:spacing w:after="0"/>
            </w:pPr>
            <w:r>
              <w:rPr>
                <w:sz w:val="18"/>
              </w:rPr>
              <w:t>F01 - M1 H5P blank/stale completion state</w:t>
            </w:r>
          </w:p>
        </w:tc>
        <w:tc>
          <w:tcPr>
            <w:tcW w:w="4752" w:type="dxa"/>
          </w:tcPr>
          <w:p w14:paraId="017C650E" w14:textId="77777777" w:rsidR="009552E9" w:rsidRDefault="00000000">
            <w:pPr>
              <w:spacing w:after="0"/>
            </w:pPr>
            <w:r>
              <w:rPr>
                <w:sz w:val="18"/>
              </w:rPr>
              <w:t>Reproduced by independent BA acceptance; saved attempts exist but visible end state is unreliable until reload.</w:t>
            </w:r>
          </w:p>
        </w:tc>
        <w:tc>
          <w:tcPr>
            <w:tcW w:w="3312" w:type="dxa"/>
          </w:tcPr>
          <w:p w14:paraId="1C3D7C97" w14:textId="77777777" w:rsidR="009552E9" w:rsidRDefault="00000000">
            <w:pPr>
              <w:spacing w:after="0"/>
            </w:pPr>
            <w:r>
              <w:rPr>
                <w:sz w:val="18"/>
              </w:rPr>
              <w:t>Reshan + Zarin/setup owner + Riley - triage and retest; retain native Quiz fallback.</w:t>
            </w:r>
          </w:p>
        </w:tc>
      </w:tr>
      <w:tr w:rsidR="009552E9" w14:paraId="5692D99B" w14:textId="77777777">
        <w:trPr>
          <w:jc w:val="center"/>
        </w:trPr>
        <w:tc>
          <w:tcPr>
            <w:tcW w:w="2448" w:type="dxa"/>
          </w:tcPr>
          <w:p w14:paraId="4CAC1DDC" w14:textId="77777777" w:rsidR="009552E9" w:rsidRDefault="00000000">
            <w:pPr>
              <w:spacing w:after="0"/>
            </w:pPr>
            <w:r>
              <w:rPr>
                <w:sz w:val="18"/>
              </w:rPr>
              <w:t>F02 - course Gradebook recalculating</w:t>
            </w:r>
          </w:p>
        </w:tc>
        <w:tc>
          <w:tcPr>
            <w:tcW w:w="4752" w:type="dxa"/>
          </w:tcPr>
          <w:p w14:paraId="020258F7" w14:textId="77777777" w:rsidR="009552E9" w:rsidRDefault="00000000">
            <w:pPr>
              <w:spacing w:after="0"/>
            </w:pPr>
            <w:r>
              <w:rPr>
                <w:sz w:val="18"/>
              </w:rPr>
              <w:t>Attempts reports work, but course Grades remains unusable in the tested local candidate.</w:t>
            </w:r>
          </w:p>
        </w:tc>
        <w:tc>
          <w:tcPr>
            <w:tcW w:w="3312" w:type="dxa"/>
          </w:tcPr>
          <w:p w14:paraId="2F1BBF9E" w14:textId="77777777" w:rsidR="009552E9" w:rsidRDefault="00000000">
            <w:pPr>
              <w:spacing w:after="0"/>
            </w:pPr>
            <w:r>
              <w:rPr>
                <w:sz w:val="18"/>
              </w:rPr>
              <w:t>Reshan/setup owner + Riley - investigate local processing/setup and retest; classify honestly if environment-specific.</w:t>
            </w:r>
          </w:p>
        </w:tc>
      </w:tr>
      <w:tr w:rsidR="009552E9" w14:paraId="3DAD7FD5" w14:textId="77777777">
        <w:trPr>
          <w:jc w:val="center"/>
        </w:trPr>
        <w:tc>
          <w:tcPr>
            <w:tcW w:w="2448" w:type="dxa"/>
          </w:tcPr>
          <w:p w14:paraId="5AB2EB8B" w14:textId="77777777" w:rsidR="009552E9" w:rsidRDefault="00000000">
            <w:pPr>
              <w:spacing w:after="0"/>
            </w:pPr>
            <w:r>
              <w:rPr>
                <w:sz w:val="18"/>
              </w:rPr>
              <w:t>F03 - assignment grading interface does not load</w:t>
            </w:r>
          </w:p>
        </w:tc>
        <w:tc>
          <w:tcPr>
            <w:tcW w:w="4752" w:type="dxa"/>
          </w:tcPr>
          <w:p w14:paraId="1D032457" w14:textId="77777777" w:rsidR="009552E9" w:rsidRDefault="00000000">
            <w:pPr>
              <w:spacing w:after="0"/>
            </w:pPr>
            <w:r>
              <w:rPr>
                <w:sz w:val="18"/>
              </w:rPr>
              <w:t>Blocks final marking/release and dependent feedback/revision acceptance.</w:t>
            </w:r>
          </w:p>
        </w:tc>
        <w:tc>
          <w:tcPr>
            <w:tcW w:w="3312" w:type="dxa"/>
          </w:tcPr>
          <w:p w14:paraId="1C95E637" w14:textId="77777777" w:rsidR="009552E9" w:rsidRDefault="00000000">
            <w:pPr>
              <w:spacing w:after="0"/>
            </w:pPr>
            <w:r>
              <w:rPr>
                <w:sz w:val="18"/>
              </w:rPr>
              <w:t>Reshan/setup owner + Riley - triage and retest Teacher marking, feedback/revision and release.</w:t>
            </w:r>
          </w:p>
        </w:tc>
      </w:tr>
      <w:tr w:rsidR="009552E9" w14:paraId="0B85A511" w14:textId="77777777">
        <w:trPr>
          <w:jc w:val="center"/>
        </w:trPr>
        <w:tc>
          <w:tcPr>
            <w:tcW w:w="2448" w:type="dxa"/>
          </w:tcPr>
          <w:p w14:paraId="440DDC87" w14:textId="77777777" w:rsidR="009552E9" w:rsidRDefault="00000000">
            <w:pPr>
              <w:spacing w:after="0"/>
            </w:pPr>
            <w:r>
              <w:rPr>
                <w:sz w:val="18"/>
              </w:rPr>
              <w:t>D4 / attendance exception distinction and policy</w:t>
            </w:r>
          </w:p>
        </w:tc>
        <w:tc>
          <w:tcPr>
            <w:tcW w:w="4752" w:type="dxa"/>
          </w:tcPr>
          <w:p w14:paraId="62D21230" w14:textId="77777777" w:rsidR="009552E9" w:rsidRDefault="00000000">
            <w:pPr>
              <w:spacing w:after="0"/>
            </w:pPr>
            <w:r>
              <w:rPr>
                <w:sz w:val="18"/>
              </w:rPr>
              <w:t>Still open; Late/Excused/source/exception policy is not fully approved or independently covered.</w:t>
            </w:r>
          </w:p>
        </w:tc>
        <w:tc>
          <w:tcPr>
            <w:tcW w:w="3312" w:type="dxa"/>
          </w:tcPr>
          <w:p w14:paraId="3010B1E7" w14:textId="77777777" w:rsidR="009552E9" w:rsidRDefault="00000000">
            <w:pPr>
              <w:spacing w:after="0"/>
            </w:pPr>
            <w:r>
              <w:rPr>
                <w:sz w:val="18"/>
              </w:rPr>
              <w:t>BA + client/content owner + Dev 1 - resolve if confirmed, otherwise hand over as policy/configuration item.</w:t>
            </w:r>
          </w:p>
        </w:tc>
      </w:tr>
      <w:tr w:rsidR="009552E9" w14:paraId="10302200" w14:textId="77777777">
        <w:trPr>
          <w:jc w:val="center"/>
        </w:trPr>
        <w:tc>
          <w:tcPr>
            <w:tcW w:w="2448" w:type="dxa"/>
          </w:tcPr>
          <w:p w14:paraId="211A2EDB" w14:textId="77777777" w:rsidR="009552E9" w:rsidRDefault="00000000">
            <w:pPr>
              <w:spacing w:after="0"/>
            </w:pPr>
            <w:r>
              <w:rPr>
                <w:sz w:val="18"/>
              </w:rPr>
              <w:t>D6 / workshop production timing and D8 content names</w:t>
            </w:r>
          </w:p>
        </w:tc>
        <w:tc>
          <w:tcPr>
            <w:tcW w:w="4752" w:type="dxa"/>
          </w:tcPr>
          <w:p w14:paraId="04844B73" w14:textId="77777777" w:rsidR="009552E9" w:rsidRDefault="00000000">
            <w:pPr>
              <w:spacing w:after="0"/>
            </w:pPr>
            <w:r>
              <w:rPr>
                <w:sz w:val="18"/>
              </w:rPr>
              <w:t>Implementation placeholders/content-owned values remain outside final technical proof.</w:t>
            </w:r>
          </w:p>
        </w:tc>
        <w:tc>
          <w:tcPr>
            <w:tcW w:w="3312" w:type="dxa"/>
          </w:tcPr>
          <w:p w14:paraId="624F1D9E" w14:textId="77777777" w:rsidR="009552E9" w:rsidRDefault="00000000">
            <w:pPr>
              <w:spacing w:after="0"/>
            </w:pPr>
            <w:r>
              <w:rPr>
                <w:sz w:val="18"/>
              </w:rPr>
              <w:t>Content/facilitator owner - replace with real dates/times/names during deployment or content handover.</w:t>
            </w:r>
          </w:p>
        </w:tc>
      </w:tr>
      <w:tr w:rsidR="009552E9" w14:paraId="2F217E07" w14:textId="77777777">
        <w:trPr>
          <w:jc w:val="center"/>
        </w:trPr>
        <w:tc>
          <w:tcPr>
            <w:tcW w:w="2448" w:type="dxa"/>
          </w:tcPr>
          <w:p w14:paraId="2195072F" w14:textId="77777777" w:rsidR="009552E9" w:rsidRDefault="00000000">
            <w:pPr>
              <w:spacing w:after="0"/>
            </w:pPr>
            <w:r>
              <w:rPr>
                <w:sz w:val="18"/>
              </w:rPr>
              <w:t>D10 / H5P blue Check button</w:t>
            </w:r>
          </w:p>
        </w:tc>
        <w:tc>
          <w:tcPr>
            <w:tcW w:w="4752" w:type="dxa"/>
          </w:tcPr>
          <w:p w14:paraId="6D415DDA" w14:textId="77777777" w:rsidR="009552E9" w:rsidRDefault="00000000">
            <w:pPr>
              <w:spacing w:after="0"/>
            </w:pPr>
            <w:r>
              <w:rPr>
                <w:sz w:val="18"/>
              </w:rPr>
              <w:t>Known iframe/site-style limitation; functional native Quiz fallback exists.</w:t>
            </w:r>
          </w:p>
        </w:tc>
        <w:tc>
          <w:tcPr>
            <w:tcW w:w="3312" w:type="dxa"/>
          </w:tcPr>
          <w:p w14:paraId="7FBA74D8" w14:textId="77777777" w:rsidR="009552E9" w:rsidRDefault="00000000">
            <w:pPr>
              <w:spacing w:after="0"/>
            </w:pPr>
            <w:r>
              <w:rPr>
                <w:sz w:val="18"/>
              </w:rPr>
              <w:t>OAPA admin/content owner - choose H5P as-is, site-level styling if supported, or native Quiz fallback.</w:t>
            </w:r>
          </w:p>
        </w:tc>
      </w:tr>
      <w:tr w:rsidR="009552E9" w14:paraId="4A1B5872" w14:textId="77777777">
        <w:trPr>
          <w:jc w:val="center"/>
        </w:trPr>
        <w:tc>
          <w:tcPr>
            <w:tcW w:w="2448" w:type="dxa"/>
          </w:tcPr>
          <w:p w14:paraId="32EC9A40" w14:textId="77777777" w:rsidR="009552E9" w:rsidRDefault="00000000">
            <w:pPr>
              <w:spacing w:after="0"/>
            </w:pPr>
            <w:r>
              <w:rPr>
                <w:sz w:val="18"/>
              </w:rPr>
              <w:t>Isolated OAPA development environment</w:t>
            </w:r>
          </w:p>
        </w:tc>
        <w:tc>
          <w:tcPr>
            <w:tcW w:w="4752" w:type="dxa"/>
          </w:tcPr>
          <w:p w14:paraId="39E65C92" w14:textId="77777777" w:rsidR="009552E9" w:rsidRDefault="00000000">
            <w:pPr>
              <w:spacing w:after="0"/>
            </w:pPr>
            <w:r>
              <w:rPr>
                <w:sz w:val="18"/>
              </w:rPr>
              <w:t>Sam reported complications; not a project blocker because local-template handover is accepted.</w:t>
            </w:r>
          </w:p>
        </w:tc>
        <w:tc>
          <w:tcPr>
            <w:tcW w:w="3312" w:type="dxa"/>
          </w:tcPr>
          <w:p w14:paraId="557A2647" w14:textId="77777777" w:rsidR="009552E9" w:rsidRDefault="00000000">
            <w:pPr>
              <w:spacing w:after="0"/>
            </w:pPr>
            <w:r>
              <w:rPr>
                <w:sz w:val="18"/>
              </w:rPr>
              <w:t>PM + OAPA/Development - transfer/revalidate only if available before handover.</w:t>
            </w:r>
          </w:p>
        </w:tc>
      </w:tr>
    </w:tbl>
    <w:p w14:paraId="161CE169" w14:textId="77777777" w:rsidR="009552E9" w:rsidRDefault="00000000">
      <w:pPr>
        <w:spacing w:before="160" w:after="80"/>
      </w:pPr>
      <w:r>
        <w:rPr>
          <w:b/>
          <w:color w:val="1E2761"/>
          <w:sz w:val="28"/>
        </w:rPr>
        <w:t>6. Evidence expectations and closeout controls</w:t>
      </w:r>
    </w:p>
    <w:p w14:paraId="6D00445F" w14:textId="77777777" w:rsidR="009552E9" w:rsidRDefault="00000000">
      <w:pPr>
        <w:pStyle w:val="ListBullet"/>
        <w:spacing w:after="20"/>
      </w:pPr>
      <w:r>
        <w:t>All ten Week 2 tasks have one scored owner, 120 planned minutes, completion notes and a repository artefact or evidence source. PM Task 71 and Task 72 closeout documents complete the Week 2 repository set.</w:t>
      </w:r>
    </w:p>
    <w:p w14:paraId="3E4BD870" w14:textId="77777777" w:rsidR="009552E9" w:rsidRDefault="00000000">
      <w:pPr>
        <w:pStyle w:val="ListBullet"/>
        <w:spacing w:after="20"/>
      </w:pPr>
      <w:r>
        <w:t>The CRM/project timeline records the Monday 1 hour 5 minute team meeting, Thursday 33 minute 42 second team meeting, the 15 October OAPA client review, the 15 October Vic review, and the Sam/OAPA environment communication and contingency.</w:t>
      </w:r>
    </w:p>
    <w:p w14:paraId="7EBB1820" w14:textId="77777777" w:rsidR="009552E9" w:rsidRDefault="00000000">
      <w:pPr>
        <w:pStyle w:val="ListBullet"/>
        <w:spacing w:after="20"/>
      </w:pPr>
      <w:r>
        <w:t>The Master Document is reconciled to the same Week 2 task titles, status, deliverables and completion position. PM evidence links remain blank until the two final PM artefacts are committed.</w:t>
      </w:r>
    </w:p>
    <w:p w14:paraId="6A9982DA" w14:textId="77777777" w:rsidR="009552E9" w:rsidRDefault="00000000">
      <w:pPr>
        <w:pStyle w:val="ListBullet"/>
        <w:spacing w:after="20"/>
      </w:pPr>
      <w:r>
        <w:t>Riley's independent Task 74 result remains the acceptance boundary: F01-F03 and Open/Dependency items are carried forward and are not silently marked closed because implementation tasks are complete.</w:t>
      </w:r>
    </w:p>
    <w:p w14:paraId="1E3DCF85" w14:textId="77777777" w:rsidR="009552E9" w:rsidRDefault="00000000">
      <w:pPr>
        <w:pStyle w:val="ListBullet"/>
        <w:spacing w:after="20"/>
      </w:pPr>
      <w:r>
        <w:t>Any Week 3 correction or OAPA transfer must preserve the existing evidence history rather than rewriting Week 2 results.</w:t>
      </w:r>
    </w:p>
    <w:p w14:paraId="444EF17D" w14:textId="77777777" w:rsidR="009552E9" w:rsidRDefault="00000000">
      <w:pPr>
        <w:spacing w:before="160" w:after="80"/>
      </w:pPr>
      <w:r>
        <w:rPr>
          <w:b/>
          <w:color w:val="1E2761"/>
          <w:sz w:val="28"/>
        </w:rPr>
        <w:t>7. Final Week 3 action baseline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7"/>
        <w:gridCol w:w="7815"/>
      </w:tblGrid>
      <w:tr w:rsidR="009552E9" w14:paraId="1872F93A" w14:textId="77777777">
        <w:trPr>
          <w:tblHeader/>
          <w:jc w:val="center"/>
        </w:trPr>
        <w:tc>
          <w:tcPr>
            <w:tcW w:w="2592" w:type="dxa"/>
            <w:shd w:val="clear" w:color="auto" w:fill="1E2761"/>
          </w:tcPr>
          <w:p w14:paraId="23932FE3" w14:textId="77777777" w:rsidR="009552E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w="7920" w:type="dxa"/>
            <w:shd w:val="clear" w:color="auto" w:fill="1E2761"/>
          </w:tcPr>
          <w:p w14:paraId="60A0EB62" w14:textId="77777777" w:rsidR="009552E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Week 2 closeout decision</w:t>
            </w:r>
          </w:p>
        </w:tc>
      </w:tr>
      <w:tr w:rsidR="009552E9" w14:paraId="59ED3B3A" w14:textId="77777777">
        <w:trPr>
          <w:jc w:val="center"/>
        </w:trPr>
        <w:tc>
          <w:tcPr>
            <w:tcW w:w="2592" w:type="dxa"/>
          </w:tcPr>
          <w:p w14:paraId="0DCFEBC2" w14:textId="77777777" w:rsidR="009552E9" w:rsidRDefault="00000000">
            <w:pPr>
              <w:spacing w:after="0"/>
            </w:pPr>
            <w:r>
              <w:rPr>
                <w:sz w:val="18"/>
              </w:rPr>
              <w:t>Sprint definition</w:t>
            </w:r>
          </w:p>
        </w:tc>
        <w:tc>
          <w:tcPr>
            <w:tcW w:w="7920" w:type="dxa"/>
          </w:tcPr>
          <w:p w14:paraId="7C94221A" w14:textId="77777777" w:rsidR="009552E9" w:rsidRDefault="00000000">
            <w:pPr>
              <w:spacing w:after="0"/>
            </w:pPr>
            <w:r>
              <w:rPr>
                <w:sz w:val="18"/>
              </w:rPr>
              <w:t>Sprint 3 Week 2 remained refinement/acceptance work; no unapproved feature expansion was introduced.</w:t>
            </w:r>
          </w:p>
        </w:tc>
      </w:tr>
      <w:tr w:rsidR="009552E9" w14:paraId="6CC4AE07" w14:textId="77777777">
        <w:trPr>
          <w:jc w:val="center"/>
        </w:trPr>
        <w:tc>
          <w:tcPr>
            <w:tcW w:w="2592" w:type="dxa"/>
          </w:tcPr>
          <w:p w14:paraId="7D05FC9A" w14:textId="77777777" w:rsidR="009552E9" w:rsidRDefault="00000000">
            <w:pPr>
              <w:spacing w:after="0"/>
            </w:pPr>
            <w:r>
              <w:rPr>
                <w:sz w:val="18"/>
              </w:rPr>
              <w:t>Completion vs acceptance</w:t>
            </w:r>
          </w:p>
        </w:tc>
        <w:tc>
          <w:tcPr>
            <w:tcW w:w="7920" w:type="dxa"/>
          </w:tcPr>
          <w:p w14:paraId="69B8ACA9" w14:textId="77777777" w:rsidR="009552E9" w:rsidRDefault="00000000">
            <w:pPr>
              <w:spacing w:after="0"/>
            </w:pPr>
            <w:r>
              <w:rPr>
                <w:sz w:val="18"/>
              </w:rPr>
              <w:t>All Planner tasks can be complete while independent release acceptance still contains Fail/Open/Dependency results; both states are recorded separately.</w:t>
            </w:r>
          </w:p>
        </w:tc>
      </w:tr>
      <w:tr w:rsidR="009552E9" w14:paraId="39C9367E" w14:textId="77777777">
        <w:trPr>
          <w:jc w:val="center"/>
        </w:trPr>
        <w:tc>
          <w:tcPr>
            <w:tcW w:w="2592" w:type="dxa"/>
          </w:tcPr>
          <w:p w14:paraId="50552C31" w14:textId="77777777" w:rsidR="009552E9" w:rsidRDefault="00000000">
            <w:pPr>
              <w:spacing w:after="0"/>
            </w:pPr>
            <w:r>
              <w:rPr>
                <w:sz w:val="18"/>
              </w:rPr>
              <w:t>Environment contingency</w:t>
            </w:r>
          </w:p>
        </w:tc>
        <w:tc>
          <w:tcPr>
            <w:tcW w:w="7920" w:type="dxa"/>
          </w:tcPr>
          <w:p w14:paraId="6E8D3222" w14:textId="77777777" w:rsidR="009552E9" w:rsidRDefault="00000000">
            <w:pPr>
              <w:spacing w:after="0"/>
            </w:pPr>
            <w:r>
              <w:rPr>
                <w:sz w:val="18"/>
              </w:rPr>
              <w:t>The local Moodle template is sufficient for final artefact handover; isolated OAPA access is optional final transfer/validation.</w:t>
            </w:r>
          </w:p>
        </w:tc>
      </w:tr>
      <w:tr w:rsidR="009552E9" w14:paraId="7FB2DBA8" w14:textId="77777777">
        <w:trPr>
          <w:jc w:val="center"/>
        </w:trPr>
        <w:tc>
          <w:tcPr>
            <w:tcW w:w="2592" w:type="dxa"/>
          </w:tcPr>
          <w:p w14:paraId="773C483A" w14:textId="77777777" w:rsidR="009552E9" w:rsidRDefault="00000000">
            <w:pPr>
              <w:spacing w:after="0"/>
            </w:pPr>
            <w:r>
              <w:rPr>
                <w:sz w:val="18"/>
              </w:rPr>
              <w:t>Evidence discipline</w:t>
            </w:r>
          </w:p>
        </w:tc>
        <w:tc>
          <w:tcPr>
            <w:tcW w:w="7920" w:type="dxa"/>
          </w:tcPr>
          <w:p w14:paraId="5EABCBB6" w14:textId="77777777" w:rsidR="009552E9" w:rsidRDefault="00000000">
            <w:pPr>
              <w:spacing w:after="0"/>
            </w:pPr>
            <w:r>
              <w:rPr>
                <w:sz w:val="18"/>
              </w:rPr>
              <w:t>Planner, CRM, Master Document and repository artefacts must describe the same implementation and acceptance state.</w:t>
            </w:r>
          </w:p>
        </w:tc>
      </w:tr>
      <w:tr w:rsidR="009552E9" w14:paraId="41B1F535" w14:textId="77777777">
        <w:trPr>
          <w:jc w:val="center"/>
        </w:trPr>
        <w:tc>
          <w:tcPr>
            <w:tcW w:w="2592" w:type="dxa"/>
          </w:tcPr>
          <w:p w14:paraId="0BA1B45F" w14:textId="77777777" w:rsidR="009552E9" w:rsidRDefault="00000000">
            <w:pPr>
              <w:spacing w:after="0"/>
            </w:pPr>
            <w:r>
              <w:rPr>
                <w:sz w:val="18"/>
              </w:rPr>
              <w:t>Final week</w:t>
            </w:r>
          </w:p>
        </w:tc>
        <w:tc>
          <w:tcPr>
            <w:tcW w:w="7920" w:type="dxa"/>
          </w:tcPr>
          <w:p w14:paraId="55914932" w14:textId="77777777" w:rsidR="009552E9" w:rsidRDefault="00000000">
            <w:pPr>
              <w:spacing w:after="0"/>
            </w:pPr>
            <w:r>
              <w:rPr>
                <w:sz w:val="18"/>
              </w:rPr>
              <w:t>Week 3 is reserved for retest/classification, final documentation, near-final playback, handover and optional OAPA transfer.</w:t>
            </w:r>
          </w:p>
        </w:tc>
      </w:tr>
    </w:tbl>
    <w:p w14:paraId="6318B743" w14:textId="77777777" w:rsidR="009552E9" w:rsidRDefault="00000000">
      <w:pPr>
        <w:spacing w:before="160" w:after="80"/>
      </w:pPr>
      <w:r>
        <w:rPr>
          <w:b/>
          <w:color w:val="1E2761"/>
          <w:sz w:val="28"/>
        </w:rPr>
        <w:t>8. Completion statement</w:t>
      </w:r>
    </w:p>
    <w:p w14:paraId="463B6A58" w14:textId="77777777" w:rsidR="009552E9" w:rsidRDefault="00000000">
      <w:r>
        <w:t>Task 72 is complete. Planner, CRM/project timeline, Master Document and repository evidence now describe the same Sprint 3 Week 2 position: all role-owned tasks are complete within the approved workload, the local Moodle template provides a valid path to handover, and no current external access blocker prevents project completion. Remaining functional acceptance failures, incomplete coverage, policy/content decisions and optional OAPA-environment validation are explicitly assigned to final-week retest, classification and handover so no hidden defect or unowned dependency is carried forward.</w:t>
      </w:r>
    </w:p>
    <w:p w14:paraId="706B861C" w14:textId="77777777" w:rsidR="009552E9" w:rsidRDefault="00000000">
      <w:r>
        <w:rPr>
          <w:b/>
        </w:rPr>
        <w:t>Repository target: Sprint 3/Week 2/Aryan Rajendra - Project Manager/Sprint3Week2GovernanceRiskEvidenceControlRecord.docx</w:t>
      </w:r>
    </w:p>
    <w:sectPr w:rsidR="009552E9" w:rsidSect="00034616">
      <w:headerReference w:type="default" r:id="rId8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66FE3" w14:textId="77777777" w:rsidR="009624B8" w:rsidRDefault="009624B8">
      <w:pPr>
        <w:spacing w:after="0"/>
      </w:pPr>
      <w:r>
        <w:separator/>
      </w:r>
    </w:p>
  </w:endnote>
  <w:endnote w:type="continuationSeparator" w:id="0">
    <w:p w14:paraId="4B8FE234" w14:textId="77777777" w:rsidR="009624B8" w:rsidRDefault="009624B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E7049" w14:textId="77777777" w:rsidR="009624B8" w:rsidRDefault="009624B8">
      <w:pPr>
        <w:spacing w:after="0"/>
      </w:pPr>
      <w:r>
        <w:separator/>
      </w:r>
    </w:p>
  </w:footnote>
  <w:footnote w:type="continuationSeparator" w:id="0">
    <w:p w14:paraId="7B4F6BBA" w14:textId="77777777" w:rsidR="009624B8" w:rsidRDefault="009624B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AC527" w14:textId="53F95A71" w:rsidR="009552E9" w:rsidRDefault="009552E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561930">
    <w:abstractNumId w:val="8"/>
  </w:num>
  <w:num w:numId="2" w16cid:durableId="1768847715">
    <w:abstractNumId w:val="6"/>
  </w:num>
  <w:num w:numId="3" w16cid:durableId="568081772">
    <w:abstractNumId w:val="5"/>
  </w:num>
  <w:num w:numId="4" w16cid:durableId="1201476324">
    <w:abstractNumId w:val="4"/>
  </w:num>
  <w:num w:numId="5" w16cid:durableId="115485504">
    <w:abstractNumId w:val="7"/>
  </w:num>
  <w:num w:numId="6" w16cid:durableId="1504323189">
    <w:abstractNumId w:val="3"/>
  </w:num>
  <w:num w:numId="7" w16cid:durableId="711272390">
    <w:abstractNumId w:val="2"/>
  </w:num>
  <w:num w:numId="8" w16cid:durableId="284314764">
    <w:abstractNumId w:val="1"/>
  </w:num>
  <w:num w:numId="9" w16cid:durableId="586814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3A5F"/>
    <w:rsid w:val="009552E9"/>
    <w:rsid w:val="009573AC"/>
    <w:rsid w:val="009624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521951"/>
  <w14:defaultImageDpi w14:val="300"/>
  <w15:docId w15:val="{4545F152-70C0-47C9-96B1-1D2D3A1A7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1288</Words>
  <Characters>7345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raj</cp:lastModifiedBy>
  <cp:revision>2</cp:revision>
  <dcterms:created xsi:type="dcterms:W3CDTF">2013-12-23T23:15:00Z</dcterms:created>
  <dcterms:modified xsi:type="dcterms:W3CDTF">2026-10-11T03:51:00Z</dcterms:modified>
  <cp:category/>
</cp:coreProperties>
</file>