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Times New Roman"/>
          <w:b/>
          <w:i w:val="false"/>
          <w:sz w:val="28"/>
        </w:rPr>
        <w:t>Практическое занятие №3</w:t>
      </w:r>
    </w:p>
    <w:p>
      <w:pPr>
        <w:pStyle w:val="Normal"/>
        <w:spacing w:before="40" w:after="120"/>
        <w:rPr/>
      </w:pPr>
      <w:r>
        <w:rPr>
          <w:rFonts w:eastAsia="Calibri" w:ascii="Calibri" w:hAnsi="Calibri"/>
          <w:b/>
          <w:i w:val="false"/>
          <w:sz w:val="22"/>
        </w:rPr>
        <w:t>Тема: Use Case и пользовательские сценарии</w:t>
      </w:r>
    </w:p>
    <w:p>
      <w:pPr>
        <w:pStyle w:val="Normal"/>
        <w:spacing w:before="40" w:after="120"/>
        <w:rPr/>
      </w:pPr>
      <w:r>
        <w:rPr>
          <w:rFonts w:eastAsia="Calibri" w:ascii="Calibri" w:hAnsi="Calibri"/>
          <w:b/>
          <w:i w:val="false"/>
          <w:sz w:val="22"/>
        </w:rPr>
        <w:t>Раздел: Требования</w:t>
      </w:r>
    </w:p>
    <w:p>
      <w:pPr>
        <w:pStyle w:val="Normal"/>
        <w:spacing w:before="40" w:after="120"/>
        <w:rPr/>
      </w:pPr>
      <w:r>
        <w:rPr>
          <w:rFonts w:eastAsia="Calibri" w:ascii="Calibri" w:hAnsi="Calibri"/>
          <w:b/>
          <w:i w:val="false"/>
          <w:sz w:val="22"/>
        </w:rPr>
        <w:t>Дисциплина: Проектная деятельность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Цель работы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Научиться формализовать функциональные требования: описывать взаимодействие пользователей с системой в виде Use Case и первичных пользовательских сценариев (экраны и шаги).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Исходные данные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Возьмите результаты предыдущих занятий по своему проекту: карточку темы и состав команды (бланки Б и В, практическое занятие №1), документ «Видение продукта» с таблицей участников, целями и границами продукта (практическое занятие №2), список «что разные пользователи будут делать с продуктом» и ответы пользователя на три вопроса (задание к практическому занятию №3), а также черновик трёх сценариев атрибутов качества (задание к лекции №2). Определите акторов, опишите их цели и сценарии достижения этих целей.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Содержание работы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Перечень акторов (люди и внешние системы) и их целей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Перечень Use Case с указанием основного актора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Матрица «актор × Use Case»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Описание двух ключевых Use Case по шаблону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Альтернативные и исключительные потоки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Пользовательский сценарий для одного Use Case (4–6 экранов)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Нефункциональные требования в проверяемой форме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Сверка с видением продукта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Формат выполнения: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Работа выполняется в командах, сформированных на практическом занятии №1. На первом этапе участники распределяются на две роли — </w:t>
      </w:r>
      <w:r>
        <w:rPr>
          <w:rFonts w:eastAsia="Times New Roman"/>
          <w:b/>
          <w:i w:val="false"/>
        </w:rPr>
        <w:t>пользователи</w:t>
      </w:r>
      <w:r>
        <w:rPr>
          <w:rFonts w:eastAsia="Times New Roman"/>
          <w:b w:val="false"/>
          <w:i w:val="false"/>
        </w:rPr>
        <w:t xml:space="preserve"> и </w:t>
      </w:r>
      <w:r>
        <w:rPr>
          <w:rFonts w:eastAsia="Times New Roman"/>
          <w:b/>
          <w:i w:val="false"/>
        </w:rPr>
        <w:t>аналитики</w:t>
      </w:r>
      <w:r>
        <w:rPr>
          <w:rFonts w:eastAsia="Times New Roman"/>
          <w:b w:val="false"/>
          <w:i w:val="false"/>
        </w:rPr>
        <w:t>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Пользователи</w:t>
      </w:r>
      <w:r>
        <w:rPr>
          <w:rFonts w:eastAsia="Times New Roman"/>
          <w:b w:val="false"/>
          <w:i w:val="false"/>
        </w:rPr>
        <w:t xml:space="preserve"> говорят от лица основного и вторичного пользователей продукта. Они опираются на ответы носителя проблемы, полученные после практического занятия №2, и рассказывают, как решают задачу сейчас и чего ждут от продукта;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Аналитики</w:t>
      </w:r>
      <w:r>
        <w:rPr>
          <w:rFonts w:eastAsia="Times New Roman"/>
          <w:b w:val="false"/>
          <w:i w:val="false"/>
        </w:rPr>
        <w:t xml:space="preserve"> выясняют, чего пользователь хочет добиться, и шаг за шагом записывают сценарий, задавая вопросы «что вы делаете дальше?», «что система должна ответить?», «а что, если…?».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Для второго ключевого Use Case роли меняются. Результаты фиксируются в бланках (раздаточные материалы) и сводятся в документ </w:t>
      </w:r>
      <w:r>
        <w:rPr>
          <w:rFonts w:eastAsia="Times New Roman"/>
          <w:b/>
          <w:i w:val="false"/>
        </w:rPr>
        <w:t>«Сценарии использования»</w:t>
      </w:r>
      <w:r>
        <w:rPr>
          <w:rFonts w:eastAsia="Times New Roman"/>
          <w:b w:val="false"/>
          <w:i w:val="false"/>
        </w:rPr>
        <w:t>, который можно оформить в любом текстовом редакторе (например, Word, Google Docs) или в wiki-системе с возможностью предоставить доступ преподавателю.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В конце занятия команды обмениваются описаниями ключевых Use Case. Соседняя команда выступает </w:t>
      </w:r>
      <w:r>
        <w:rPr>
          <w:rFonts w:eastAsia="Times New Roman"/>
          <w:b/>
          <w:i w:val="false"/>
        </w:rPr>
        <w:t>проверяющим</w:t>
      </w:r>
      <w:r>
        <w:rPr>
          <w:rFonts w:eastAsia="Times New Roman"/>
          <w:b w:val="false"/>
          <w:i w:val="false"/>
        </w:rPr>
        <w:t xml:space="preserve"> и задаёт не менее трёх вопросов «а что, если…». По итогам команда дополняет перечень отклонений.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Ожидаемые выходные материалы: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Документ «Сценарии использования» (2–4 страницы), содержащий все пункты раздела «Содержание работы»</w:t>
      </w:r>
    </w:p>
    <w:p>
      <w:pPr>
        <w:pStyle w:val="Normal"/>
        <w:spacing w:before="0" w:after="40"/>
        <w:ind w:hanging="283" w:start="283"/>
        <w:rPr/>
      </w:pPr>
      <w:r>
        <w:rPr>
          <w:rFonts w:eastAsia="Times New Roman"/>
          <w:b w:val="false"/>
          <w:i w:val="false"/>
        </w:rPr>
        <w:t xml:space="preserve">— </w:t>
      </w:r>
      <w:r>
        <w:rPr>
          <w:rFonts w:eastAsia="Times New Roman"/>
          <w:b w:val="false"/>
          <w:i w:val="false"/>
        </w:rPr>
        <w:t>Заполненные бланки (фотография схемы экранов от руки допускается)</w:t>
      </w:r>
    </w:p>
    <w:p>
      <w:pPr>
        <w:pStyle w:val="Normal"/>
        <w:spacing w:before="40" w:after="120"/>
        <w:ind w:start="340"/>
        <w:rPr/>
      </w:pPr>
      <w:r>
        <w:rPr>
          <w:rFonts w:eastAsia="Times New Roman"/>
          <w:b w:val="false"/>
          <w:i/>
          <w:sz w:val="22"/>
        </w:rPr>
        <w:t>Если не успеете сделать работу на занятии, пришлите материалы в телеграм до практического занятия №4.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Дополнительные материалы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Для успешного выполнения работы необходимо изучить: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Методические материалы: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Лекции (в первую очередь лекция №2 «Архитектурные характеристики качества» — для нефункциональных требований)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Приложение 1 – Методические инструкции к описанию Use Case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Приложение 2 – Пример описания Use Case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Приложение 3 – Дополнительное задание «Анализ рынка и аналогов» (только для групп, которые не выполняли его на практическом занятии №2)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Раздаточные материалы — бланки (выдаются на занятии)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Коберн А. Современные методы описания функциональных требований к системам. — М.: Лори, 2002</w:t>
      </w:r>
      <w:r>
        <w:br w:type="page"/>
      </w:r>
    </w:p>
    <w:p>
      <w:pPr>
        <w:pStyle w:val="Normal"/>
        <w:keepNext w:val="true"/>
        <w:spacing w:before="0" w:after="200"/>
        <w:rPr/>
      </w:pPr>
      <w:r>
        <w:rPr>
          <w:rFonts w:eastAsia="Times New Roman"/>
          <w:b/>
          <w:i w:val="false"/>
          <w:sz w:val="28"/>
        </w:rPr>
        <w:t>Приложение 1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Use Case: что это и зачем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 практическом занятии №2 вы определили, для кого создаётся продукт, какую ценность он даёт и где проходят его границы. Теперь эти ответы нужно перевести в форму, по которой систему можно проектировать и проверять. Представьте себя аналитиком, который должен объяснить разработчикам, что именно делают с системой разные люди, — так, чтобы ничего не пришлось додумывать.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Use Case</w:t>
      </w:r>
      <w:r>
        <w:rPr>
          <w:rFonts w:eastAsia="Times New Roman"/>
          <w:b w:val="false"/>
          <w:i w:val="false"/>
        </w:rPr>
        <w:t xml:space="preserve"> (сценарий использования) — описание того, как актор достигает своей цели при взаимодействии с системой. Это средство описания требований выбирают, когда нужно показать, как разные типы пользователей добиваются своих целей. Для других вопросов о системе нужны другие средства: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Use Case</w:t>
      </w:r>
      <w:r>
        <w:rPr>
          <w:rFonts w:eastAsia="Times New Roman"/>
          <w:b w:val="false"/>
          <w:i w:val="false"/>
        </w:rPr>
        <w:t xml:space="preserve"> — как разные пользователи достигают своих целей (эта работа);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Модель данных (ER-диаграмма)</w:t>
      </w:r>
      <w:r>
        <w:rPr>
          <w:rFonts w:eastAsia="Times New Roman"/>
          <w:b w:val="false"/>
          <w:i w:val="false"/>
        </w:rPr>
        <w:t xml:space="preserve"> — какие данные хранятся и как связаны;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Диаграммы C4</w:t>
      </w:r>
      <w:r>
        <w:rPr>
          <w:rFonts w:eastAsia="Times New Roman"/>
          <w:b w:val="false"/>
          <w:i w:val="false"/>
        </w:rPr>
        <w:t xml:space="preserve"> — из каких частей состоит система и с чем она связана ;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Диаграмма классов</w:t>
      </w:r>
      <w:r>
        <w:rPr>
          <w:rFonts w:eastAsia="Times New Roman"/>
          <w:b w:val="false"/>
          <w:i w:val="false"/>
        </w:rPr>
        <w:t xml:space="preserve"> — как устроен код внутри компонента;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График Ганта</w:t>
      </w:r>
      <w:r>
        <w:rPr>
          <w:rFonts w:eastAsia="Times New Roman"/>
          <w:b w:val="false"/>
          <w:i w:val="false"/>
        </w:rPr>
        <w:t xml:space="preserve"> — когда выполняются работы проекта.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Акторы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Актор</w:t>
      </w:r>
      <w:r>
        <w:rPr>
          <w:rFonts w:eastAsia="Times New Roman"/>
          <w:b w:val="false"/>
          <w:i w:val="false"/>
        </w:rPr>
        <w:t xml:space="preserve"> — это роль, а не должность и не конкретный человек. Один человек может выступать в нескольких ролях, и несколько людей могут выступать в одной. Внешняя система — такой же актор, как человек: почтовый сервис, платёжный шлюз, система расписания. Если продукт обменивается с ней данными, она попадает в перечень.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Чтобы найти акторов, ответьте на вопросы: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1. </w:t>
      </w:r>
      <w:r>
        <w:rPr>
          <w:rFonts w:eastAsia="Times New Roman"/>
          <w:b/>
          <w:i w:val="false"/>
        </w:rPr>
        <w:t>Кто обращается к системе ради собственной цели?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2. </w:t>
      </w:r>
      <w:r>
        <w:rPr>
          <w:rFonts w:eastAsia="Times New Roman"/>
          <w:b/>
          <w:i w:val="false"/>
        </w:rPr>
        <w:t>Кого система вызывает сама</w:t>
      </w:r>
      <w:r>
        <w:rPr>
          <w:rFonts w:eastAsia="Times New Roman"/>
          <w:b w:val="false"/>
          <w:i w:val="false"/>
        </w:rPr>
        <w:t>, чтобы завершить свою работу?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3. </w:t>
      </w:r>
      <w:r>
        <w:rPr>
          <w:rFonts w:eastAsia="Times New Roman"/>
          <w:b/>
          <w:i w:val="false"/>
        </w:rPr>
        <w:t>Какие внешние системы</w:t>
      </w:r>
      <w:r>
        <w:rPr>
          <w:rFonts w:eastAsia="Times New Roman"/>
          <w:b w:val="false"/>
          <w:i w:val="false"/>
        </w:rPr>
        <w:t xml:space="preserve"> обмениваются с продуктом данными?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4. </w:t>
      </w:r>
      <w:r>
        <w:rPr>
          <w:rFonts w:eastAsia="Times New Roman"/>
          <w:b/>
          <w:i w:val="false"/>
        </w:rPr>
        <w:t>Кто получает результат</w:t>
      </w:r>
      <w:r>
        <w:rPr>
          <w:rFonts w:eastAsia="Times New Roman"/>
          <w:b w:val="false"/>
          <w:i w:val="false"/>
        </w:rPr>
        <w:t>, не работая с системой напрямую? Такие участники остаются в видении продукта, но актором не являются.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  <w:lang w:val="ru-RU"/>
        </w:rPr>
        <w:t>О</w:t>
      </w:r>
      <w:r>
        <w:rPr>
          <w:rFonts w:eastAsia="Times New Roman"/>
          <w:b w:val="false"/>
          <w:i w:val="false"/>
        </w:rPr>
        <w:t>сновной и вторичный пользователи почти всегда становятся акторами. Заказчик становится актором, только если сам работает с системой.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Правильно: «мастер-приёмщик», «SMS-шлюз», «платёжный сервис».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Неправильно: «Иванова М. П.», «все пользователи», «замдекана».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Проверка: у человека-актора должна быть цель — нет цели, скорее всего, это не актор. Для внешней системы, к которой обращается ваш продукт, запишите, какой сервис она предоставляет или какими данными вы обмениваетесь. Если внешняя система сама обращается к продукту ради своей цели (например, присылает события), она становится основным актором — тогда запишите её цель.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Основной и вспомогательный актор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 практическом занятии №2 пользователи делились на основного и вторичного по отношению к продукту в целом. В Use Case деление другое и делается для каждого сценария отдельно: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Основной актор</w:t>
      </w:r>
      <w:r>
        <w:rPr>
          <w:rFonts w:eastAsia="Times New Roman"/>
          <w:b w:val="false"/>
          <w:i w:val="false"/>
        </w:rPr>
        <w:t xml:space="preserve"> — тот, ради чьей цели выполняется сценарий. Чаще всего он же и запускает сценарий, но сценарий может запускаться и событием — например, по времени. Основным актором может быть и другая программная система;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/>
          <w:i w:val="false"/>
        </w:rPr>
        <w:t>Вспомогательный актор</w:t>
      </w:r>
      <w:r>
        <w:rPr>
          <w:rFonts w:eastAsia="Times New Roman"/>
          <w:b w:val="false"/>
          <w:i w:val="false"/>
        </w:rPr>
        <w:t xml:space="preserve"> — тот, к кому система обращается сама, чтобы выполнить сценарий: чаще всего внешняя система.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Поэтому вторичный пользователь продукта в своём сценарии — основной актор. Мастер-приёмщик — вторичный пользователь сервиса записи в автосервис, но в сценарии «Подтвердить запись» основной актор — он: это его цель, и сценарий запускает он.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Перечень Use Case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Возьмите список «что разные пользователи будут делать с продуктом», составленный после практического занятия №2, и проверьте каждую строку. Название Use Case — глагол с объектом: «Оформить заказ», «Записаться на пересдачу», «Сформировать отчёт за месяц».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Правильный уровень — </w:t>
      </w:r>
      <w:r>
        <w:rPr>
          <w:rFonts w:eastAsia="Times New Roman"/>
          <w:b/>
          <w:i w:val="false"/>
        </w:rPr>
        <w:t>цель пользователя</w:t>
      </w:r>
      <w:r>
        <w:rPr>
          <w:rFonts w:eastAsia="Times New Roman"/>
          <w:b w:val="false"/>
          <w:i w:val="false"/>
        </w:rPr>
        <w:t>: задача, которую человек выполняет за один присест, после чего может уйти и считать её решённой.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Правильно: «Записаться на обслуживание», «Подтвердить запись».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Неправильно (слишком мелко — это шаги): «Нажать кнопку», «Сохранить запись», «Открыть форму».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Неправильно (слишком крупно — это область): «Управлять учебным процессом», «Вести учёт».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Затем постройте </w:t>
      </w:r>
      <w:r>
        <w:rPr>
          <w:rFonts w:eastAsia="Times New Roman"/>
          <w:b/>
          <w:i w:val="false"/>
        </w:rPr>
        <w:t>матрицу «актор × Use Case»</w:t>
      </w:r>
      <w:r>
        <w:rPr>
          <w:rFonts w:eastAsia="Times New Roman"/>
          <w:b w:val="false"/>
          <w:i w:val="false"/>
        </w:rPr>
        <w:t>: строки — акторы, столбцы — Use Case. Поставьте «О», если актор в этом сценарии основной, и «У», если вспомогательный. Проверьте два условия: в каждом столбце ровно одна «О» (нет функции без пользователя) и у каждого актора есть хотя бы одна отметка (нет лишних акторов).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Описание Use Case по шаблону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Выберите два ключевых Use Case — тех, без которых продукт теряет смысл, — и опишите каждый: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1. </w:t>
      </w:r>
      <w:r>
        <w:rPr>
          <w:rFonts w:eastAsia="Times New Roman"/>
          <w:b/>
          <w:i w:val="false"/>
        </w:rPr>
        <w:t>Название.</w:t>
      </w:r>
      <w:r>
        <w:rPr>
          <w:rFonts w:eastAsia="Times New Roman"/>
          <w:b w:val="false"/>
          <w:i w:val="false"/>
        </w:rPr>
        <w:t xml:space="preserve"> Глагол с объектом.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2. </w:t>
      </w:r>
      <w:r>
        <w:rPr>
          <w:rFonts w:eastAsia="Times New Roman"/>
          <w:b/>
          <w:i w:val="false"/>
        </w:rPr>
        <w:t>Основной актор.</w:t>
      </w:r>
      <w:r>
        <w:rPr>
          <w:rFonts w:eastAsia="Times New Roman"/>
          <w:b w:val="false"/>
          <w:i w:val="false"/>
        </w:rPr>
        <w:t xml:space="preserve"> Чья цель достигается.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3. </w:t>
      </w:r>
      <w:r>
        <w:rPr>
          <w:rFonts w:eastAsia="Times New Roman"/>
          <w:b/>
          <w:i w:val="false"/>
        </w:rPr>
        <w:t>Заинтересованные стороны и их интересы.</w:t>
      </w:r>
      <w:r>
        <w:rPr>
          <w:rFonts w:eastAsia="Times New Roman"/>
          <w:b w:val="false"/>
          <w:i w:val="false"/>
        </w:rPr>
        <w:t xml:space="preserve"> Кому ещё важен результат и что именно им важно.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4. </w:t>
      </w:r>
      <w:r>
        <w:rPr>
          <w:rFonts w:eastAsia="Times New Roman"/>
          <w:b/>
          <w:i w:val="false"/>
        </w:rPr>
        <w:t>Предусловие.</w:t>
      </w:r>
      <w:r>
        <w:rPr>
          <w:rFonts w:eastAsia="Times New Roman"/>
          <w:b w:val="false"/>
          <w:i w:val="false"/>
        </w:rPr>
        <w:t xml:space="preserve"> Что верно до начала сценария.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5. </w:t>
      </w:r>
      <w:r>
        <w:rPr>
          <w:rFonts w:eastAsia="Times New Roman"/>
          <w:b/>
          <w:i w:val="false"/>
        </w:rPr>
        <w:t>Триггер.</w:t>
      </w:r>
      <w:r>
        <w:rPr>
          <w:rFonts w:eastAsia="Times New Roman"/>
          <w:b w:val="false"/>
          <w:i w:val="false"/>
        </w:rPr>
        <w:t xml:space="preserve"> Что запускает сценарий.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6. </w:t>
      </w:r>
      <w:r>
        <w:rPr>
          <w:rFonts w:eastAsia="Times New Roman"/>
          <w:b/>
          <w:i w:val="false"/>
        </w:rPr>
        <w:t>Основной сценарий.</w:t>
      </w:r>
      <w:r>
        <w:rPr>
          <w:rFonts w:eastAsia="Times New Roman"/>
          <w:b w:val="false"/>
          <w:i w:val="false"/>
        </w:rPr>
        <w:t xml:space="preserve"> От 3 до 9 пронумерованных шагов. В каждом шаге понятно, кто действует; один шаг — одно существенное действие актора или реакция системы. Не дробите сценарий искусственно ради чередования «актор — система».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7. </w:t>
      </w:r>
      <w:r>
        <w:rPr>
          <w:rFonts w:eastAsia="Times New Roman"/>
          <w:b/>
          <w:i w:val="false"/>
        </w:rPr>
        <w:t>Постусловие.</w:t>
      </w:r>
      <w:r>
        <w:rPr>
          <w:rFonts w:eastAsia="Times New Roman"/>
          <w:b w:val="false"/>
          <w:i w:val="false"/>
        </w:rPr>
        <w:t xml:space="preserve"> Что верно после успешного завершения.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8. </w:t>
      </w:r>
      <w:r>
        <w:rPr>
          <w:rFonts w:eastAsia="Times New Roman"/>
          <w:b/>
          <w:i w:val="false"/>
        </w:rPr>
        <w:t>Гарантированный результат.</w:t>
      </w:r>
      <w:r>
        <w:rPr>
          <w:rFonts w:eastAsia="Times New Roman"/>
          <w:b w:val="false"/>
          <w:i w:val="false"/>
        </w:rPr>
        <w:t xml:space="preserve"> Что верно даже при неуспешном завершении.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Шаги записываются как намерение актора, а не как движения по интерфейсу: интерфейс ещё не спроектирован, а требование должно пережить его переделку. Названия технологий в шагах тоже не пишутся.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Правильно: пользователь отправляет заявку на согласование.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Неправильно: пользователь нажимает кнопку «Отправить» в правом верхнем углу.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Альтернативные и исключительные потоки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Сценарий, в котором всё идёт хорошо, описывает меньшую часть реальной работы системы. Для каждого ключевого Use Case опишите не менее двух отклонений. Привяжите отклонение к шагу, на котором оно возникает, и пронумеруйте по нему: «4а», «5б». Ответьте на вопросы: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1. Что, если введённые данные не проходят проверку?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2. Что, если у актора нет прав на действие?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3. Что, если внешняя система недоступна?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4. Что, если нужных данных ещё нет?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5. Что, если актор прервал сценарий на середине?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Пользовательский сценарий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Для одного ключевого Use Case нарисуйте последовательность из 4–6 экранов: прямоугольник — экран, стрелка — переход. Для каждого экрана укажите, что пользователь видит, что может сделать и куда попадает после действия. Оформление не оценивается.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Сверьте экраны с шагами Use Case: каждое действие пользователя должно выполняться на каком-то экране. Если для действия экрана нет — шаг сформулирован не до конца или экран забыт. Проверки, вычисления и обмен с внешними системами выполняются без отдельного экрана — это нормально.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Нефункциональные требования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При описании сценариев всплывают ограничения, которые не являются действиями: сколько ждать, сколько пользователей одновременно, что происходит при отказе, у кого есть право на действие. Выпишите не менее трёх таких требований и укажите, к какому Use Case и шагу они относятся. Начните с трёх сценариев атрибутов качества, подготовленных после лекции №2.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Требование должно быть </w:t>
      </w:r>
      <w:r>
        <w:rPr>
          <w:rFonts w:eastAsia="Times New Roman"/>
          <w:b/>
          <w:i w:val="false"/>
        </w:rPr>
        <w:t>проверяемым</w:t>
      </w:r>
      <w:r>
        <w:rPr>
          <w:rFonts w:eastAsia="Times New Roman"/>
          <w:b w:val="false"/>
          <w:i w:val="false"/>
        </w:rPr>
        <w:t>. Где характеристика измеряется количественно — задайте метрику и целевое значение; где нет — проверяемое правило. Для главных атрибутов используйте сценарий из шести частей: источник, стимул, среда, артефакт, отклик, мера отклика. Он помогает сформулировать требование; в бланк переносится итоговая проверяемая формулировка. Спросите себя: как тестировщик докажет, что требование выполнено?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Правильно: свободное время для записи показывается при 200 одновременных клиентах, p95 времени ответа не больше 2 с.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Неправильно: система должна работать быстро.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Правильно: перечень услуг и цен меняет только администратор автосервиса; попытка другого пользователя отклоняется и записывается в журнал.</w:t>
      </w:r>
    </w:p>
    <w:p>
      <w:pPr>
        <w:pStyle w:val="Normal"/>
        <w:spacing w:before="0" w:after="40"/>
        <w:ind w:hanging="283" w:start="1077"/>
        <w:rPr/>
      </w:pPr>
      <w:r>
        <w:rPr>
          <w:rFonts w:eastAsia="Times New Roman"/>
          <w:b w:val="false"/>
          <w:i w:val="false"/>
        </w:rPr>
        <w:t>o  Неправильно: система должна быть безопасной.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Если значения взять неоткуда, так и запишите: «значение не установлено, уточнить у заказчика». Придуманное число хуже отсутствующего: на нём потом строится выбор хранилища и стека.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Сверка с видением продукта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Проверьте пять условий: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1. Каждый Use Case попадает в раздел «в продукт входит».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2. Ни один Use Case не относится к разделу «в продукт не входит».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3. Каждая ключевая ценность из видения реализуется хотя бы одним Use Case.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4. Каждая цель продукта связана хотя бы с одним Use Case.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>5. В шагах сценариев нет названий технологий и элементов интерфейса.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Расхождение означает, что перечень Use Case неполон или границы в видении заданы неточно. Исправьте то, что оказалось неверным, и запишите исправление. В бланке для каждой проверки отмечается результат до проверки, что исправлено и итог; после работы итог по всем пяти проверкам — «да».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Вопросы соседней команды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А что, если внешняя система не ответила?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А что, если пользователь закрыл приложение на середине сценария?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А что, если у пользователя нет нужных прав?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А что, если данных ещё нет — сценарий вообще выполним?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Кто ещё, кроме указанного актора, может запустить этот сценарий?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Что произойдёт, если этот шаг убрать?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Проверьте себя перед сдачей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У каждого человека-актора записана цель, у каждой внешней системы — какой сервис она даёт или какими данными обменивается с продуктом.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Use Case названы глаголом с объектом и относятся к уровню цели пользователя.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В матрице нет Use Case без основного актора и нет акторов без Use Case.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Два ключевых Use Case описаны полностью, у каждого не менее двух отклонений.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В шагах нет элементов интерфейса и названий технологий.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Нефункциональных требований не меньше трёх; каждое можно проверить либо оно помечено «значение не установлено».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•  </w:t>
      </w:r>
      <w:r>
        <w:rPr>
          <w:rFonts w:eastAsia="Times New Roman"/>
          <w:b w:val="false"/>
          <w:i w:val="false"/>
        </w:rPr>
        <w:t>Перечень Use Case сверен с границами видения, расхождения устранены и записаны.</w:t>
      </w:r>
      <w:r>
        <w:br w:type="page"/>
      </w:r>
    </w:p>
    <w:p>
      <w:pPr>
        <w:pStyle w:val="Normal"/>
        <w:keepNext w:val="true"/>
        <w:spacing w:before="0" w:after="200"/>
        <w:rPr/>
      </w:pPr>
      <w:r>
        <w:rPr>
          <w:rFonts w:eastAsia="Times New Roman"/>
          <w:b/>
          <w:i w:val="false"/>
          <w:sz w:val="28"/>
        </w:rPr>
        <w:t>Приложение 2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Пример описания Use Case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Наименование продукта:</w:t>
      </w:r>
      <w:r>
        <w:rPr>
          <w:rFonts w:eastAsia="Times New Roman"/>
          <w:b w:val="false"/>
          <w:i w:val="false"/>
        </w:rPr>
        <w:t xml:space="preserve"> сервис онлайн-записи в автосервис.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Назначение:</w:t>
      </w:r>
      <w:r>
        <w:rPr>
          <w:rFonts w:eastAsia="Times New Roman"/>
          <w:b w:val="false"/>
          <w:i w:val="false"/>
        </w:rPr>
        <w:t xml:space="preserve"> клиент сам записывается на техническое обслуживание или ремонт в удобное время и заранее видит ориентировочную стоимость; мастер-приёмщик подтверждает записи и распределяет их по постам без накладок.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Основной пользователь:</w:t>
      </w:r>
      <w:r>
        <w:rPr>
          <w:rFonts w:eastAsia="Times New Roman"/>
          <w:b w:val="false"/>
          <w:i w:val="false"/>
        </w:rPr>
        <w:t xml:space="preserve"> клиент — владелец автомобиля. </w:t>
      </w:r>
      <w:r>
        <w:rPr>
          <w:rFonts w:eastAsia="Times New Roman"/>
          <w:b/>
          <w:i w:val="false"/>
        </w:rPr>
        <w:t>Вторичный пользователь:</w:t>
      </w:r>
      <w:r>
        <w:rPr>
          <w:rFonts w:eastAsia="Times New Roman"/>
          <w:b w:val="false"/>
          <w:i w:val="false"/>
        </w:rPr>
        <w:t xml:space="preserve"> мастер-приёмщик.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Ключевая ценность:</w:t>
      </w:r>
      <w:r>
        <w:rPr>
          <w:rFonts w:eastAsia="Times New Roman"/>
          <w:b w:val="false"/>
          <w:i w:val="false"/>
        </w:rPr>
        <w:t xml:space="preserve"> управлять записью без звонка в автосервис.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В продукт входит:</w:t>
      </w:r>
      <w:r>
        <w:rPr>
          <w:rFonts w:eastAsia="Times New Roman"/>
          <w:b w:val="false"/>
          <w:i w:val="false"/>
        </w:rPr>
        <w:t xml:space="preserve"> онлайн-запись на услуги; перенос и отмена записи; подтверждение записи мастером и назначение поста; уведомления клиенту; статус ремонта; ведение перечня услуг, цен и расписания постов.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/>
          <w:i w:val="false"/>
        </w:rPr>
        <w:t>В продукт не входит:</w:t>
      </w:r>
      <w:r>
        <w:rPr>
          <w:rFonts w:eastAsia="Times New Roman"/>
          <w:b w:val="false"/>
          <w:i w:val="false"/>
        </w:rPr>
        <w:t xml:space="preserve"> оплата; учёт запчастей и склада; бухгалтерия; диагностика автомобиля.</w:t>
      </w:r>
    </w:p>
    <w:p>
      <w:pPr>
        <w:pStyle w:val="Normal"/>
        <w:spacing w:before="40" w:after="120"/>
        <w:ind w:start="340"/>
        <w:rPr/>
      </w:pPr>
      <w:r>
        <w:rPr>
          <w:rFonts w:eastAsia="Times New Roman"/>
          <w:b w:val="false"/>
          <w:i/>
          <w:sz w:val="22"/>
        </w:rPr>
        <w:t>Пример учебный, все числа условные.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Шаг 1. Акторы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39"/>
        <w:gridCol w:w="1590"/>
        <w:gridCol w:w="2268"/>
        <w:gridCol w:w="3742"/>
      </w:tblGrid>
      <w:tr>
        <w:trPr>
          <w:tblHeader w:val="true"/>
          <w:cantSplit w:val="true"/>
        </w:trPr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Актор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Человек / система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Кто в таблице участников</w:t>
            </w:r>
          </w:p>
        </w:tc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Цель (для системы — какой сервис даёт)</w:t>
            </w:r>
          </w:p>
        </w:tc>
      </w:tr>
      <w:tr>
        <w:trPr>
          <w:cantSplit w:val="true"/>
        </w:trPr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Человек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пользователь</w:t>
            </w:r>
          </w:p>
        </w:tc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Записаться на удобное время и заранее знать стоимость</w:t>
            </w:r>
          </w:p>
        </w:tc>
      </w:tr>
      <w:tr>
        <w:trPr>
          <w:cantSplit w:val="true"/>
        </w:trPr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Мастер-приёмщик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Человек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Вторичный пользователь</w:t>
            </w:r>
          </w:p>
        </w:tc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Распределить записи по постам без накладок</w:t>
            </w:r>
          </w:p>
        </w:tc>
      </w:tr>
      <w:tr>
        <w:trPr>
          <w:cantSplit w:val="true"/>
        </w:trPr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Администратор автосервиса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Человек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Заказчик</w:t>
            </w:r>
          </w:p>
        </w:tc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Поддерживать перечень услуг, цены и расписание постов</w:t>
            </w:r>
          </w:p>
        </w:tc>
      </w:tr>
      <w:tr>
        <w:trPr>
          <w:cantSplit w:val="true"/>
        </w:trPr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SMS-шлюз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Внешняя система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—</w:t>
            </w:r>
          </w:p>
        </w:tc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Принимает номер клиента и текст уведомления, отправляет SMS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120"/>
        <w:ind w:start="340"/>
        <w:rPr/>
      </w:pPr>
      <w:r>
        <w:rPr>
          <w:rFonts w:eastAsia="Times New Roman"/>
          <w:b w:val="false"/>
          <w:i/>
          <w:sz w:val="22"/>
        </w:rPr>
        <w:t>Бухгалтер автосервиса в таблице участников есть, но с системой не работает — актором он не становится.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Шаг 2. Перечень Use Case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78"/>
        <w:gridCol w:w="3404"/>
        <w:gridCol w:w="2155"/>
        <w:gridCol w:w="3402"/>
      </w:tblGrid>
      <w:tr>
        <w:trPr>
          <w:tblHeader w:val="true"/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№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Use Case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Основной актор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Цель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Записаться на обслуживание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Получить время обслуживания без звонка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UC2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Перенести или отменить запись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Изменить планы без звонка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UC3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Узнать статус ремонта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Понять, когда забирать автомобиль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UC4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Подтвердить запись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Мастер-приёмщик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Закрепить время и пост за клиентом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UC5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Отметить завершение работ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Мастер-приёмщик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Сообщить клиенту, что автомобиль готов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UC6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Изменить перечень услуг и цен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Администратор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Держать цены и услуги актуальными</w:t>
            </w:r>
          </w:p>
        </w:tc>
      </w:tr>
      <w:tr>
        <w:trPr>
          <w:cantSplit w:val="true"/>
        </w:trPr>
        <w:tc>
          <w:tcPr>
            <w:tcW w:w="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UC7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Изменить расписание постов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Администратор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Учесть выходные, ремонт постов и смены мастеров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120"/>
        <w:ind w:start="340"/>
        <w:rPr/>
      </w:pPr>
      <w:r>
        <w:rPr>
          <w:rFonts w:eastAsia="Times New Roman"/>
          <w:b w:val="false"/>
          <w:i/>
          <w:sz w:val="22"/>
        </w:rPr>
        <w:t>Отброшено: «Нажать „Записаться“» — шаг, а не Use Case; «Управлять автосервисом» — область, а не цель.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Шаг 3. Матрица «актор × Use Case»</w:t>
      </w:r>
    </w:p>
    <w:tbl>
      <w:tblPr>
        <w:tblW w:w="96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8"/>
        <w:gridCol w:w="1002"/>
        <w:gridCol w:w="1004"/>
        <w:gridCol w:w="1004"/>
        <w:gridCol w:w="1004"/>
        <w:gridCol w:w="1004"/>
        <w:gridCol w:w="1004"/>
        <w:gridCol w:w="1006"/>
      </w:tblGrid>
      <w:tr>
        <w:trPr>
          <w:tblHeader w:val="true"/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Актор</w:t>
            </w:r>
          </w:p>
        </w:tc>
        <w:tc>
          <w:tcPr>
            <w:tcW w:w="1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UC1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UC2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UC3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UC4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UC5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UC6</w:t>
            </w:r>
          </w:p>
        </w:tc>
        <w:tc>
          <w:tcPr>
            <w:tcW w:w="1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UC7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</w:t>
            </w:r>
          </w:p>
        </w:tc>
        <w:tc>
          <w:tcPr>
            <w:tcW w:w="1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Мастер-приёмщик</w:t>
            </w:r>
          </w:p>
        </w:tc>
        <w:tc>
          <w:tcPr>
            <w:tcW w:w="1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Администратор автосервиса</w:t>
            </w:r>
          </w:p>
        </w:tc>
        <w:tc>
          <w:tcPr>
            <w:tcW w:w="1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  <w:tc>
          <w:tcPr>
            <w:tcW w:w="1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SMS-шлюз</w:t>
            </w:r>
          </w:p>
        </w:tc>
        <w:tc>
          <w:tcPr>
            <w:tcW w:w="1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У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У</w:t>
            </w:r>
          </w:p>
        </w:tc>
        <w:tc>
          <w:tcPr>
            <w:tcW w:w="1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120"/>
        <w:ind w:start="340"/>
        <w:rPr/>
      </w:pPr>
      <w:r>
        <w:rPr>
          <w:rFonts w:eastAsia="Times New Roman"/>
          <w:b w:val="false"/>
          <w:i/>
          <w:sz w:val="22"/>
        </w:rPr>
        <w:t>Обе проверки пройдены: в каждом столбце одна «О», у каждого актора есть хотя бы одна отметка.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Шаг 4. Ключевой Use Case UC1 «Записаться на обслуживание»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8"/>
        <w:gridCol w:w="7031"/>
      </w:tblGrid>
      <w:tr>
        <w:trPr>
          <w:tblHeader w:val="true"/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Поле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актор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Заинтересованные стороны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 — удобное время и понятная стоимость; автосервис — равномерная загрузка постов и меньше звонков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Предусловие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Перечень услуг и расписание постов заполнены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Триггер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Клиенту нужно техническое обслуживание или ремонт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сценарий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1. Клиент выбирает услугу.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2. Система показывает ориентировочную стоимость и длительность работ.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3. Клиент выбирает дату.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4. Система показывает интервалы, в которых есть свободный пост нужного типа на всю длительность работ.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5. Клиент выбирает интервал, указывает автомобиль и телефон.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6. Система создаёт заявку со статусом «ожидает подтверждения», резервирует место в интервале и сообщает клиенту номер заявки.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Постусловие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Заявка создана; место в интервале зарезервировано до подтверждения; конкретный пост ещё не назначен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Гарантированный результат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 xml:space="preserve">Число заявок на интервал не превышает число постов </w:t>
            </w:r>
            <w:r>
              <w:rPr>
                <w:rFonts w:eastAsia="Times New Roman"/>
                <w:b w:val="false"/>
                <w:i w:val="false"/>
                <w:sz w:val="22"/>
                <w:lang w:val="ru-RU"/>
              </w:rPr>
              <w:t>(</w:t>
            </w:r>
            <w:r>
              <w:rPr>
                <w:rFonts w:eastAsia="Times New Roman"/>
                <w:b w:val="false"/>
                <w:i w:val="false"/>
                <w:sz w:val="22"/>
              </w:rPr>
              <w:t>мест, где одновременно обслуживают машины</w:t>
            </w:r>
            <w:r>
              <w:rPr>
                <w:rFonts w:eastAsia="Times New Roman"/>
                <w:b w:val="false"/>
                <w:i w:val="false"/>
                <w:sz w:val="22"/>
                <w:lang w:val="ru-RU"/>
              </w:rPr>
              <w:t>)</w:t>
            </w:r>
            <w:r>
              <w:rPr>
                <w:rFonts w:eastAsia="Times New Roman"/>
                <w:b w:val="false"/>
                <w:i w:val="false"/>
                <w:sz w:val="22"/>
              </w:rPr>
              <w:t xml:space="preserve"> нужного типа; если заявка не создана, клиент видит это и место в интервале не занято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Ключевой Use Case UC4 «Подтвердить запись»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08"/>
        <w:gridCol w:w="7031"/>
      </w:tblGrid>
      <w:tr>
        <w:trPr>
          <w:tblHeader w:val="true"/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Поле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актор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Мастер-приёмщик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Вспомогательный актор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SMS-шлюз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Заинтересованные стороны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Клиент — быстро получить подтверждение; автосервис — без накладок на постах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Предусловие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Есть заявка со статусом «ожидает подтверждения»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Триггер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Поступила новая заявка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сценарий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1. Мастер запрашивает заявки, ожидающие подтверждения.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2. Система показывает заявки с услугой, интервалом и загрузкой постов в этом интервале.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3. Мастер выбирает заявку и назначает пост.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4. Система проверяет, что пост свободен на всё время работ.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5. Мастер подтверждает запись.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6. Система меняет статус на «подтверждена» и передаёт SMS-шлюзу запрос на уведомление клиента.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7. Система записывает, кто и когда подтвердил запись.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Постусловие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Запись подтверждена, пост закреплён за заявкой, запрос на уведомление передан SMS-шлюзу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Гарантированный результат</w:t>
            </w:r>
          </w:p>
        </w:tc>
        <w:tc>
          <w:tcPr>
            <w:tcW w:w="70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Один пост не назначен двум заявкам на одно время; статус заявки соответствует тому, что произошло; если уведомление не передано, это записано и видно мастеру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Шаг 5. Отклонения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61"/>
        <w:gridCol w:w="2493"/>
        <w:gridCol w:w="3404"/>
        <w:gridCol w:w="2381"/>
      </w:tblGrid>
      <w:tr>
        <w:trPr>
          <w:tblHeader w:val="true"/>
          <w:cantSplit w:val="true"/>
        </w:trPr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Use Case, шаг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Условие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Что делает система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Чем заканчивается</w:t>
            </w:r>
          </w:p>
        </w:tc>
      </w:tr>
      <w:tr>
        <w:trPr>
          <w:cantSplit w:val="true"/>
        </w:trPr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UC1, 4а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На выбранную дату нет свободных интервалов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Предлагает ближайшие даты со свободными интервалами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Возврат к шагу 3</w:t>
            </w:r>
          </w:p>
        </w:tc>
      </w:tr>
      <w:tr>
        <w:trPr>
          <w:cantSplit w:val="true"/>
        </w:trPr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UC1, 5а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Телефон не проходит проверку формата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Просит исправить номер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Возврат к шагу 5</w:t>
            </w:r>
          </w:p>
        </w:tc>
      </w:tr>
      <w:tr>
        <w:trPr>
          <w:cantSplit w:val="true"/>
        </w:trPr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UC1, 6а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Интервал заполнился, пока клиент заполнял заявку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Сообщает об этом и предлагает соседние свободные интервалы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Возврат к шагу 5</w:t>
            </w:r>
          </w:p>
        </w:tc>
      </w:tr>
      <w:tr>
        <w:trPr>
          <w:cantSplit w:val="true"/>
        </w:trPr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UC4, 4а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Пост на это время занят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Предлагает другой свободный пост нужного типа или перенос по согласованию с клиентом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Возврат к шагу 3</w:t>
            </w:r>
          </w:p>
        </w:tc>
      </w:tr>
      <w:tr>
        <w:trPr>
          <w:cantSplit w:val="true"/>
        </w:trPr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UC4, 6а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SMS-шлюз недоступен</w:t>
            </w:r>
          </w:p>
        </w:tc>
        <w:tc>
          <w:tcPr>
            <w:tcW w:w="3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Подтверждает запись и ставит отметку «клиент не уведомлён»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Прекращение: мастер звонит сам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Шаг 6. Пользовательский сценарий для UC1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1"/>
        <w:gridCol w:w="3515"/>
        <w:gridCol w:w="4082"/>
      </w:tblGrid>
      <w:tr>
        <w:trPr>
          <w:tblHeader w:val="true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Экран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Что видит</w:t>
            </w:r>
          </w:p>
        </w:tc>
        <w:tc>
          <w:tcPr>
            <w:tcW w:w="4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Что может сделать → куда попадает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1. Услуги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Перечень услуг с ценой «от» и длительностью</w:t>
            </w:r>
          </w:p>
        </w:tc>
        <w:tc>
          <w:tcPr>
            <w:tcW w:w="4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Выбрать услугу → экран 2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2. Карточка услуги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Что входит в работы, ориентировочная стоимость и длительность</w:t>
            </w:r>
          </w:p>
        </w:tc>
        <w:tc>
          <w:tcPr>
            <w:tcW w:w="4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«Записаться» → экран 3; назад → экран 1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3. Дата и время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Календарь и свободные интервалы на выбранную дату</w:t>
            </w:r>
          </w:p>
        </w:tc>
        <w:tc>
          <w:tcPr>
            <w:tcW w:w="4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Выбрать интервал → экран 4; другая дата → экран 3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4. Данные клиента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Поля для автомобиля и телефона, выбранные услуга и интервал</w:t>
            </w:r>
          </w:p>
        </w:tc>
        <w:tc>
          <w:tcPr>
            <w:tcW w:w="4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Отправить заявку → экран 5; назад → экран 3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5. Заявка создана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Номер заявки, статус «ожидает подтверждения», интервал</w:t>
            </w:r>
          </w:p>
        </w:tc>
        <w:tc>
          <w:tcPr>
            <w:tcW w:w="40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Готово → экран 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40" w:after="120"/>
        <w:ind w:start="340"/>
        <w:rPr/>
      </w:pPr>
      <w:r>
        <w:rPr>
          <w:rFonts w:eastAsia="Times New Roman"/>
          <w:b w:val="false"/>
          <w:i/>
          <w:sz w:val="22"/>
        </w:rPr>
        <w:t>Каждое действие клиента (шаги 1, 3, 5) выполняется на экранах 1–4; ответы системы (шаги 2, 4, 6) показаны на экранах 2, 3 и 5. Резервирование места в интервале отдельного экрана не требует.</w:t>
      </w:r>
    </w:p>
    <w:p>
      <w:pPr>
        <w:pStyle w:val="Normal"/>
        <w:keepNext w:val="true"/>
        <w:spacing w:before="160" w:after="60"/>
        <w:rPr>
          <w:rFonts w:ascii="Times New Roman" w:hAnsi="Times New Roman" w:eastAsia="Times New Roman"/>
          <w:b/>
          <w:i w:val="false"/>
          <w:sz w:val="24"/>
        </w:rPr>
      </w:pPr>
      <w:r>
        <w:rPr>
          <w:rFonts w:eastAsia="Times New Roman"/>
          <w:b/>
          <w:i w:val="false"/>
          <w:sz w:val="24"/>
        </w:rPr>
        <w:t>Шаг 7. Нефункциональные требования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42"/>
        <w:gridCol w:w="2039"/>
        <w:gridCol w:w="1476"/>
        <w:gridCol w:w="2381"/>
      </w:tblGrid>
      <w:tr>
        <w:trPr>
          <w:tblHeader w:val="true"/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Требование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Как проверить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Use Case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Откуда значение</w:t>
            </w:r>
          </w:p>
        </w:tc>
      </w:tr>
      <w:tr>
        <w:trPr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200 одновременно активных клиентов: свободные интервалы показаны, p95 времени ответа ≤ 2 с, ошибок ≤ 1%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Нагрузочный тест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UC1, шаг 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Учебное; уточнить по журналу звонков, сколько клиентов записывается одновременно</w:t>
            </w:r>
          </w:p>
        </w:tc>
      </w:tr>
      <w:tr>
        <w:trPr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Запись доступна круглосуточно не менее X% времени за месяц; предварительно X = 99,5%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Мониторинг, отчёт за месяц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UC1, UC2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Предварительное учебное значение, уточнить у владельца автосервиса</w:t>
            </w:r>
          </w:p>
        </w:tc>
      </w:tr>
      <w:tr>
        <w:trPr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На один и тот же интервал система принимает не больше заявок, чем в автосервисе постов для этой услуги. Если два клиента одновременно пытаются занять последнее свободное место, записывается только один, второму система предлагает другое время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Тест одновременной записи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UC1, шаг 6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Правило, число не нужно</w:t>
            </w:r>
          </w:p>
        </w:tc>
      </w:tr>
      <w:tr>
        <w:trPr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Один пост не назначается двум заявкам на одно время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Тест назначения поста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UC4, шаг 4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Правило, число не нужно</w:t>
            </w:r>
          </w:p>
        </w:tc>
      </w:tr>
      <w:tr>
        <w:trPr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Перечень услуг и цен меняет только администратор; изменения записываются в журнал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Тест прав доступа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UC6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Правило, число не нужно</w:t>
            </w:r>
          </w:p>
        </w:tc>
      </w:tr>
      <w:tr>
        <w:trPr>
          <w:cantSplit w:val="true"/>
        </w:trPr>
        <w:tc>
          <w:tcPr>
            <w:tcW w:w="37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 менее 4 из 5 новых клиентов записываются без звонка и без инструкции не дольше чем за 3 мин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Наблюдение за 5 клиентами</w:t>
            </w:r>
          </w:p>
        </w:tc>
        <w:tc>
          <w:tcPr>
            <w:tcW w:w="14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UC1</w:t>
            </w:r>
          </w:p>
        </w:tc>
        <w:tc>
          <w:tcPr>
            <w:tcW w:w="2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Учебное; проверить на реальных клиентах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Пояснения:</w:t>
        <w:br/>
        <w:br/>
        <w:t>Что значит «p95 времени ответа ≤ 2 с, ошибок ≤ 1%»?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Запись состоит из двух условий, и требование выполнено, только если соблюдены оба.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1. p95 времени ответа ≤ 2 с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p95 — это 95-й перцентиль. Представьте, что вы отправили в систему 100 запросов и выстроили их по времени ответа, от самого быстрого к самому медленному. p95 — время 95-го запроса в этом ряду.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Требование «p95 ≤ 2 с» означает: не меньше 95 запросов из 100 получают ответ не дольше чем за 2 секунды. Оставшимся пяти разрешено отвечать дольше.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Почему не среднее время? Среднее прячет медленные ответы. Пример: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- 90 запросов из 100 отвечают за 0,3 с;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- 10 запросов отвечают за 4 с.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Среднее — 0,67 с: по нему кажется, что всё отлично. Но каждый десятый пользователь ждёт 4 секунды, и p95 это сразу показывает: p95 = 4 с. Требование «p95 ≤ 2 с» здесь не выполнено, хотя среднее прекрасное.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Как считается среднее: (90 × 0,3 + 10 × 4) / 100 = (27 + 40) / 100 = 0,67 с.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Почему не «все запросы»? В реальной системе всегда бывают единичные медленные ответы: сеть, случайная задержка. Требование «100% запросов быстрее 2 с» почти невыполнимо и дорого. Перцентиль отвечает на честный вопрос: «насколько быстро система работает для подавляющего большинства пользователей?»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2. Ошибок ≤ 1%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Из всех запросов за время проверки не больше одного из ста может закончиться ошибкой. Ошибка — это отказ, сообщение об ошибке или отсутствие ответа за разумное время.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Второе условие нужно, чтобы систему нельзя было «ускорить» за счёт отказов. Если при нагрузке сервер отвечает мгновенно, но на половину запросов — «ошибка», время ответа выглядит хорошо, а пользователи записаться не могут.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Как это проверяют? Нагрузочным тестом: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1. Эмулируют заданную нагрузку, например 200 одновременно активных клиентов.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2. Записывают время каждого ответа и число ошибок.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3. Упорядочивают время и берут значение на отметке 95%. Считают долю ошибок.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4. Сравнивают с требованием: p95 не больше 2 с и ошибок не больше 1%.</w:t>
      </w:r>
    </w:p>
    <w:p>
      <w:pPr>
        <w:pStyle w:val="Normal"/>
        <w:spacing w:before="160" w:after="60"/>
        <w:rPr>
          <w:rFonts w:ascii="Times New Roman" w:hAnsi="Times New Roman" w:eastAsia="Times New Roman"/>
          <w:b w:val="false"/>
          <w:bCs w:val="false"/>
          <w:i w:val="false"/>
          <w:sz w:val="24"/>
          <w:lang w:val="ru-RU"/>
        </w:rPr>
      </w:pPr>
      <w:r>
        <w:rPr>
          <w:rFonts w:eastAsia="Times New Roman"/>
          <w:b w:val="false"/>
          <w:bCs w:val="false"/>
          <w:i w:val="false"/>
          <w:sz w:val="24"/>
          <w:lang w:val="ru-RU"/>
        </w:rPr>
        <w:t>Важно. Цифры имеют смысл только вместе с условиями: при какой нагрузке, для какой операции, за какой период. «p95 ≤ 2 с» без нагрузки проверить нельзя.</w:t>
      </w:r>
    </w:p>
    <w:p>
      <w:pPr>
        <w:pStyle w:val="Normal"/>
        <w:spacing w:before="160" w:after="60"/>
        <w:rPr>
          <w:rFonts w:ascii="Times New Roman" w:hAnsi="Times New Roman" w:eastAsia="Times New Roman"/>
          <w:b/>
          <w:i w:val="false"/>
          <w:sz w:val="24"/>
        </w:rPr>
      </w:pPr>
      <w:r>
        <w:rPr>
          <w:rFonts w:eastAsia="Times New Roman"/>
          <w:b/>
          <w:i w:val="false"/>
          <w:sz w:val="24"/>
        </w:rPr>
        <w:t>Шаг 8. Сверка с видением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722"/>
        <w:gridCol w:w="1472"/>
        <w:gridCol w:w="4311"/>
        <w:gridCol w:w="1134"/>
      </w:tblGrid>
      <w:tr>
        <w:trPr>
          <w:tblHeader w:val="true"/>
          <w:cantSplit w:val="true"/>
        </w:trPr>
        <w:tc>
          <w:tcPr>
            <w:tcW w:w="2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Проверка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До проверки</w:t>
            </w:r>
          </w:p>
        </w:tc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Что исправлено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Итог</w:t>
            </w:r>
          </w:p>
        </w:tc>
      </w:tr>
      <w:tr>
        <w:trPr>
          <w:cantSplit w:val="true"/>
        </w:trPr>
        <w:tc>
          <w:tcPr>
            <w:tcW w:w="2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Каждый Use Case входит в границы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</w:t>
            </w:r>
          </w:p>
        </w:tc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UC6 и UC7 не входили — в границы добавлено ведение услуг, цен и расписания постов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w="2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 Use Case из раздела «не входит»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</w:t>
            </w:r>
          </w:p>
        </w:tc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Был UC «Оплатить ремонт онлайн» — удалён: оплата вне границ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w="2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Каждая ключевая ценность реализована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Да</w:t>
            </w:r>
          </w:p>
        </w:tc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 xml:space="preserve">—  </w:t>
            </w:r>
            <w:r>
              <w:rPr>
                <w:rFonts w:eastAsia="Times New Roman"/>
                <w:b w:val="false"/>
                <w:i w:val="false"/>
                <w:sz w:val="22"/>
              </w:rPr>
              <w:t>(«Управлять записью без звонка» → UC1, UC2)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w="2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Каждая цель связана с Use Case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</w:t>
            </w:r>
          </w:p>
        </w:tc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Цель «меньше пропущенных звонков» связана с UC1, показатель — доля записей онлайн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w="2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 шагах нет интерфейса и технологий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</w:t>
            </w:r>
          </w:p>
        </w:tc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 UC4 было «нажимает зелёную галочку» — переписано как «подтверждает запись»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Да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00"/>
        <w:rPr/>
      </w:pPr>
      <w:r>
        <w:rPr>
          <w:rFonts w:eastAsia="Times New Roman"/>
          <w:b/>
          <w:i w:val="false"/>
          <w:sz w:val="28"/>
        </w:rPr>
        <w:t>Приложение 3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Дополнительное задание: анализ рынка и аналогов</w:t>
      </w:r>
    </w:p>
    <w:p>
      <w:pPr>
        <w:pStyle w:val="Normal"/>
        <w:keepNext w:val="true"/>
        <w:spacing w:before="0" w:after="80"/>
        <w:rPr/>
      </w:pPr>
      <w:r>
        <w:rPr>
          <w:rFonts w:eastAsia="Times New Roman"/>
          <w:b/>
          <w:i w:val="false"/>
        </w:rPr>
        <w:t>ВЫПОЛНЯЮТ ТОЛЬКО ГРУППЫ, которые на практическом занятии №2 работали по варианту без анализа аналогов. Какие это группы, объявит преподаватель.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Выполните задание дома и пришлите вместе с документом «Сценарии использования» до практического занятия №4.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Смысл задания — чтобы решения о продукте опирались на то, что уже существует, а не только на представления команды: анализ существующих решений показывает их сильные и слабые стороны и даёт основание для требований нового продукта.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1. </w:t>
      </w:r>
      <w:r>
        <w:rPr>
          <w:rFonts w:eastAsia="Times New Roman"/>
          <w:b/>
          <w:i w:val="false"/>
        </w:rPr>
        <w:t>Перечень аналогов.</w:t>
      </w:r>
      <w:r>
        <w:rPr>
          <w:rFonts w:eastAsia="Times New Roman"/>
          <w:b w:val="false"/>
          <w:i w:val="false"/>
        </w:rPr>
        <w:t xml:space="preserve"> Не менее четырёх позиций: два прямых аналога, один косвенный и обязательно текущий способ решения без программы (таблица, тетрадь, переписка). Отдельно найдите решение с открытым кодом или разворачиваемое самостоятельно; не нашли — запишите, где искали.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2. </w:t>
      </w:r>
      <w:r>
        <w:rPr>
          <w:rFonts w:eastAsia="Times New Roman"/>
          <w:b/>
          <w:i w:val="false"/>
        </w:rPr>
        <w:t>Карточка аналога.</w:t>
      </w:r>
      <w:r>
        <w:rPr>
          <w:rFonts w:eastAsia="Times New Roman"/>
          <w:b w:val="false"/>
          <w:i w:val="false"/>
        </w:rPr>
        <w:t xml:space="preserve"> Название и ссылка, кто пользуется, как решает задачу, модель распространения, ограничения.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3. </w:t>
      </w:r>
      <w:r>
        <w:rPr>
          <w:rFonts w:eastAsia="Times New Roman"/>
          <w:b/>
          <w:i w:val="false"/>
        </w:rPr>
        <w:t>Таблица сравнения.</w:t>
      </w:r>
      <w:r>
        <w:rPr>
          <w:rFonts w:eastAsia="Times New Roman"/>
          <w:b w:val="false"/>
          <w:i w:val="false"/>
        </w:rPr>
        <w:t xml:space="preserve"> 5–7 критериев из целей продукта (а не из рекламы аналогов); в ячейках — факты, а не оценки.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4. </w:t>
      </w:r>
      <w:r>
        <w:rPr>
          <w:rFonts w:eastAsia="Times New Roman"/>
          <w:b/>
          <w:i w:val="false"/>
        </w:rPr>
        <w:t>Достоверность.</w:t>
      </w:r>
      <w:r>
        <w:rPr>
          <w:rFonts w:eastAsia="Times New Roman"/>
          <w:b w:val="false"/>
          <w:i w:val="false"/>
        </w:rPr>
        <w:t xml:space="preserve"> У каждой строки пометка «проверено» или «по описанию».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5. </w:t>
      </w:r>
      <w:r>
        <w:rPr>
          <w:rFonts w:eastAsia="Times New Roman"/>
          <w:b/>
          <w:i w:val="false"/>
        </w:rPr>
        <w:t>Выводы.</w:t>
      </w:r>
      <w:r>
        <w:rPr>
          <w:rFonts w:eastAsia="Times New Roman"/>
          <w:b w:val="false"/>
          <w:i w:val="false"/>
        </w:rPr>
        <w:t xml:space="preserve"> Что аналоги делают хорошо (не изобретаем заново); что не закрыто (наше место); что сознательно не повторяем и почему. Каждый вывод — со ссылкой на строку таблицы.</w:t>
      </w:r>
    </w:p>
    <w:p>
      <w:pPr>
        <w:pStyle w:val="Normal"/>
        <w:spacing w:before="0" w:after="40"/>
        <w:ind w:hanging="283" w:start="624"/>
        <w:rPr/>
      </w:pPr>
      <w:r>
        <w:rPr>
          <w:rFonts w:eastAsia="Times New Roman"/>
          <w:b w:val="false"/>
          <w:i w:val="false"/>
        </w:rPr>
        <w:t xml:space="preserve">6. </w:t>
      </w:r>
      <w:r>
        <w:rPr>
          <w:rFonts w:eastAsia="Times New Roman"/>
          <w:b/>
          <w:i w:val="false"/>
        </w:rPr>
        <w:t>Связь с видением и Use Case.</w:t>
      </w:r>
      <w:r>
        <w:rPr>
          <w:rFonts w:eastAsia="Times New Roman"/>
          <w:b w:val="false"/>
          <w:i w:val="false"/>
        </w:rPr>
        <w:t xml:space="preserve"> Для каждого вывода — какой пункт видения он подтверждает, меняет или отменяет; появились ли новые акторы или Use Case. Итог — обновлённый раздел видения «Выводы анализа аналогов».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12</Pages>
  <Words>3419</Words>
  <Characters>20265</Characters>
  <CharactersWithSpaces>23413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2026-09-28T09:35:21Z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