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Anotações das aulas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 seta pontilhada representa dependência. Ex: include e extend.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diagrama de fluxo baseia se em uma sequência lógica temporal.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Conceitos: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Em Rodoviaria  Porte é o tipo de empresa se é ME, EIRELI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