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No, no han cambiado, aun me gusta la gestión de base de datos y la gestión de proyectos.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Afectó en parte buena, ya que, conocí SupaBase que antes no la conocía y se hizo mucho mas facil con esa herramienta.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Han cambiado un poco, ahora tengo una mejor perspectiva de cómo organizar bien un proyecto y los temas que se tienen que tocar con cada tema.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Intentar seguir con el proyecto a futuro o intentar hacer otro similar para poder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fortalecerme continuamente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right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Lo mismo que la fortaleza pero aquí realizar cursos sobre diferentes temas de interés.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bookmarkStart w:colFirst="0" w:colLast="0" w:name="_heading=h.mn1q7cfv0vy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Han cambiado de la manera en que ahora solo me interesaría trabajar en un rol de gestión de proyectos.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Trabajando en un proyecto grande como 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Lo positivo es que tuvimos una buena disposición para aprender y fortalecernos juntos para mejorar este proyecto, ya que, el inicio no fue lo mejor.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R// Mejorar la investigación y también mejorar los tiempos para realizar cada tarea.</w:t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2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zdbr4e98/79FT/TBnqg9GSUdQ==">CgMxLjAyDmgubW4xcTdjZnYwdnlsOAByITF1bi04ZURxZV9vMkMwMkJTQ3EtTDFlRHQ3M1VyU2xvUQ==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