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1AFD" w14:textId="158B6FD4" w:rsidR="008E232B" w:rsidRDefault="00C77D2B">
      <w:r w:rsidRPr="00C77D2B">
        <w:drawing>
          <wp:inline distT="0" distB="0" distL="0" distR="0" wp14:anchorId="4CD0250E" wp14:editId="7428E769">
            <wp:extent cx="5943600" cy="14617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DDB3" w14:textId="433EF305" w:rsidR="00C77D2B" w:rsidRDefault="00C77D2B"/>
    <w:p w14:paraId="60FDDC3C" w14:textId="13EE6475" w:rsidR="00C77D2B" w:rsidRDefault="00C77D2B"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114300" distB="114300" distL="114300" distR="114300" wp14:anchorId="6723913B" wp14:editId="5A8762EB">
            <wp:extent cx="5038725" cy="2686050"/>
            <wp:effectExtent l="25400" t="25400" r="25400" b="25400"/>
            <wp:docPr id="3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Graphical user interfac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860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90A5C9" w14:textId="77777777" w:rsidR="00C77D2B" w:rsidRDefault="00C77D2B"/>
    <w:p w14:paraId="0FFCB1AB" w14:textId="77777777" w:rsidR="00C77D2B" w:rsidRPr="00591EA7" w:rsidRDefault="00C77D2B" w:rsidP="00C77D2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1EA7">
        <w:rPr>
          <w:rFonts w:ascii="Times New Roman" w:eastAsia="Times New Roman" w:hAnsi="Times New Roman" w:cs="Times New Roman"/>
          <w:sz w:val="24"/>
          <w:szCs w:val="24"/>
        </w:rPr>
        <w:t xml:space="preserve">The specification for image view has been done here below </w:t>
      </w:r>
    </w:p>
    <w:p w14:paraId="6C38A70A" w14:textId="77777777" w:rsidR="00C77D2B" w:rsidRPr="00591EA7" w:rsidRDefault="00C77D2B" w:rsidP="00C77D2B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1EA7">
        <w:rPr>
          <w:rFonts w:ascii="Times New Roman" w:eastAsia="Times New Roman" w:hAnsi="Times New Roman" w:cs="Times New Roman"/>
          <w:sz w:val="24"/>
          <w:szCs w:val="24"/>
        </w:rPr>
        <w:t>Firstly</w:t>
      </w:r>
      <w:proofErr w:type="gramEnd"/>
      <w:r w:rsidRPr="00591EA7">
        <w:rPr>
          <w:rFonts w:ascii="Times New Roman" w:eastAsia="Times New Roman" w:hAnsi="Times New Roman" w:cs="Times New Roman"/>
          <w:sz w:val="24"/>
          <w:szCs w:val="24"/>
        </w:rPr>
        <w:t xml:space="preserve"> the android id for the execution is essential and </w:t>
      </w:r>
      <w:proofErr w:type="spellStart"/>
      <w:r w:rsidRPr="00591EA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591EA7">
        <w:rPr>
          <w:rFonts w:ascii="Times New Roman" w:eastAsia="Times New Roman" w:hAnsi="Times New Roman" w:cs="Times New Roman"/>
          <w:sz w:val="24"/>
          <w:szCs w:val="24"/>
        </w:rPr>
        <w:t xml:space="preserve"> been declared as “@+id/</w:t>
      </w:r>
      <w:proofErr w:type="spellStart"/>
      <w:r w:rsidRPr="00591EA7">
        <w:rPr>
          <w:rFonts w:ascii="Times New Roman" w:eastAsia="Times New Roman" w:hAnsi="Times New Roman" w:cs="Times New Roman"/>
          <w:sz w:val="24"/>
          <w:szCs w:val="24"/>
        </w:rPr>
        <w:t>imageView</w:t>
      </w:r>
      <w:proofErr w:type="spellEnd"/>
      <w:r w:rsidRPr="00591EA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46D1422" w14:textId="77777777" w:rsidR="00C77D2B" w:rsidRPr="00591EA7" w:rsidRDefault="00C77D2B" w:rsidP="00C77D2B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1EA7">
        <w:rPr>
          <w:rFonts w:ascii="Times New Roman" w:eastAsia="Times New Roman" w:hAnsi="Times New Roman" w:cs="Times New Roman"/>
          <w:sz w:val="24"/>
          <w:szCs w:val="24"/>
        </w:rPr>
        <w:t xml:space="preserve">Then comes the declaration of the dimensions </w:t>
      </w:r>
      <w:proofErr w:type="gramStart"/>
      <w:r w:rsidRPr="00591EA7">
        <w:rPr>
          <w:rFonts w:ascii="Times New Roman" w:eastAsia="Times New Roman" w:hAnsi="Times New Roman" w:cs="Times New Roman"/>
          <w:sz w:val="24"/>
          <w:szCs w:val="24"/>
        </w:rPr>
        <w:t>of  the</w:t>
      </w:r>
      <w:proofErr w:type="gramEnd"/>
      <w:r w:rsidRPr="00591EA7">
        <w:rPr>
          <w:rFonts w:ascii="Times New Roman" w:eastAsia="Times New Roman" w:hAnsi="Times New Roman" w:cs="Times New Roman"/>
          <w:sz w:val="24"/>
          <w:szCs w:val="24"/>
        </w:rPr>
        <w:t xml:space="preserve"> image for viewing that is the width and the height of the layout.</w:t>
      </w:r>
    </w:p>
    <w:p w14:paraId="77AA2C99" w14:textId="77777777" w:rsidR="00C77D2B" w:rsidRPr="00591EA7" w:rsidRDefault="00C77D2B" w:rsidP="00C77D2B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1EA7">
        <w:rPr>
          <w:rFonts w:ascii="Times New Roman" w:eastAsia="Times New Roman" w:hAnsi="Times New Roman" w:cs="Times New Roman"/>
          <w:sz w:val="24"/>
          <w:szCs w:val="24"/>
        </w:rPr>
        <w:t xml:space="preserve"> The constraint for the bottom-to-bottom, start to bottom, and top-to-top </w:t>
      </w:r>
      <w:proofErr w:type="gramStart"/>
      <w:r w:rsidRPr="00591EA7">
        <w:rPr>
          <w:rFonts w:ascii="Times New Roman" w:eastAsia="Times New Roman" w:hAnsi="Times New Roman" w:cs="Times New Roman"/>
          <w:sz w:val="24"/>
          <w:szCs w:val="24"/>
        </w:rPr>
        <w:t>are been</w:t>
      </w:r>
      <w:proofErr w:type="gramEnd"/>
      <w:r w:rsidRPr="00591EA7">
        <w:rPr>
          <w:rFonts w:ascii="Times New Roman" w:eastAsia="Times New Roman" w:hAnsi="Times New Roman" w:cs="Times New Roman"/>
          <w:sz w:val="24"/>
          <w:szCs w:val="24"/>
        </w:rPr>
        <w:t xml:space="preserve"> declared as “parent.” Along with this, there exists one more vertical bias constraint.</w:t>
      </w:r>
    </w:p>
    <w:p w14:paraId="567DD806" w14:textId="77777777" w:rsidR="00C77D2B" w:rsidRPr="00591EA7" w:rsidRDefault="00C77D2B" w:rsidP="00C77D2B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app:layout</w:t>
      </w:r>
      <w:proofErr w:type="gramEnd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_constraintTop_toTopOf</w:t>
      </w:r>
      <w:proofErr w:type="spellEnd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="parent" – This attribute will set the height of the button following a 16:9 ratio, while the width of the button will match the constraints to parent</w:t>
      </w:r>
    </w:p>
    <w:p w14:paraId="34D5547E" w14:textId="77777777" w:rsidR="00C77D2B" w:rsidRDefault="00C77D2B" w:rsidP="00C77D2B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app:layout</w:t>
      </w:r>
      <w:proofErr w:type="gramEnd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_constraintStart_toStartOf</w:t>
      </w:r>
      <w:proofErr w:type="spellEnd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=”parent” - This means that the start of the widget will be aligned to the start of the parent view. </w:t>
      </w:r>
      <w:proofErr w:type="gramStart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i.e.</w:t>
      </w:r>
      <w:proofErr w:type="gramEnd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left of the </w:t>
      </w:r>
      <w:proofErr w:type="spellStart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ImageView</w:t>
      </w:r>
      <w:proofErr w:type="spellEnd"/>
      <w:r w:rsidRPr="0059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be aligned to the left of the parent view.</w:t>
      </w:r>
    </w:p>
    <w:p w14:paraId="77173857" w14:textId="77777777" w:rsidR="00C77D2B" w:rsidRDefault="00C77D2B" w:rsidP="00C77D2B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69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app:layout</w:t>
      </w:r>
      <w:proofErr w:type="gramEnd"/>
      <w:r w:rsidRPr="008369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_constraintTop_toTopOf</w:t>
      </w:r>
      <w:proofErr w:type="spellEnd"/>
      <w:r w:rsidRPr="008369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=”parent” — This means that the top of the widget will be aligned to the top of the parent view. </w:t>
      </w:r>
      <w:proofErr w:type="gramStart"/>
      <w:r w:rsidRPr="008369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i.e.</w:t>
      </w:r>
      <w:proofErr w:type="gramEnd"/>
      <w:r w:rsidRPr="008369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top of the </w:t>
      </w:r>
      <w:proofErr w:type="spellStart"/>
      <w:r w:rsidRPr="008369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ImageView</w:t>
      </w:r>
      <w:proofErr w:type="spellEnd"/>
      <w:r w:rsidRPr="008369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be aligne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 </w:t>
      </w:r>
      <w:r w:rsidRPr="008369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the top of the parent view.</w:t>
      </w:r>
      <w:r w:rsidRPr="008369EA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50D96840" w14:textId="77777777" w:rsidR="00C77D2B" w:rsidRPr="00A4327B" w:rsidRDefault="00C77D2B" w:rsidP="00C77D2B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2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app:layout</w:t>
      </w:r>
      <w:proofErr w:type="gramEnd"/>
      <w:r w:rsidRPr="00672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_constraintVertical_bias</w:t>
      </w:r>
      <w:proofErr w:type="spellEnd"/>
      <w:r w:rsidRPr="00672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For Vertical Bias, the float value decides, what percentage the widget needs to be from the top.</w:t>
      </w:r>
    </w:p>
    <w:p w14:paraId="3F8148D3" w14:textId="77777777" w:rsidR="00C77D2B" w:rsidRPr="00A4327B" w:rsidRDefault="00C77D2B" w:rsidP="00C77D2B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app:srcCompat</w:t>
      </w:r>
      <w:proofErr w:type="spellEnd"/>
      <w:proofErr w:type="gram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 is the most </w:t>
      </w:r>
      <w:proofErr w:type="spell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foolproof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method of integrating vector </w:t>
      </w:r>
      <w:proofErr w:type="spell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drawables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into your app.</w:t>
      </w:r>
    </w:p>
    <w:p w14:paraId="35A30761" w14:textId="77777777" w:rsidR="00C77D2B" w:rsidRDefault="00C77D2B"/>
    <w:sectPr w:rsidR="00C7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C3D96"/>
    <w:multiLevelType w:val="multilevel"/>
    <w:tmpl w:val="D1AEA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405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85"/>
    <w:rsid w:val="006B579E"/>
    <w:rsid w:val="008E232B"/>
    <w:rsid w:val="00C038CC"/>
    <w:rsid w:val="00C77D2B"/>
    <w:rsid w:val="00D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9F67"/>
  <w15:chartTrackingRefBased/>
  <w15:docId w15:val="{A437AF2D-FA07-4B08-A318-3DEF340A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7D2B"/>
    <w:pPr>
      <w:spacing w:after="0" w:line="276" w:lineRule="auto"/>
    </w:pPr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2022-09-13T03:06:00Z</dcterms:created>
  <dcterms:modified xsi:type="dcterms:W3CDTF">2022-09-13T03:07:00Z</dcterms:modified>
</cp:coreProperties>
</file>