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53DD5" w14:textId="5A2C29D5" w:rsidR="00B37633" w:rsidRPr="00B663C2" w:rsidRDefault="00B663C2">
      <w:pPr>
        <w:rPr>
          <w:sz w:val="32"/>
          <w:szCs w:val="32"/>
        </w:rPr>
      </w:pPr>
      <w:r w:rsidRPr="00B663C2">
        <w:rPr>
          <w:sz w:val="32"/>
          <w:szCs w:val="32"/>
        </w:rPr>
        <w:t xml:space="preserve">In extremely randomized trees (see </w:t>
      </w:r>
      <w:proofErr w:type="spellStart"/>
      <w:r w:rsidRPr="00B663C2">
        <w:rPr>
          <w:sz w:val="32"/>
          <w:szCs w:val="32"/>
        </w:rPr>
        <w:t>ExtraTreesClassifier</w:t>
      </w:r>
      <w:proofErr w:type="spellEnd"/>
      <w:r w:rsidRPr="00B663C2">
        <w:rPr>
          <w:sz w:val="32"/>
          <w:szCs w:val="32"/>
        </w:rPr>
        <w:t xml:space="preserve"> and </w:t>
      </w:r>
      <w:proofErr w:type="spellStart"/>
      <w:r w:rsidRPr="00B663C2">
        <w:rPr>
          <w:sz w:val="32"/>
          <w:szCs w:val="32"/>
        </w:rPr>
        <w:t>ExtraTreesRegressor</w:t>
      </w:r>
      <w:proofErr w:type="spellEnd"/>
      <w:r w:rsidRPr="00B663C2">
        <w:rPr>
          <w:sz w:val="32"/>
          <w:szCs w:val="32"/>
        </w:rPr>
        <w:t xml:space="preserve"> classes), randomness goes one step further in the way splits are computed. As in random forests, a random subset of candidate features is used, but instead of looking for the most discriminative thresholds, thresholds are drawn at random for each candidate feature and the best of these </w:t>
      </w:r>
      <w:proofErr w:type="gramStart"/>
      <w:r w:rsidRPr="00B663C2">
        <w:rPr>
          <w:sz w:val="32"/>
          <w:szCs w:val="32"/>
        </w:rPr>
        <w:t>randomly-generated</w:t>
      </w:r>
      <w:proofErr w:type="gramEnd"/>
      <w:r w:rsidRPr="00B663C2">
        <w:rPr>
          <w:sz w:val="32"/>
          <w:szCs w:val="32"/>
        </w:rPr>
        <w:t xml:space="preserve"> thresholds is picked as the splitting rule.</w:t>
      </w:r>
    </w:p>
    <w:sectPr w:rsidR="00B37633" w:rsidRPr="00B66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C2"/>
    <w:rsid w:val="001532DE"/>
    <w:rsid w:val="00845DBE"/>
    <w:rsid w:val="00B37633"/>
    <w:rsid w:val="00B6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BD89D"/>
  <w15:chartTrackingRefBased/>
  <w15:docId w15:val="{880A2225-8D9B-49E3-8C6C-3085E971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Yarapathineni,Bhavishya</dc:creator>
  <cp:keywords/>
  <dc:description/>
  <cp:lastModifiedBy>Yarapathineni,Bhavishya</cp:lastModifiedBy>
  <cp:revision>2</cp:revision>
  <dcterms:created xsi:type="dcterms:W3CDTF">2023-03-31T20:04:00Z</dcterms:created>
  <dcterms:modified xsi:type="dcterms:W3CDTF">2023-03-31T20:04:00Z</dcterms:modified>
</cp:coreProperties>
</file>