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AFB0" w14:textId="77777777" w:rsidR="00B33000" w:rsidRPr="00B33000" w:rsidRDefault="00B33000" w:rsidP="00B33000">
      <w:pPr>
        <w:rPr>
          <w:sz w:val="32"/>
          <w:szCs w:val="32"/>
        </w:rPr>
      </w:pPr>
      <w:r w:rsidRPr="00B33000">
        <w:rPr>
          <w:sz w:val="32"/>
          <w:szCs w:val="32"/>
        </w:rPr>
        <w:t>Stochastic Gradient Descent (SGD) is a simple yet very efficient approach to fitting linear classifiers and regressors under convex loss functions such as (linear) Support Vector Machines and Logistic Regression. Even though SGD has been around in the machine learning community for a long time, it has received a considerable amount of attention just recently in the context of large-scale learning.</w:t>
      </w:r>
    </w:p>
    <w:p w14:paraId="130DAD64" w14:textId="77777777" w:rsidR="000B09E1" w:rsidRDefault="000B09E1"/>
    <w:sectPr w:rsidR="000B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00"/>
    <w:rsid w:val="000B09E1"/>
    <w:rsid w:val="00B3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E190"/>
  <w15:chartTrackingRefBased/>
  <w15:docId w15:val="{98B9E433-030D-467A-AA4D-83A78A58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333</Characters>
  <Application>Microsoft Office Word</Application>
  <DocSecurity>0</DocSecurity>
  <Lines>8</Lines>
  <Paragraphs>5</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2023-03-24T00:44:00Z</dcterms:created>
  <dcterms:modified xsi:type="dcterms:W3CDTF">2023-03-24T00:45:00Z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a56a116f-5381-4791-8c10-d7632c7f4b1b</vt:lpwstr>
  </property>
</Properties>
</file>