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BD49" w14:textId="08EB1268" w:rsidR="0074506E" w:rsidRDefault="00BD2EAC">
      <w:r w:rsidRPr="00BD2EAC">
        <w:t xml:space="preserve">The SVM kernel is a function that takes low-dimensional input space and transforms it into higher-dimensional space, </w:t>
      </w:r>
      <w:proofErr w:type="spellStart"/>
      <w:r w:rsidRPr="00BD2EAC">
        <w:t>i</w:t>
      </w:r>
      <w:r>
        <w:t>.</w:t>
      </w:r>
      <w:r w:rsidRPr="00BD2EAC">
        <w:t>e</w:t>
      </w:r>
      <w:proofErr w:type="spellEnd"/>
      <w:r w:rsidR="00B843B3">
        <w:t>,</w:t>
      </w:r>
      <w:r w:rsidRPr="00BD2EAC">
        <w:t xml:space="preserve"> it converts </w:t>
      </w:r>
      <w:r w:rsidR="00B843B3">
        <w:t>non-separable</w:t>
      </w:r>
      <w:r w:rsidRPr="00BD2EAC">
        <w:t xml:space="preserve"> problems to separable problems. It is mostly useful in non-linear separation problems. Simply put the kernel, does some extremely complex data </w:t>
      </w:r>
      <w:proofErr w:type="gramStart"/>
      <w:r w:rsidRPr="00BD2EAC">
        <w:t>transformations</w:t>
      </w:r>
      <w:proofErr w:type="gramEnd"/>
      <w:r w:rsidRPr="00BD2EAC">
        <w:t xml:space="preserve"> and then finds out the process to separate the data based on the labels or outputs defined.</w:t>
      </w:r>
    </w:p>
    <w:sectPr w:rsidR="0074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AC"/>
    <w:rsid w:val="0074506E"/>
    <w:rsid w:val="00B843B3"/>
    <w:rsid w:val="00BD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C7A7"/>
  <w15:chartTrackingRefBased/>
  <w15:docId w15:val="{3771338F-A5BE-464F-8517-CEE4EA48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341</Characters>
  <Application>Microsoft Office Word</Application>
  <DocSecurity>0</DocSecurity>
  <Lines>6</Lines>
  <Paragraphs>3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2</cp:revision>
  <dcterms:created xsi:type="dcterms:W3CDTF">2023-04-08T01:23:00Z</dcterms:created>
  <dcterms:modified xsi:type="dcterms:W3CDTF">2023-04-08T01:25:00Z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a6fb8700-6b2e-44b8-9bd4-2079af7b6235</vt:lpwstr>
  </property>
</Properties>
</file>