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B44F" w14:textId="77777777" w:rsidR="000A160A" w:rsidRPr="000A160A" w:rsidRDefault="000A160A" w:rsidP="000A160A">
      <w:pPr>
        <w:rPr>
          <w:b/>
          <w:bCs/>
          <w:sz w:val="32"/>
          <w:szCs w:val="32"/>
        </w:rPr>
      </w:pPr>
      <w:r w:rsidRPr="000A160A">
        <w:rPr>
          <w:b/>
          <w:bCs/>
          <w:sz w:val="32"/>
          <w:szCs w:val="32"/>
        </w:rPr>
        <w:t>The advantages of Stochastic Gradient Descent are:</w:t>
      </w:r>
    </w:p>
    <w:p w14:paraId="212824E0" w14:textId="77777777" w:rsidR="000A160A" w:rsidRPr="000A160A" w:rsidRDefault="000A160A" w:rsidP="000A160A">
      <w:pPr>
        <w:rPr>
          <w:sz w:val="32"/>
          <w:szCs w:val="32"/>
        </w:rPr>
      </w:pPr>
    </w:p>
    <w:p w14:paraId="1C1B67B0" w14:textId="77777777" w:rsidR="000A160A" w:rsidRPr="000A160A" w:rsidRDefault="000A160A" w:rsidP="000A1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160A">
        <w:rPr>
          <w:sz w:val="32"/>
          <w:szCs w:val="32"/>
        </w:rPr>
        <w:t>Efficiency.</w:t>
      </w:r>
    </w:p>
    <w:p w14:paraId="62659B42" w14:textId="77777777" w:rsidR="000A160A" w:rsidRPr="000A160A" w:rsidRDefault="000A160A" w:rsidP="000A160A">
      <w:pPr>
        <w:rPr>
          <w:sz w:val="32"/>
          <w:szCs w:val="32"/>
        </w:rPr>
      </w:pPr>
    </w:p>
    <w:p w14:paraId="6F022863" w14:textId="77777777" w:rsidR="000A160A" w:rsidRPr="000A160A" w:rsidRDefault="000A160A" w:rsidP="000A1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160A">
        <w:rPr>
          <w:sz w:val="32"/>
          <w:szCs w:val="32"/>
        </w:rPr>
        <w:t>Ease of implementation (lots of opportunities for code tuning).</w:t>
      </w:r>
    </w:p>
    <w:p w14:paraId="40D45002" w14:textId="77777777" w:rsidR="000A160A" w:rsidRPr="000A160A" w:rsidRDefault="000A160A" w:rsidP="000A160A">
      <w:pPr>
        <w:rPr>
          <w:sz w:val="32"/>
          <w:szCs w:val="32"/>
        </w:rPr>
      </w:pPr>
    </w:p>
    <w:p w14:paraId="2C0E21E3" w14:textId="77777777" w:rsidR="000A160A" w:rsidRPr="000A160A" w:rsidRDefault="000A160A" w:rsidP="000A160A">
      <w:pPr>
        <w:rPr>
          <w:b/>
          <w:bCs/>
          <w:sz w:val="32"/>
          <w:szCs w:val="32"/>
        </w:rPr>
      </w:pPr>
      <w:r w:rsidRPr="000A160A">
        <w:rPr>
          <w:b/>
          <w:bCs/>
          <w:sz w:val="32"/>
          <w:szCs w:val="32"/>
        </w:rPr>
        <w:t>The disadvantages of Stochastic Gradient Descent include:</w:t>
      </w:r>
    </w:p>
    <w:p w14:paraId="3536CE0B" w14:textId="77777777" w:rsidR="000A160A" w:rsidRPr="000A160A" w:rsidRDefault="000A160A" w:rsidP="000A160A">
      <w:pPr>
        <w:rPr>
          <w:sz w:val="32"/>
          <w:szCs w:val="32"/>
        </w:rPr>
      </w:pPr>
    </w:p>
    <w:p w14:paraId="128B47E7" w14:textId="77777777" w:rsidR="000A160A" w:rsidRPr="000A160A" w:rsidRDefault="000A160A" w:rsidP="000A16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160A">
        <w:rPr>
          <w:sz w:val="32"/>
          <w:szCs w:val="32"/>
        </w:rPr>
        <w:t xml:space="preserve">SGD requires </w:t>
      </w:r>
      <w:proofErr w:type="gramStart"/>
      <w:r w:rsidRPr="000A160A">
        <w:rPr>
          <w:sz w:val="32"/>
          <w:szCs w:val="32"/>
        </w:rPr>
        <w:t>a number of</w:t>
      </w:r>
      <w:proofErr w:type="gramEnd"/>
      <w:r w:rsidRPr="000A160A">
        <w:rPr>
          <w:sz w:val="32"/>
          <w:szCs w:val="32"/>
        </w:rPr>
        <w:t xml:space="preserve"> hyperparameters such as the regularization parameter and the number of iterations.</w:t>
      </w:r>
    </w:p>
    <w:p w14:paraId="04521C79" w14:textId="77777777" w:rsidR="000A160A" w:rsidRPr="000A160A" w:rsidRDefault="000A160A" w:rsidP="000A160A">
      <w:pPr>
        <w:rPr>
          <w:sz w:val="32"/>
          <w:szCs w:val="32"/>
        </w:rPr>
      </w:pPr>
    </w:p>
    <w:p w14:paraId="496FEDEE" w14:textId="5D1B003C" w:rsidR="000B09E1" w:rsidRPr="000A160A" w:rsidRDefault="000A160A" w:rsidP="000A16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160A">
        <w:rPr>
          <w:sz w:val="32"/>
          <w:szCs w:val="32"/>
        </w:rPr>
        <w:t>SGD is sensitive to feature scaling.</w:t>
      </w:r>
    </w:p>
    <w:sectPr w:rsidR="000B09E1" w:rsidRPr="000A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870"/>
    <w:multiLevelType w:val="hybridMultilevel"/>
    <w:tmpl w:val="4222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84A"/>
    <w:multiLevelType w:val="hybridMultilevel"/>
    <w:tmpl w:val="EC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558027">
    <w:abstractNumId w:val="0"/>
  </w:num>
  <w:num w:numId="2" w16cid:durableId="1460298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0A"/>
    <w:rsid w:val="000A160A"/>
    <w:rsid w:val="000B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15D8"/>
  <w15:chartTrackingRefBased/>
  <w15:docId w15:val="{5F4B2A1F-8FDA-41F1-BF71-8682A51C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278</Characters>
  <Application>Microsoft Office Word</Application>
  <DocSecurity>0</DocSecurity>
  <Lines>6</Lines>
  <Paragraphs>4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2023-03-24T00:51:00Z</dcterms:created>
  <dcterms:modified xsi:type="dcterms:W3CDTF">2023-03-24T00:53:00Z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06a992aa-8025-4de3-a665-6ee9fb48e36d</vt:lpwstr>
  </property>
</Properties>
</file>