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5E03" w14:textId="77777777" w:rsidR="00641225" w:rsidRPr="00641225" w:rsidRDefault="00641225" w:rsidP="00641225">
      <w:pPr>
        <w:rPr>
          <w:sz w:val="32"/>
          <w:szCs w:val="32"/>
        </w:rPr>
      </w:pPr>
      <w:r w:rsidRPr="00641225">
        <w:rPr>
          <w:b/>
          <w:bCs/>
          <w:sz w:val="32"/>
          <w:szCs w:val="32"/>
        </w:rPr>
        <w:t>Avoiding data copy</w:t>
      </w:r>
      <w:r w:rsidRPr="00641225">
        <w:rPr>
          <w:sz w:val="32"/>
          <w:szCs w:val="32"/>
        </w:rPr>
        <w:t>: For SVC, SVR, NuSVC and NuSVR, if the data passed to certain methods is not C-ordered contiguous and double precision, it will be copied before calling the underlying C implementation. You can check whether a given numpy array is C-contiguous by inspecting its flags attribute.</w:t>
      </w:r>
    </w:p>
    <w:p w14:paraId="0A2195C6" w14:textId="78A30996" w:rsidR="00641225" w:rsidRPr="00641225" w:rsidRDefault="00641225" w:rsidP="00641225">
      <w:pPr>
        <w:rPr>
          <w:sz w:val="32"/>
          <w:szCs w:val="32"/>
        </w:rPr>
      </w:pPr>
      <w:r w:rsidRPr="00641225">
        <w:rPr>
          <w:sz w:val="32"/>
          <w:szCs w:val="32"/>
        </w:rPr>
        <w:t>For LinearSVC (and LogisticRegression) any input passed as a numpy array will be copied and converted to the liblinear internal sparse data representation (double precision floats and int32 indices of non-zero components). If you want to fit a large-scale linear classifier without copying a dense numpy C-contiguous double precision array as input, we suggest to use the SGDClassifier class instead. The objective function can be configured to be almost the same as the LinearSVC model.</w:t>
      </w:r>
    </w:p>
    <w:p w14:paraId="2D75AD67" w14:textId="21B3AF36" w:rsidR="00641225" w:rsidRPr="00641225" w:rsidRDefault="00641225" w:rsidP="00641225">
      <w:pPr>
        <w:rPr>
          <w:sz w:val="32"/>
          <w:szCs w:val="32"/>
        </w:rPr>
      </w:pPr>
      <w:r w:rsidRPr="00641225">
        <w:rPr>
          <w:b/>
          <w:bCs/>
          <w:sz w:val="32"/>
          <w:szCs w:val="32"/>
        </w:rPr>
        <w:t>Kernel cache size</w:t>
      </w:r>
      <w:r w:rsidRPr="00641225">
        <w:rPr>
          <w:sz w:val="32"/>
          <w:szCs w:val="32"/>
        </w:rPr>
        <w:t>: For SVC, SVR, NuSVC and NuSVR, the size of the kernel cache has a strong impact on run times for larger problems. If you have enough RAM available, it is recommended to set cache_size to a higher value than the default of 200(MB), such as 500(MB) or 1000(MB).</w:t>
      </w:r>
    </w:p>
    <w:p w14:paraId="5DDD8B89" w14:textId="168A1F90" w:rsidR="00030F4C" w:rsidRPr="00641225" w:rsidRDefault="00641225" w:rsidP="00641225">
      <w:pPr>
        <w:rPr>
          <w:sz w:val="32"/>
          <w:szCs w:val="32"/>
        </w:rPr>
      </w:pPr>
      <w:r w:rsidRPr="00641225">
        <w:rPr>
          <w:b/>
          <w:bCs/>
          <w:sz w:val="32"/>
          <w:szCs w:val="32"/>
        </w:rPr>
        <w:t>Setting C</w:t>
      </w:r>
      <w:r w:rsidRPr="00641225">
        <w:rPr>
          <w:sz w:val="32"/>
          <w:szCs w:val="32"/>
        </w:rPr>
        <w:t>: C is 1 by default and it’s a reasonable default choice. If you have a lot of noisy observations you should decrease it: decreasing C corresponds to more regularization.</w:t>
      </w:r>
    </w:p>
    <w:sectPr w:rsidR="00030F4C" w:rsidRPr="0064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A2"/>
    <w:rsid w:val="00030F4C"/>
    <w:rsid w:val="00641225"/>
    <w:rsid w:val="00CE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9DC7"/>
  <w15:chartTrackingRefBased/>
  <w15:docId w15:val="{98AC6972-FBA8-4339-B87C-327716F0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1033</Characters>
  <Application>Microsoft Office Word</Application>
  <DocSecurity>0</DocSecurity>
  <Lines>22</Lines>
  <Paragraphs>5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2</cp:revision>
  <dcterms:created xsi:type="dcterms:W3CDTF">2023-02-18T02:47:00Z</dcterms:created>
  <dcterms:modified xsi:type="dcterms:W3CDTF">2023-02-18T02:48:00Z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c2989cd3-210d-4ed4-ab0f-d848f116a038</vt:lpwstr>
  </property>
</Properties>
</file>